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C5" w:rsidRPr="00942B16" w:rsidRDefault="00942B16" w:rsidP="00942B16">
      <w:pPr>
        <w:pStyle w:val="Corpsdetexte"/>
        <w:shd w:val="clear" w:color="auto" w:fill="DAEEF3" w:themeFill="accent5" w:themeFillTint="33"/>
        <w:ind w:left="105"/>
        <w:rPr>
          <w:sz w:val="24"/>
          <w:szCs w:val="24"/>
        </w:rPr>
      </w:pPr>
      <w:r w:rsidRPr="00942B16">
        <w:rPr>
          <w:sz w:val="24"/>
          <w:szCs w:val="24"/>
        </w:rPr>
        <w:t xml:space="preserve">CURRICULUM VITAE </w:t>
      </w:r>
      <w:r>
        <w:rPr>
          <w:sz w:val="24"/>
          <w:szCs w:val="24"/>
        </w:rPr>
        <w:t xml:space="preserve">– Organisation &amp; gestion des ressources humaines </w:t>
      </w:r>
    </w:p>
    <w:p w:rsidR="00AA46C5" w:rsidRDefault="00CA76D9">
      <w:pPr>
        <w:pStyle w:val="Titre2"/>
        <w:numPr>
          <w:ilvl w:val="0"/>
          <w:numId w:val="13"/>
        </w:numPr>
        <w:tabs>
          <w:tab w:val="left" w:pos="612"/>
          <w:tab w:val="left" w:pos="613"/>
          <w:tab w:val="left" w:pos="3492"/>
        </w:tabs>
        <w:spacing w:before="147"/>
        <w:ind w:hanging="437"/>
        <w:jc w:val="left"/>
        <w:rPr>
          <w:color w:val="365F91"/>
        </w:rPr>
      </w:pPr>
      <w:r>
        <w:rPr>
          <w:color w:val="365F91"/>
        </w:rPr>
        <w:t>Nom de famille:</w:t>
      </w:r>
      <w:r>
        <w:rPr>
          <w:color w:val="365F91"/>
        </w:rPr>
        <w:tab/>
      </w:r>
      <w:r>
        <w:t>TREGOUET-</w:t>
      </w:r>
      <w:r>
        <w:rPr>
          <w:spacing w:val="-3"/>
        </w:rPr>
        <w:t xml:space="preserve"> </w:t>
      </w:r>
      <w:r>
        <w:t>PERISSE</w:t>
      </w:r>
    </w:p>
    <w:p w:rsidR="00AA46C5" w:rsidRDefault="00CA76D9">
      <w:pPr>
        <w:pStyle w:val="Paragraphedeliste"/>
        <w:numPr>
          <w:ilvl w:val="0"/>
          <w:numId w:val="13"/>
        </w:numPr>
        <w:tabs>
          <w:tab w:val="left" w:pos="612"/>
          <w:tab w:val="left" w:pos="613"/>
          <w:tab w:val="left" w:pos="3492"/>
        </w:tabs>
        <w:spacing w:before="48"/>
        <w:ind w:hanging="437"/>
        <w:jc w:val="left"/>
        <w:rPr>
          <w:b/>
          <w:color w:val="365F91"/>
          <w:sz w:val="18"/>
        </w:rPr>
      </w:pPr>
      <w:r>
        <w:rPr>
          <w:b/>
          <w:color w:val="365F91"/>
          <w:sz w:val="18"/>
        </w:rPr>
        <w:t>Prénom:</w:t>
      </w:r>
      <w:r>
        <w:rPr>
          <w:b/>
          <w:color w:val="365F91"/>
          <w:sz w:val="18"/>
        </w:rPr>
        <w:tab/>
      </w:r>
      <w:r>
        <w:rPr>
          <w:b/>
          <w:sz w:val="18"/>
        </w:rPr>
        <w:t>Christine</w:t>
      </w:r>
    </w:p>
    <w:p w:rsidR="00AA46C5" w:rsidRDefault="00CA76D9">
      <w:pPr>
        <w:pStyle w:val="Paragraphedeliste"/>
        <w:numPr>
          <w:ilvl w:val="0"/>
          <w:numId w:val="13"/>
        </w:numPr>
        <w:tabs>
          <w:tab w:val="left" w:pos="612"/>
          <w:tab w:val="left" w:pos="613"/>
          <w:tab w:val="left" w:pos="3492"/>
        </w:tabs>
        <w:spacing w:before="47"/>
        <w:ind w:hanging="437"/>
        <w:jc w:val="left"/>
        <w:rPr>
          <w:color w:val="365F91"/>
          <w:sz w:val="18"/>
        </w:rPr>
      </w:pPr>
      <w:r>
        <w:rPr>
          <w:b/>
          <w:color w:val="365F91"/>
          <w:sz w:val="18"/>
        </w:rPr>
        <w:t>Date de naissance:</w:t>
      </w:r>
      <w:r>
        <w:rPr>
          <w:b/>
          <w:color w:val="365F91"/>
          <w:sz w:val="18"/>
        </w:rPr>
        <w:tab/>
      </w:r>
      <w:r>
        <w:rPr>
          <w:sz w:val="18"/>
        </w:rPr>
        <w:t>30 avril</w:t>
      </w:r>
      <w:r>
        <w:rPr>
          <w:spacing w:val="-3"/>
          <w:sz w:val="18"/>
        </w:rPr>
        <w:t xml:space="preserve"> </w:t>
      </w:r>
      <w:r>
        <w:rPr>
          <w:sz w:val="18"/>
        </w:rPr>
        <w:t>1948</w:t>
      </w:r>
    </w:p>
    <w:p w:rsidR="00AA46C5" w:rsidRDefault="00CA76D9">
      <w:pPr>
        <w:pStyle w:val="Paragraphedeliste"/>
        <w:numPr>
          <w:ilvl w:val="0"/>
          <w:numId w:val="13"/>
        </w:numPr>
        <w:tabs>
          <w:tab w:val="left" w:pos="612"/>
          <w:tab w:val="left" w:pos="613"/>
          <w:tab w:val="left" w:pos="3492"/>
        </w:tabs>
        <w:spacing w:before="47"/>
        <w:ind w:hanging="437"/>
        <w:jc w:val="left"/>
        <w:rPr>
          <w:color w:val="365F91"/>
          <w:sz w:val="18"/>
        </w:rPr>
      </w:pPr>
      <w:r>
        <w:rPr>
          <w:b/>
          <w:color w:val="365F91"/>
          <w:sz w:val="18"/>
        </w:rPr>
        <w:t>Nationalité:</w:t>
      </w:r>
      <w:r>
        <w:rPr>
          <w:b/>
          <w:color w:val="365F91"/>
          <w:sz w:val="18"/>
        </w:rPr>
        <w:tab/>
      </w:r>
      <w:r>
        <w:rPr>
          <w:sz w:val="18"/>
        </w:rPr>
        <w:t>F</w:t>
      </w:r>
      <w:r>
        <w:rPr>
          <w:color w:val="0D0D0D"/>
          <w:sz w:val="18"/>
        </w:rPr>
        <w:t>rançaise</w:t>
      </w:r>
      <w:bookmarkStart w:id="0" w:name="_GoBack"/>
      <w:bookmarkEnd w:id="0"/>
    </w:p>
    <w:p w:rsidR="00AA46C5" w:rsidRDefault="00CA76D9">
      <w:pPr>
        <w:pStyle w:val="Titre2"/>
        <w:numPr>
          <w:ilvl w:val="0"/>
          <w:numId w:val="13"/>
        </w:numPr>
        <w:tabs>
          <w:tab w:val="left" w:pos="612"/>
          <w:tab w:val="left" w:pos="613"/>
        </w:tabs>
        <w:spacing w:before="47"/>
        <w:ind w:hanging="437"/>
        <w:jc w:val="left"/>
        <w:rPr>
          <w:color w:val="365F91"/>
        </w:rPr>
      </w:pPr>
      <w:r>
        <w:rPr>
          <w:color w:val="365F91"/>
        </w:rPr>
        <w:t>Lieu de</w:t>
      </w:r>
      <w:r>
        <w:rPr>
          <w:color w:val="365F91"/>
          <w:spacing w:val="1"/>
        </w:rPr>
        <w:t xml:space="preserve"> </w:t>
      </w:r>
      <w:r>
        <w:rPr>
          <w:color w:val="365F91"/>
        </w:rPr>
        <w:t>résidence:</w:t>
      </w:r>
    </w:p>
    <w:p w:rsidR="00AA46C5" w:rsidRDefault="00CA76D9">
      <w:pPr>
        <w:pStyle w:val="Paragraphedeliste"/>
        <w:numPr>
          <w:ilvl w:val="0"/>
          <w:numId w:val="13"/>
        </w:numPr>
        <w:tabs>
          <w:tab w:val="left" w:pos="612"/>
          <w:tab w:val="left" w:pos="613"/>
        </w:tabs>
        <w:spacing w:before="47" w:after="24"/>
        <w:ind w:hanging="437"/>
        <w:jc w:val="left"/>
        <w:rPr>
          <w:b/>
          <w:color w:val="365F91"/>
          <w:sz w:val="18"/>
        </w:rPr>
      </w:pPr>
      <w:r>
        <w:rPr>
          <w:b/>
          <w:color w:val="365F91"/>
          <w:sz w:val="18"/>
        </w:rPr>
        <w:t>Diplômes</w:t>
      </w:r>
    </w:p>
    <w:tbl>
      <w:tblPr>
        <w:tblStyle w:val="TableNormal"/>
        <w:tblW w:w="0" w:type="auto"/>
        <w:tblInd w:w="314" w:type="dxa"/>
        <w:tblBorders>
          <w:top w:val="single" w:sz="6" w:space="0" w:color="B8CCE3"/>
          <w:left w:val="single" w:sz="6" w:space="0" w:color="B8CCE3"/>
          <w:bottom w:val="single" w:sz="6" w:space="0" w:color="B8CCE3"/>
          <w:right w:val="single" w:sz="6" w:space="0" w:color="B8CCE3"/>
          <w:insideH w:val="single" w:sz="6" w:space="0" w:color="B8CCE3"/>
          <w:insideV w:val="single" w:sz="6" w:space="0" w:color="B8CCE3"/>
        </w:tblBorders>
        <w:tblLayout w:type="fixed"/>
        <w:tblLook w:val="01E0" w:firstRow="1" w:lastRow="1" w:firstColumn="1" w:lastColumn="1" w:noHBand="0" w:noVBand="0"/>
      </w:tblPr>
      <w:tblGrid>
        <w:gridCol w:w="4811"/>
        <w:gridCol w:w="5103"/>
      </w:tblGrid>
      <w:tr w:rsidR="00AA46C5">
        <w:trPr>
          <w:trHeight w:hRule="exact" w:val="230"/>
        </w:trPr>
        <w:tc>
          <w:tcPr>
            <w:tcW w:w="4811" w:type="dxa"/>
            <w:tcBorders>
              <w:bottom w:val="single" w:sz="6" w:space="0" w:color="8DB3E1"/>
            </w:tcBorders>
            <w:shd w:val="clear" w:color="auto" w:fill="365F91"/>
          </w:tcPr>
          <w:p w:rsidR="00AA46C5" w:rsidRDefault="00CA76D9">
            <w:pPr>
              <w:pStyle w:val="TableParagraph"/>
              <w:spacing w:before="4"/>
              <w:ind w:left="841" w:right="841"/>
              <w:jc w:val="center"/>
              <w:rPr>
                <w:b/>
                <w:sz w:val="14"/>
              </w:rPr>
            </w:pPr>
            <w:r>
              <w:rPr>
                <w:b/>
                <w:color w:val="C5D9F0"/>
                <w:sz w:val="18"/>
              </w:rPr>
              <w:t>I</w:t>
            </w:r>
            <w:r>
              <w:rPr>
                <w:b/>
                <w:color w:val="C5D9F0"/>
                <w:sz w:val="14"/>
              </w:rPr>
              <w:t>NSTITUTION</w:t>
            </w:r>
          </w:p>
        </w:tc>
        <w:tc>
          <w:tcPr>
            <w:tcW w:w="5103" w:type="dxa"/>
            <w:tcBorders>
              <w:bottom w:val="single" w:sz="6" w:space="0" w:color="8DB3E1"/>
            </w:tcBorders>
            <w:shd w:val="clear" w:color="auto" w:fill="365F91"/>
          </w:tcPr>
          <w:p w:rsidR="00AA46C5" w:rsidRDefault="00CA76D9">
            <w:pPr>
              <w:pStyle w:val="TableParagraph"/>
              <w:spacing w:before="4"/>
              <w:ind w:left="1882" w:right="1870"/>
              <w:jc w:val="center"/>
              <w:rPr>
                <w:b/>
                <w:sz w:val="14"/>
              </w:rPr>
            </w:pPr>
            <w:r>
              <w:rPr>
                <w:b/>
                <w:color w:val="C5D9F0"/>
                <w:sz w:val="18"/>
              </w:rPr>
              <w:t>D</w:t>
            </w:r>
            <w:r>
              <w:rPr>
                <w:b/>
                <w:color w:val="C5D9F0"/>
                <w:sz w:val="14"/>
              </w:rPr>
              <w:t>IPLOME OBTENU</w:t>
            </w:r>
          </w:p>
        </w:tc>
      </w:tr>
      <w:tr w:rsidR="00AA46C5">
        <w:trPr>
          <w:trHeight w:hRule="exact" w:val="878"/>
        </w:trPr>
        <w:tc>
          <w:tcPr>
            <w:tcW w:w="4811" w:type="dxa"/>
            <w:tcBorders>
              <w:top w:val="single" w:sz="6" w:space="0" w:color="8DB3E1"/>
              <w:left w:val="single" w:sz="6" w:space="0" w:color="8DB3E1"/>
              <w:bottom w:val="single" w:sz="6" w:space="0" w:color="8DB3E1"/>
              <w:right w:val="single" w:sz="6" w:space="0" w:color="8DB3E1"/>
            </w:tcBorders>
          </w:tcPr>
          <w:p w:rsidR="00AA46C5" w:rsidRDefault="00AA46C5">
            <w:pPr>
              <w:pStyle w:val="TableParagraph"/>
              <w:spacing w:before="6"/>
              <w:rPr>
                <w:b/>
                <w:sz w:val="28"/>
              </w:rPr>
            </w:pPr>
          </w:p>
          <w:p w:rsidR="00AA46C5" w:rsidRDefault="00CA76D9">
            <w:pPr>
              <w:pStyle w:val="TableParagraph"/>
              <w:ind w:left="1498"/>
              <w:rPr>
                <w:b/>
                <w:sz w:val="18"/>
              </w:rPr>
            </w:pPr>
            <w:r>
              <w:rPr>
                <w:b/>
                <w:sz w:val="18"/>
              </w:rPr>
              <w:t>C.N.A.M. Paris - 2005</w:t>
            </w:r>
          </w:p>
        </w:tc>
        <w:tc>
          <w:tcPr>
            <w:tcW w:w="5103" w:type="dxa"/>
            <w:tcBorders>
              <w:top w:val="single" w:sz="6" w:space="0" w:color="8DB3E1"/>
              <w:left w:val="single" w:sz="6" w:space="0" w:color="8DB3E1"/>
              <w:bottom w:val="single" w:sz="6" w:space="0" w:color="8DB3E1"/>
              <w:right w:val="single" w:sz="6" w:space="0" w:color="8DB3E1"/>
            </w:tcBorders>
          </w:tcPr>
          <w:p w:rsidR="00AA46C5" w:rsidRPr="00942B16" w:rsidRDefault="00CA76D9">
            <w:pPr>
              <w:pStyle w:val="TableParagraph"/>
              <w:spacing w:before="4" w:line="249" w:lineRule="auto"/>
              <w:ind w:left="122" w:right="730"/>
              <w:rPr>
                <w:sz w:val="18"/>
              </w:rPr>
            </w:pPr>
            <w:r w:rsidRPr="00942B16">
              <w:rPr>
                <w:sz w:val="18"/>
              </w:rPr>
              <w:t>MASTER 2 (bac+5) Développement des systèmes d’organisation</w:t>
            </w:r>
          </w:p>
          <w:p w:rsidR="00AA46C5" w:rsidRPr="00942B16" w:rsidRDefault="00CA76D9">
            <w:pPr>
              <w:pStyle w:val="TableParagraph"/>
              <w:spacing w:before="1" w:line="249" w:lineRule="auto"/>
              <w:ind w:left="122" w:right="396"/>
              <w:rPr>
                <w:sz w:val="18"/>
              </w:rPr>
            </w:pPr>
            <w:r w:rsidRPr="00942B16">
              <w:rPr>
                <w:sz w:val="18"/>
              </w:rPr>
              <w:t>Option prospective des mé</w:t>
            </w:r>
            <w:r w:rsidR="00942B16" w:rsidRPr="00942B16">
              <w:rPr>
                <w:sz w:val="18"/>
              </w:rPr>
              <w:t>tiers &amp; développement</w:t>
            </w:r>
            <w:r w:rsidR="00942B16">
              <w:rPr>
                <w:b/>
                <w:sz w:val="18"/>
              </w:rPr>
              <w:t xml:space="preserve"> </w:t>
            </w:r>
          </w:p>
        </w:tc>
      </w:tr>
      <w:tr w:rsidR="00AA46C5">
        <w:trPr>
          <w:trHeight w:hRule="exact" w:val="422"/>
        </w:trPr>
        <w:tc>
          <w:tcPr>
            <w:tcW w:w="4811" w:type="dxa"/>
            <w:tcBorders>
              <w:top w:val="single" w:sz="6" w:space="0" w:color="8DB3E1"/>
              <w:left w:val="single" w:sz="6" w:space="0" w:color="8DB3E1"/>
              <w:bottom w:val="single" w:sz="6" w:space="0" w:color="8DB3E1"/>
              <w:right w:val="single" w:sz="6" w:space="0" w:color="8DB3E1"/>
            </w:tcBorders>
          </w:tcPr>
          <w:p w:rsidR="00AA46C5" w:rsidRDefault="00CA76D9">
            <w:pPr>
              <w:pStyle w:val="TableParagraph"/>
              <w:spacing w:before="97"/>
              <w:ind w:left="841" w:right="842"/>
              <w:jc w:val="center"/>
              <w:rPr>
                <w:sz w:val="18"/>
              </w:rPr>
            </w:pPr>
            <w:r>
              <w:rPr>
                <w:sz w:val="18"/>
              </w:rPr>
              <w:t>Université Paris Nanterre – 1970-1971</w:t>
            </w:r>
          </w:p>
        </w:tc>
        <w:tc>
          <w:tcPr>
            <w:tcW w:w="5103" w:type="dxa"/>
            <w:tcBorders>
              <w:top w:val="single" w:sz="6" w:space="0" w:color="8DB3E1"/>
              <w:left w:val="single" w:sz="6" w:space="0" w:color="8DB3E1"/>
              <w:bottom w:val="single" w:sz="6" w:space="0" w:color="8DB3E1"/>
              <w:right w:val="single" w:sz="6" w:space="0" w:color="8DB3E1"/>
            </w:tcBorders>
          </w:tcPr>
          <w:p w:rsidR="00AA46C5" w:rsidRDefault="00CA76D9">
            <w:pPr>
              <w:pStyle w:val="TableParagraph"/>
              <w:spacing w:before="2" w:line="204" w:lineRule="exact"/>
              <w:ind w:left="122" w:right="396"/>
              <w:rPr>
                <w:sz w:val="18"/>
              </w:rPr>
            </w:pPr>
            <w:r>
              <w:rPr>
                <w:sz w:val="18"/>
              </w:rPr>
              <w:t>Certificat d’Aptitude à l’Enseignement du Second degré (CAPES)</w:t>
            </w:r>
          </w:p>
        </w:tc>
      </w:tr>
      <w:tr w:rsidR="00AA46C5">
        <w:trPr>
          <w:trHeight w:hRule="exact" w:val="434"/>
        </w:trPr>
        <w:tc>
          <w:tcPr>
            <w:tcW w:w="4811" w:type="dxa"/>
            <w:tcBorders>
              <w:top w:val="single" w:sz="6" w:space="0" w:color="8DB3E1"/>
              <w:left w:val="single" w:sz="6" w:space="0" w:color="8DB3E1"/>
              <w:bottom w:val="single" w:sz="6" w:space="0" w:color="8DB3E1"/>
              <w:right w:val="single" w:sz="6" w:space="0" w:color="8DB3E1"/>
            </w:tcBorders>
          </w:tcPr>
          <w:p w:rsidR="00AA46C5" w:rsidRDefault="00CA76D9">
            <w:pPr>
              <w:pStyle w:val="TableParagraph"/>
              <w:spacing w:before="104"/>
              <w:ind w:left="841" w:right="842"/>
              <w:jc w:val="center"/>
              <w:rPr>
                <w:sz w:val="18"/>
              </w:rPr>
            </w:pPr>
            <w:r>
              <w:rPr>
                <w:sz w:val="18"/>
              </w:rPr>
              <w:t>Université Paris Nanterre – 1966-1969</w:t>
            </w:r>
          </w:p>
        </w:tc>
        <w:tc>
          <w:tcPr>
            <w:tcW w:w="5103" w:type="dxa"/>
            <w:tcBorders>
              <w:top w:val="single" w:sz="6" w:space="0" w:color="8DB3E1"/>
              <w:left w:val="single" w:sz="6" w:space="0" w:color="8DB3E1"/>
              <w:bottom w:val="single" w:sz="6" w:space="0" w:color="8DB3E1"/>
              <w:right w:val="single" w:sz="6" w:space="0" w:color="8DB3E1"/>
            </w:tcBorders>
          </w:tcPr>
          <w:p w:rsidR="00AA46C5" w:rsidRDefault="00CA76D9">
            <w:pPr>
              <w:pStyle w:val="TableParagraph"/>
              <w:spacing w:before="2" w:line="204" w:lineRule="exact"/>
              <w:ind w:left="122" w:right="2435"/>
              <w:rPr>
                <w:sz w:val="18"/>
              </w:rPr>
            </w:pPr>
            <w:r>
              <w:rPr>
                <w:sz w:val="18"/>
              </w:rPr>
              <w:t>Licence d’Histoire Géographie Option géographie économique</w:t>
            </w:r>
          </w:p>
        </w:tc>
      </w:tr>
    </w:tbl>
    <w:p w:rsidR="00AA46C5" w:rsidRDefault="00CA76D9">
      <w:pPr>
        <w:pStyle w:val="Paragraphedeliste"/>
        <w:numPr>
          <w:ilvl w:val="0"/>
          <w:numId w:val="13"/>
        </w:numPr>
        <w:tabs>
          <w:tab w:val="left" w:pos="578"/>
          <w:tab w:val="left" w:pos="579"/>
        </w:tabs>
        <w:spacing w:before="23" w:after="24"/>
        <w:ind w:left="578" w:hanging="403"/>
        <w:jc w:val="left"/>
        <w:rPr>
          <w:b/>
          <w:color w:val="365F91"/>
          <w:sz w:val="18"/>
        </w:rPr>
      </w:pPr>
      <w:r>
        <w:rPr>
          <w:b/>
          <w:color w:val="365F91"/>
          <w:sz w:val="18"/>
        </w:rPr>
        <w:t>Langue: (1 - excellent; 5 -</w:t>
      </w:r>
      <w:r>
        <w:rPr>
          <w:b/>
          <w:color w:val="365F91"/>
          <w:spacing w:val="1"/>
          <w:sz w:val="18"/>
        </w:rPr>
        <w:t xml:space="preserve"> </w:t>
      </w:r>
      <w:r>
        <w:rPr>
          <w:b/>
          <w:color w:val="365F91"/>
          <w:sz w:val="18"/>
        </w:rPr>
        <w:t>basique)</w:t>
      </w:r>
    </w:p>
    <w:tbl>
      <w:tblPr>
        <w:tblStyle w:val="TableNormal"/>
        <w:tblW w:w="0" w:type="auto"/>
        <w:tblInd w:w="297" w:type="dxa"/>
        <w:tblBorders>
          <w:top w:val="single" w:sz="6" w:space="0" w:color="B8CCE3"/>
          <w:left w:val="single" w:sz="6" w:space="0" w:color="B8CCE3"/>
          <w:bottom w:val="single" w:sz="6" w:space="0" w:color="B8CCE3"/>
          <w:right w:val="single" w:sz="6" w:space="0" w:color="B8CCE3"/>
          <w:insideH w:val="single" w:sz="6" w:space="0" w:color="B8CCE3"/>
          <w:insideV w:val="single" w:sz="6" w:space="0" w:color="B8CCE3"/>
        </w:tblBorders>
        <w:tblLayout w:type="fixed"/>
        <w:tblLook w:val="01E0" w:firstRow="1" w:lastRow="1" w:firstColumn="1" w:lastColumn="1" w:noHBand="0" w:noVBand="0"/>
      </w:tblPr>
      <w:tblGrid>
        <w:gridCol w:w="4835"/>
        <w:gridCol w:w="1844"/>
        <w:gridCol w:w="1558"/>
        <w:gridCol w:w="1714"/>
      </w:tblGrid>
      <w:tr w:rsidR="00AA46C5">
        <w:trPr>
          <w:trHeight w:hRule="exact" w:val="230"/>
        </w:trPr>
        <w:tc>
          <w:tcPr>
            <w:tcW w:w="4835" w:type="dxa"/>
            <w:shd w:val="clear" w:color="auto" w:fill="365F91"/>
          </w:tcPr>
          <w:p w:rsidR="00AA46C5" w:rsidRDefault="00CA76D9">
            <w:pPr>
              <w:pStyle w:val="TableParagraph"/>
              <w:spacing w:before="4"/>
              <w:ind w:left="2070" w:right="2094"/>
              <w:jc w:val="center"/>
              <w:rPr>
                <w:b/>
                <w:sz w:val="14"/>
              </w:rPr>
            </w:pPr>
            <w:r>
              <w:rPr>
                <w:b/>
                <w:color w:val="C5D9F0"/>
                <w:sz w:val="18"/>
              </w:rPr>
              <w:t>L</w:t>
            </w:r>
            <w:r>
              <w:rPr>
                <w:b/>
                <w:color w:val="C5D9F0"/>
                <w:sz w:val="14"/>
              </w:rPr>
              <w:t>ANGUE</w:t>
            </w:r>
          </w:p>
        </w:tc>
        <w:tc>
          <w:tcPr>
            <w:tcW w:w="1844" w:type="dxa"/>
            <w:shd w:val="clear" w:color="auto" w:fill="365F91"/>
          </w:tcPr>
          <w:p w:rsidR="00AA46C5" w:rsidRDefault="00CA76D9">
            <w:pPr>
              <w:pStyle w:val="TableParagraph"/>
              <w:spacing w:before="4"/>
              <w:ind w:left="739" w:right="744"/>
              <w:jc w:val="center"/>
              <w:rPr>
                <w:b/>
                <w:sz w:val="14"/>
              </w:rPr>
            </w:pPr>
            <w:r>
              <w:rPr>
                <w:b/>
                <w:color w:val="C5D9F0"/>
                <w:sz w:val="18"/>
              </w:rPr>
              <w:t>L</w:t>
            </w:r>
            <w:r>
              <w:rPr>
                <w:b/>
                <w:color w:val="C5D9F0"/>
                <w:sz w:val="14"/>
              </w:rPr>
              <w:t>UE</w:t>
            </w:r>
          </w:p>
        </w:tc>
        <w:tc>
          <w:tcPr>
            <w:tcW w:w="1558" w:type="dxa"/>
            <w:shd w:val="clear" w:color="auto" w:fill="365F91"/>
          </w:tcPr>
          <w:p w:rsidR="00AA46C5" w:rsidRDefault="00CA76D9">
            <w:pPr>
              <w:pStyle w:val="TableParagraph"/>
              <w:spacing w:before="4"/>
              <w:ind w:left="454" w:right="455"/>
              <w:jc w:val="center"/>
              <w:rPr>
                <w:b/>
                <w:sz w:val="14"/>
              </w:rPr>
            </w:pPr>
            <w:r>
              <w:rPr>
                <w:b/>
                <w:color w:val="C5D9F0"/>
                <w:sz w:val="18"/>
              </w:rPr>
              <w:t>P</w:t>
            </w:r>
            <w:r>
              <w:rPr>
                <w:b/>
                <w:color w:val="C5D9F0"/>
                <w:sz w:val="14"/>
              </w:rPr>
              <w:t>ARLEE</w:t>
            </w:r>
          </w:p>
        </w:tc>
        <w:tc>
          <w:tcPr>
            <w:tcW w:w="1714" w:type="dxa"/>
            <w:shd w:val="clear" w:color="auto" w:fill="365F91"/>
          </w:tcPr>
          <w:p w:rsidR="00AA46C5" w:rsidRDefault="00CA76D9">
            <w:pPr>
              <w:pStyle w:val="TableParagraph"/>
              <w:spacing w:before="4"/>
              <w:ind w:left="568" w:right="550"/>
              <w:jc w:val="center"/>
              <w:rPr>
                <w:b/>
                <w:sz w:val="14"/>
              </w:rPr>
            </w:pPr>
            <w:r>
              <w:rPr>
                <w:b/>
                <w:color w:val="C5D9F0"/>
                <w:sz w:val="18"/>
              </w:rPr>
              <w:t>E</w:t>
            </w:r>
            <w:r>
              <w:rPr>
                <w:b/>
                <w:color w:val="C5D9F0"/>
                <w:sz w:val="14"/>
              </w:rPr>
              <w:t>CRITE</w:t>
            </w:r>
          </w:p>
        </w:tc>
      </w:tr>
      <w:tr w:rsidR="00AA46C5">
        <w:trPr>
          <w:trHeight w:hRule="exact" w:val="228"/>
        </w:trPr>
        <w:tc>
          <w:tcPr>
            <w:tcW w:w="4835" w:type="dxa"/>
            <w:tcBorders>
              <w:left w:val="single" w:sz="4" w:space="0" w:color="8DB3E1"/>
              <w:bottom w:val="single" w:sz="4" w:space="0" w:color="8DB3E1"/>
              <w:right w:val="single" w:sz="4" w:space="0" w:color="8DB3E1"/>
            </w:tcBorders>
          </w:tcPr>
          <w:p w:rsidR="00AA46C5" w:rsidRDefault="00CA76D9">
            <w:pPr>
              <w:pStyle w:val="TableParagraph"/>
              <w:spacing w:before="4"/>
              <w:ind w:left="115"/>
              <w:rPr>
                <w:b/>
                <w:sz w:val="18"/>
              </w:rPr>
            </w:pPr>
            <w:r>
              <w:rPr>
                <w:b/>
                <w:sz w:val="18"/>
              </w:rPr>
              <w:t>Français</w:t>
            </w:r>
          </w:p>
        </w:tc>
        <w:tc>
          <w:tcPr>
            <w:tcW w:w="1844" w:type="dxa"/>
            <w:tcBorders>
              <w:left w:val="single" w:sz="4" w:space="0" w:color="8DB3E1"/>
              <w:bottom w:val="single" w:sz="4" w:space="0" w:color="8DB3E1"/>
              <w:right w:val="single" w:sz="4" w:space="0" w:color="8DB3E1"/>
            </w:tcBorders>
          </w:tcPr>
          <w:p w:rsidR="00AA46C5" w:rsidRDefault="00CA76D9">
            <w:pPr>
              <w:pStyle w:val="TableParagraph"/>
              <w:spacing w:before="4"/>
              <w:jc w:val="center"/>
              <w:rPr>
                <w:b/>
                <w:sz w:val="18"/>
              </w:rPr>
            </w:pPr>
            <w:r>
              <w:rPr>
                <w:b/>
                <w:w w:val="99"/>
                <w:sz w:val="18"/>
              </w:rPr>
              <w:t>1</w:t>
            </w:r>
          </w:p>
        </w:tc>
        <w:tc>
          <w:tcPr>
            <w:tcW w:w="1558" w:type="dxa"/>
            <w:tcBorders>
              <w:left w:val="single" w:sz="4" w:space="0" w:color="8DB3E1"/>
              <w:bottom w:val="single" w:sz="4" w:space="0" w:color="8DB3E1"/>
              <w:right w:val="single" w:sz="4" w:space="0" w:color="8DB3E1"/>
            </w:tcBorders>
          </w:tcPr>
          <w:p w:rsidR="00AA46C5" w:rsidRDefault="00CA76D9">
            <w:pPr>
              <w:pStyle w:val="TableParagraph"/>
              <w:spacing w:before="4"/>
              <w:ind w:left="1"/>
              <w:jc w:val="center"/>
              <w:rPr>
                <w:b/>
                <w:sz w:val="18"/>
              </w:rPr>
            </w:pPr>
            <w:r>
              <w:rPr>
                <w:b/>
                <w:w w:val="99"/>
                <w:sz w:val="18"/>
              </w:rPr>
              <w:t>1</w:t>
            </w:r>
          </w:p>
        </w:tc>
        <w:tc>
          <w:tcPr>
            <w:tcW w:w="1714" w:type="dxa"/>
            <w:tcBorders>
              <w:left w:val="single" w:sz="4" w:space="0" w:color="8DB3E1"/>
              <w:bottom w:val="single" w:sz="4" w:space="0" w:color="8DB3E1"/>
              <w:right w:val="single" w:sz="4" w:space="0" w:color="8DB3E1"/>
            </w:tcBorders>
          </w:tcPr>
          <w:p w:rsidR="00AA46C5" w:rsidRDefault="00CA76D9">
            <w:pPr>
              <w:pStyle w:val="TableParagraph"/>
              <w:spacing w:before="4"/>
              <w:jc w:val="center"/>
              <w:rPr>
                <w:b/>
                <w:sz w:val="18"/>
              </w:rPr>
            </w:pPr>
            <w:r>
              <w:rPr>
                <w:b/>
                <w:w w:val="99"/>
                <w:sz w:val="18"/>
              </w:rPr>
              <w:t>1</w:t>
            </w:r>
          </w:p>
        </w:tc>
      </w:tr>
      <w:tr w:rsidR="00AA46C5">
        <w:trPr>
          <w:trHeight w:hRule="exact" w:val="214"/>
        </w:trPr>
        <w:tc>
          <w:tcPr>
            <w:tcW w:w="4835" w:type="dxa"/>
            <w:tcBorders>
              <w:top w:val="single" w:sz="4" w:space="0" w:color="8DB3E1"/>
              <w:left w:val="single" w:sz="4" w:space="0" w:color="8DB3E1"/>
              <w:bottom w:val="single" w:sz="4" w:space="0" w:color="8DB3E1"/>
              <w:right w:val="single" w:sz="4" w:space="0" w:color="8DB3E1"/>
            </w:tcBorders>
          </w:tcPr>
          <w:p w:rsidR="00AA46C5" w:rsidRDefault="00CA76D9">
            <w:pPr>
              <w:pStyle w:val="TableParagraph"/>
              <w:spacing w:line="204" w:lineRule="exact"/>
              <w:ind w:left="115"/>
              <w:rPr>
                <w:sz w:val="18"/>
              </w:rPr>
            </w:pPr>
            <w:r>
              <w:rPr>
                <w:sz w:val="18"/>
              </w:rPr>
              <w:t>Anglais</w:t>
            </w:r>
          </w:p>
        </w:tc>
        <w:tc>
          <w:tcPr>
            <w:tcW w:w="1844" w:type="dxa"/>
            <w:tcBorders>
              <w:top w:val="single" w:sz="4" w:space="0" w:color="8DB3E1"/>
              <w:left w:val="single" w:sz="4" w:space="0" w:color="8DB3E1"/>
              <w:bottom w:val="single" w:sz="4" w:space="0" w:color="8DB3E1"/>
              <w:right w:val="single" w:sz="4" w:space="0" w:color="8DB3E1"/>
            </w:tcBorders>
          </w:tcPr>
          <w:p w:rsidR="00AA46C5" w:rsidRDefault="00CA76D9">
            <w:pPr>
              <w:pStyle w:val="TableParagraph"/>
              <w:spacing w:line="204" w:lineRule="exact"/>
              <w:jc w:val="center"/>
              <w:rPr>
                <w:sz w:val="18"/>
              </w:rPr>
            </w:pPr>
            <w:r>
              <w:rPr>
                <w:w w:val="99"/>
                <w:sz w:val="18"/>
              </w:rPr>
              <w:t>3</w:t>
            </w:r>
          </w:p>
        </w:tc>
        <w:tc>
          <w:tcPr>
            <w:tcW w:w="1558" w:type="dxa"/>
            <w:tcBorders>
              <w:top w:val="single" w:sz="4" w:space="0" w:color="8DB3E1"/>
              <w:left w:val="single" w:sz="4" w:space="0" w:color="8DB3E1"/>
              <w:bottom w:val="single" w:sz="4" w:space="0" w:color="8DB3E1"/>
              <w:right w:val="single" w:sz="4" w:space="0" w:color="8DB3E1"/>
            </w:tcBorders>
          </w:tcPr>
          <w:p w:rsidR="00AA46C5" w:rsidRDefault="00CA76D9">
            <w:pPr>
              <w:pStyle w:val="TableParagraph"/>
              <w:spacing w:line="204" w:lineRule="exact"/>
              <w:ind w:left="1"/>
              <w:jc w:val="center"/>
              <w:rPr>
                <w:sz w:val="18"/>
              </w:rPr>
            </w:pPr>
            <w:r>
              <w:rPr>
                <w:w w:val="99"/>
                <w:sz w:val="18"/>
              </w:rPr>
              <w:t>3</w:t>
            </w:r>
          </w:p>
        </w:tc>
        <w:tc>
          <w:tcPr>
            <w:tcW w:w="1714" w:type="dxa"/>
            <w:tcBorders>
              <w:top w:val="single" w:sz="4" w:space="0" w:color="8DB3E1"/>
              <w:left w:val="single" w:sz="4" w:space="0" w:color="8DB3E1"/>
              <w:bottom w:val="single" w:sz="4" w:space="0" w:color="8DB3E1"/>
              <w:right w:val="single" w:sz="4" w:space="0" w:color="8DB3E1"/>
            </w:tcBorders>
          </w:tcPr>
          <w:p w:rsidR="00AA46C5" w:rsidRDefault="00CA76D9">
            <w:pPr>
              <w:pStyle w:val="TableParagraph"/>
              <w:spacing w:line="204" w:lineRule="exact"/>
              <w:jc w:val="center"/>
              <w:rPr>
                <w:sz w:val="18"/>
              </w:rPr>
            </w:pPr>
            <w:r>
              <w:rPr>
                <w:w w:val="99"/>
                <w:sz w:val="18"/>
              </w:rPr>
              <w:t>3</w:t>
            </w:r>
          </w:p>
        </w:tc>
      </w:tr>
    </w:tbl>
    <w:p w:rsidR="00AA46C5" w:rsidRDefault="00AA46C5">
      <w:pPr>
        <w:pStyle w:val="Corpsdetexte"/>
        <w:spacing w:before="10"/>
        <w:rPr>
          <w:b/>
          <w:sz w:val="9"/>
        </w:rPr>
      </w:pPr>
    </w:p>
    <w:p w:rsidR="00AA46C5" w:rsidRDefault="00CA76D9">
      <w:pPr>
        <w:pStyle w:val="Paragraphedeliste"/>
        <w:numPr>
          <w:ilvl w:val="0"/>
          <w:numId w:val="13"/>
        </w:numPr>
        <w:tabs>
          <w:tab w:val="left" w:pos="578"/>
          <w:tab w:val="left" w:pos="579"/>
        </w:tabs>
        <w:spacing w:before="94"/>
        <w:ind w:left="578" w:hanging="403"/>
        <w:jc w:val="left"/>
        <w:rPr>
          <w:color w:val="365F91"/>
          <w:sz w:val="18"/>
        </w:rPr>
      </w:pPr>
      <w:r>
        <w:rPr>
          <w:b/>
          <w:color w:val="365F91"/>
          <w:sz w:val="18"/>
        </w:rPr>
        <w:t xml:space="preserve">Affiliation à une organisation professionnelle : </w:t>
      </w:r>
      <w:r w:rsidR="00942B16">
        <w:rPr>
          <w:sz w:val="18"/>
        </w:rPr>
        <w:t xml:space="preserve">AFECTI </w:t>
      </w:r>
    </w:p>
    <w:p w:rsidR="00AA46C5" w:rsidRDefault="00AA46C5">
      <w:pPr>
        <w:pStyle w:val="Corpsdetexte"/>
        <w:spacing w:before="6"/>
      </w:pPr>
    </w:p>
    <w:p w:rsidR="00AA46C5" w:rsidRDefault="00CA76D9">
      <w:pPr>
        <w:pStyle w:val="Titre2"/>
        <w:numPr>
          <w:ilvl w:val="0"/>
          <w:numId w:val="13"/>
        </w:numPr>
        <w:tabs>
          <w:tab w:val="left" w:pos="612"/>
          <w:tab w:val="left" w:pos="613"/>
        </w:tabs>
        <w:ind w:hanging="437"/>
        <w:jc w:val="left"/>
        <w:rPr>
          <w:color w:val="365F91"/>
        </w:rPr>
      </w:pPr>
      <w:r>
        <w:rPr>
          <w:color w:val="365F91"/>
        </w:rPr>
        <w:t>Autres</w:t>
      </w:r>
      <w:r>
        <w:rPr>
          <w:color w:val="365F91"/>
          <w:spacing w:val="-1"/>
        </w:rPr>
        <w:t xml:space="preserve"> </w:t>
      </w:r>
      <w:r>
        <w:rPr>
          <w:color w:val="365F91"/>
        </w:rPr>
        <w:t>compétences:</w:t>
      </w:r>
    </w:p>
    <w:p w:rsidR="00AA46C5" w:rsidRDefault="00CA76D9">
      <w:pPr>
        <w:pStyle w:val="Paragraphedeliste"/>
        <w:numPr>
          <w:ilvl w:val="1"/>
          <w:numId w:val="13"/>
        </w:numPr>
        <w:tabs>
          <w:tab w:val="left" w:pos="1332"/>
          <w:tab w:val="left" w:pos="1333"/>
        </w:tabs>
        <w:spacing w:before="4" w:line="219" w:lineRule="exact"/>
        <w:rPr>
          <w:sz w:val="18"/>
        </w:rPr>
      </w:pPr>
      <w:r>
        <w:rPr>
          <w:sz w:val="18"/>
        </w:rPr>
        <w:t>CAFOC Paris formation de formateurs,</w:t>
      </w:r>
      <w:r>
        <w:rPr>
          <w:spacing w:val="3"/>
          <w:sz w:val="18"/>
        </w:rPr>
        <w:t xml:space="preserve"> </w:t>
      </w:r>
      <w:r>
        <w:rPr>
          <w:sz w:val="18"/>
        </w:rPr>
        <w:t>1980</w:t>
      </w:r>
    </w:p>
    <w:p w:rsidR="00AA46C5" w:rsidRDefault="00CA76D9">
      <w:pPr>
        <w:pStyle w:val="Paragraphedeliste"/>
        <w:numPr>
          <w:ilvl w:val="1"/>
          <w:numId w:val="13"/>
        </w:numPr>
        <w:tabs>
          <w:tab w:val="left" w:pos="1332"/>
          <w:tab w:val="left" w:pos="1333"/>
        </w:tabs>
        <w:spacing w:line="218" w:lineRule="exact"/>
        <w:rPr>
          <w:sz w:val="18"/>
        </w:rPr>
      </w:pPr>
      <w:r>
        <w:rPr>
          <w:sz w:val="18"/>
        </w:rPr>
        <w:t>ECPA : Habilitation à la gestion de dispositif d’évaluation 360° @ M.E.D.E.F. 2001</w:t>
      </w:r>
    </w:p>
    <w:p w:rsidR="00AA46C5" w:rsidRDefault="00CA76D9">
      <w:pPr>
        <w:pStyle w:val="Paragraphedeliste"/>
        <w:numPr>
          <w:ilvl w:val="1"/>
          <w:numId w:val="13"/>
        </w:numPr>
        <w:tabs>
          <w:tab w:val="left" w:pos="1332"/>
          <w:tab w:val="left" w:pos="1333"/>
        </w:tabs>
        <w:spacing w:line="218" w:lineRule="exact"/>
        <w:rPr>
          <w:sz w:val="18"/>
        </w:rPr>
      </w:pPr>
      <w:r>
        <w:rPr>
          <w:sz w:val="18"/>
        </w:rPr>
        <w:t>Habilitation Charte objectif compétences (GPEEC) @ A.F.C.E.R.Q.,</w:t>
      </w:r>
      <w:r>
        <w:rPr>
          <w:spacing w:val="10"/>
          <w:sz w:val="18"/>
        </w:rPr>
        <w:t xml:space="preserve"> </w:t>
      </w:r>
      <w:r>
        <w:rPr>
          <w:sz w:val="18"/>
        </w:rPr>
        <w:t>2000</w:t>
      </w:r>
    </w:p>
    <w:p w:rsidR="00AA46C5" w:rsidRDefault="00CA76D9">
      <w:pPr>
        <w:pStyle w:val="Paragraphedeliste"/>
        <w:numPr>
          <w:ilvl w:val="1"/>
          <w:numId w:val="13"/>
        </w:numPr>
        <w:tabs>
          <w:tab w:val="left" w:pos="1332"/>
          <w:tab w:val="left" w:pos="1333"/>
        </w:tabs>
        <w:spacing w:line="218" w:lineRule="exact"/>
        <w:rPr>
          <w:sz w:val="18"/>
        </w:rPr>
      </w:pPr>
      <w:r>
        <w:rPr>
          <w:sz w:val="18"/>
        </w:rPr>
        <w:t>Certificat de formation en gestion des démarches qualité et auditeur interne @ Optim’hom,</w:t>
      </w:r>
      <w:r>
        <w:rPr>
          <w:spacing w:val="24"/>
          <w:sz w:val="18"/>
        </w:rPr>
        <w:t xml:space="preserve"> </w:t>
      </w:r>
      <w:r>
        <w:rPr>
          <w:sz w:val="18"/>
        </w:rPr>
        <w:t>1998-1999</w:t>
      </w:r>
    </w:p>
    <w:p w:rsidR="00AA46C5" w:rsidRDefault="00CA76D9">
      <w:pPr>
        <w:pStyle w:val="Paragraphedeliste"/>
        <w:numPr>
          <w:ilvl w:val="1"/>
          <w:numId w:val="13"/>
        </w:numPr>
        <w:tabs>
          <w:tab w:val="left" w:pos="1332"/>
          <w:tab w:val="left" w:pos="1333"/>
        </w:tabs>
        <w:spacing w:line="218" w:lineRule="exact"/>
        <w:rPr>
          <w:sz w:val="18"/>
        </w:rPr>
      </w:pPr>
      <w:r>
        <w:rPr>
          <w:sz w:val="18"/>
        </w:rPr>
        <w:t>Habilitation en Gestion d’Assessment Center @ Quaternaire Education,</w:t>
      </w:r>
      <w:r>
        <w:rPr>
          <w:spacing w:val="16"/>
          <w:sz w:val="18"/>
        </w:rPr>
        <w:t xml:space="preserve"> </w:t>
      </w:r>
      <w:r>
        <w:rPr>
          <w:sz w:val="18"/>
        </w:rPr>
        <w:t>1995-1996</w:t>
      </w:r>
    </w:p>
    <w:p w:rsidR="00AA46C5" w:rsidRDefault="00CA76D9">
      <w:pPr>
        <w:pStyle w:val="Paragraphedeliste"/>
        <w:numPr>
          <w:ilvl w:val="1"/>
          <w:numId w:val="13"/>
        </w:numPr>
        <w:tabs>
          <w:tab w:val="left" w:pos="1332"/>
          <w:tab w:val="left" w:pos="1333"/>
        </w:tabs>
        <w:spacing w:before="16" w:line="204" w:lineRule="exact"/>
        <w:ind w:right="201"/>
        <w:rPr>
          <w:sz w:val="18"/>
        </w:rPr>
      </w:pPr>
      <w:r>
        <w:rPr>
          <w:sz w:val="18"/>
        </w:rPr>
        <w:t>Certificat de formation en Gestion Prévisionnelle des Emplois, Effectifs et Compétences (G Le Boterf), 1992- 1993</w:t>
      </w:r>
    </w:p>
    <w:p w:rsidR="00AA46C5" w:rsidRDefault="00CA76D9">
      <w:pPr>
        <w:pStyle w:val="Titre2"/>
        <w:numPr>
          <w:ilvl w:val="1"/>
          <w:numId w:val="13"/>
        </w:numPr>
        <w:tabs>
          <w:tab w:val="left" w:pos="1332"/>
          <w:tab w:val="left" w:pos="1333"/>
        </w:tabs>
        <w:spacing w:line="217" w:lineRule="exact"/>
      </w:pPr>
      <w:r>
        <w:t>Bonne connaissance des applicatifs SIRH</w:t>
      </w:r>
    </w:p>
    <w:p w:rsidR="00AA46C5" w:rsidRDefault="00CA76D9">
      <w:pPr>
        <w:pStyle w:val="Paragraphedeliste"/>
        <w:numPr>
          <w:ilvl w:val="0"/>
          <w:numId w:val="13"/>
        </w:numPr>
        <w:tabs>
          <w:tab w:val="left" w:pos="613"/>
        </w:tabs>
        <w:spacing w:before="8"/>
        <w:ind w:hanging="360"/>
        <w:jc w:val="both"/>
        <w:rPr>
          <w:b/>
          <w:color w:val="365F91"/>
          <w:sz w:val="18"/>
        </w:rPr>
      </w:pPr>
      <w:r>
        <w:rPr>
          <w:b/>
          <w:color w:val="365F91"/>
          <w:sz w:val="18"/>
        </w:rPr>
        <w:t>Position</w:t>
      </w:r>
      <w:r>
        <w:rPr>
          <w:b/>
          <w:color w:val="365F91"/>
          <w:spacing w:val="1"/>
          <w:sz w:val="18"/>
        </w:rPr>
        <w:t xml:space="preserve"> </w:t>
      </w:r>
      <w:r>
        <w:rPr>
          <w:b/>
          <w:color w:val="365F91"/>
          <w:sz w:val="18"/>
        </w:rPr>
        <w:t>actuelle:</w:t>
      </w:r>
    </w:p>
    <w:p w:rsidR="00AA46C5" w:rsidRDefault="00CA76D9">
      <w:pPr>
        <w:pStyle w:val="Corpsdetexte"/>
        <w:spacing w:before="2"/>
        <w:ind w:left="252"/>
        <w:jc w:val="both"/>
      </w:pPr>
      <w:r>
        <w:t>Expert organisation &amp; ressources hum</w:t>
      </w:r>
      <w:r w:rsidR="00DD0E3A">
        <w:t xml:space="preserve">aines </w:t>
      </w:r>
    </w:p>
    <w:p w:rsidR="00AA46C5" w:rsidRDefault="00CA76D9">
      <w:pPr>
        <w:pStyle w:val="Paragraphedeliste"/>
        <w:numPr>
          <w:ilvl w:val="0"/>
          <w:numId w:val="13"/>
        </w:numPr>
        <w:tabs>
          <w:tab w:val="left" w:pos="579"/>
        </w:tabs>
        <w:spacing w:before="4"/>
        <w:ind w:left="578" w:hanging="403"/>
        <w:jc w:val="left"/>
        <w:rPr>
          <w:color w:val="365F91"/>
          <w:sz w:val="18"/>
        </w:rPr>
      </w:pPr>
      <w:r>
        <w:rPr>
          <w:b/>
          <w:color w:val="365F91"/>
          <w:sz w:val="18"/>
        </w:rPr>
        <w:t xml:space="preserve">Années d’expérience: </w:t>
      </w:r>
      <w:r>
        <w:rPr>
          <w:sz w:val="18"/>
        </w:rPr>
        <w:t>22 ans d’expérience professionnelle</w:t>
      </w:r>
    </w:p>
    <w:p w:rsidR="00AA46C5" w:rsidRDefault="00CA76D9">
      <w:pPr>
        <w:pStyle w:val="Titre2"/>
        <w:numPr>
          <w:ilvl w:val="0"/>
          <w:numId w:val="13"/>
        </w:numPr>
        <w:tabs>
          <w:tab w:val="left" w:pos="579"/>
        </w:tabs>
        <w:spacing w:before="9"/>
        <w:ind w:left="578" w:hanging="403"/>
        <w:jc w:val="left"/>
        <w:rPr>
          <w:color w:val="365F91"/>
        </w:rPr>
      </w:pPr>
      <w:r>
        <w:rPr>
          <w:color w:val="365F91"/>
        </w:rPr>
        <w:t>Qualifications principales:</w:t>
      </w:r>
    </w:p>
    <w:p w:rsidR="00AA46C5" w:rsidRDefault="00CA76D9">
      <w:pPr>
        <w:pStyle w:val="Corpsdetexte"/>
        <w:spacing w:before="10" w:line="237" w:lineRule="auto"/>
        <w:ind w:left="319" w:right="204"/>
        <w:jc w:val="both"/>
      </w:pPr>
      <w:r w:rsidRPr="002A3096">
        <w:t>12 ans</w:t>
      </w:r>
      <w:r>
        <w:rPr>
          <w:b/>
        </w:rPr>
        <w:t xml:space="preserve"> </w:t>
      </w:r>
      <w:r>
        <w:t>de pratique de consei</w:t>
      </w:r>
      <w:r w:rsidR="00DD0E3A">
        <w:t>l et d’accompagnement [2004-2019</w:t>
      </w:r>
      <w:r>
        <w:t xml:space="preserve">] en </w:t>
      </w:r>
      <w:r w:rsidR="00DD0E3A">
        <w:t xml:space="preserve">gestion des ressources humaines, planification des besoins en EH, </w:t>
      </w:r>
      <w:r>
        <w:t>gestion prévisionnelle des emplois et des compétences, prospective des métiers de tous secteurs d’activité, compétences orphelines, évaluation des emplois sur critères classant, développement de l’emploi décent, télétravail, parcours professionnels et de formation professionnelle et processus de gestion des ressources</w:t>
      </w:r>
      <w:r>
        <w:rPr>
          <w:spacing w:val="12"/>
        </w:rPr>
        <w:t xml:space="preserve"> </w:t>
      </w:r>
      <w:r>
        <w:t>humaines.</w:t>
      </w:r>
    </w:p>
    <w:p w:rsidR="002A3096" w:rsidRDefault="002A3096">
      <w:pPr>
        <w:pStyle w:val="Corpsdetexte"/>
        <w:spacing w:before="10" w:line="237" w:lineRule="auto"/>
        <w:ind w:left="319" w:right="204"/>
        <w:jc w:val="both"/>
      </w:pPr>
    </w:p>
    <w:p w:rsidR="002A3096" w:rsidRPr="00DD0E3A" w:rsidRDefault="002A3096">
      <w:pPr>
        <w:pStyle w:val="Corpsdetexte"/>
        <w:spacing w:before="10" w:line="237" w:lineRule="auto"/>
        <w:ind w:left="319" w:right="204"/>
        <w:jc w:val="both"/>
      </w:pPr>
      <w:r w:rsidRPr="00DD0E3A">
        <w:t xml:space="preserve">10 ans de pratique de l’amélioration continue, par le dialogue interne de gestion, la conduite du changement et le management d’équipes,  en secteur des services et en secteur public, et parapublic </w:t>
      </w:r>
      <w:r w:rsidR="00DD0E3A" w:rsidRPr="00DD0E3A">
        <w:t>: guide</w:t>
      </w:r>
      <w:r w:rsidRPr="00DD0E3A">
        <w:t xml:space="preserve"> méthodologique, outils pratiques et leur prise en main par le management</w:t>
      </w:r>
    </w:p>
    <w:p w:rsidR="00AA46C5" w:rsidRDefault="00AA46C5">
      <w:pPr>
        <w:pStyle w:val="Corpsdetexte"/>
        <w:spacing w:before="1"/>
      </w:pPr>
    </w:p>
    <w:p w:rsidR="00AA46C5" w:rsidRPr="002A3096" w:rsidRDefault="00CA76D9">
      <w:pPr>
        <w:pStyle w:val="Corpsdetexte"/>
        <w:ind w:left="319" w:right="207"/>
        <w:jc w:val="both"/>
      </w:pPr>
      <w:r w:rsidRPr="002A3096">
        <w:t>10 ans de pratique d’Assistance à Maitrise d’Ouvrage SIRH</w:t>
      </w:r>
      <w:r>
        <w:rPr>
          <w:b/>
        </w:rPr>
        <w:t xml:space="preserve"> </w:t>
      </w:r>
      <w:r>
        <w:t xml:space="preserve">(AMO) </w:t>
      </w:r>
    </w:p>
    <w:p w:rsidR="00AA46C5" w:rsidRPr="002A3096" w:rsidRDefault="00AA46C5">
      <w:pPr>
        <w:pStyle w:val="Titre2"/>
        <w:spacing w:before="9"/>
        <w:ind w:left="319" w:firstLine="0"/>
        <w:jc w:val="both"/>
        <w:rPr>
          <w:b w:val="0"/>
        </w:rPr>
      </w:pPr>
    </w:p>
    <w:p w:rsidR="00AA46C5" w:rsidRDefault="00CA76D9">
      <w:pPr>
        <w:pStyle w:val="Corpsdetexte"/>
        <w:spacing w:before="1" w:line="204" w:lineRule="exact"/>
        <w:ind w:left="319" w:right="204"/>
        <w:jc w:val="both"/>
      </w:pPr>
      <w:r>
        <w:t>12 ans de pratiques d’études, de diagnostics, de rapports, de plans d’action, d’outils méthodologiques, préconisations de développement stratégique en étapes.</w:t>
      </w:r>
    </w:p>
    <w:p w:rsidR="00AA46C5" w:rsidRDefault="00CA76D9">
      <w:pPr>
        <w:pStyle w:val="Corpsdetexte"/>
        <w:spacing w:line="201" w:lineRule="exact"/>
        <w:ind w:left="374"/>
        <w:jc w:val="both"/>
      </w:pPr>
      <w:r>
        <w:t>Méthodologies d’évaluation, analyses quantitatives et qualitatives, actions correctives.</w:t>
      </w:r>
    </w:p>
    <w:p w:rsidR="00AA46C5" w:rsidRDefault="00CA76D9">
      <w:pPr>
        <w:pStyle w:val="Titre2"/>
        <w:numPr>
          <w:ilvl w:val="0"/>
          <w:numId w:val="13"/>
        </w:numPr>
        <w:tabs>
          <w:tab w:val="left" w:pos="569"/>
          <w:tab w:val="left" w:pos="570"/>
        </w:tabs>
        <w:spacing w:before="73" w:after="24"/>
        <w:ind w:left="569" w:hanging="454"/>
        <w:jc w:val="left"/>
        <w:rPr>
          <w:color w:val="365F91"/>
        </w:rPr>
      </w:pPr>
      <w:r>
        <w:rPr>
          <w:color w:val="365F91"/>
        </w:rPr>
        <w:t>Expérience dans la région depuis 2007</w:t>
      </w:r>
      <w:r>
        <w:rPr>
          <w:color w:val="365F91"/>
          <w:spacing w:val="5"/>
        </w:rPr>
        <w:t xml:space="preserve"> </w:t>
      </w:r>
      <w:r>
        <w:rPr>
          <w:color w:val="365F91"/>
        </w:rPr>
        <w:t>:</w:t>
      </w:r>
    </w:p>
    <w:tbl>
      <w:tblPr>
        <w:tblStyle w:val="TableNormal"/>
        <w:tblW w:w="0" w:type="auto"/>
        <w:tblInd w:w="312" w:type="dxa"/>
        <w:tblBorders>
          <w:top w:val="single" w:sz="6" w:space="0" w:color="B8CCE3"/>
          <w:left w:val="single" w:sz="6" w:space="0" w:color="B8CCE3"/>
          <w:bottom w:val="single" w:sz="6" w:space="0" w:color="B8CCE3"/>
          <w:right w:val="single" w:sz="6" w:space="0" w:color="B8CCE3"/>
          <w:insideH w:val="single" w:sz="6" w:space="0" w:color="B8CCE3"/>
          <w:insideV w:val="single" w:sz="6" w:space="0" w:color="B8CCE3"/>
        </w:tblBorders>
        <w:tblLayout w:type="fixed"/>
        <w:tblLook w:val="01E0" w:firstRow="1" w:lastRow="1" w:firstColumn="1" w:lastColumn="1" w:noHBand="0" w:noVBand="0"/>
      </w:tblPr>
      <w:tblGrid>
        <w:gridCol w:w="5033"/>
        <w:gridCol w:w="4767"/>
      </w:tblGrid>
      <w:tr w:rsidR="00AA46C5">
        <w:trPr>
          <w:trHeight w:hRule="exact" w:val="230"/>
        </w:trPr>
        <w:tc>
          <w:tcPr>
            <w:tcW w:w="5033" w:type="dxa"/>
            <w:shd w:val="clear" w:color="auto" w:fill="365F91"/>
          </w:tcPr>
          <w:p w:rsidR="00AA46C5" w:rsidRDefault="00CA76D9">
            <w:pPr>
              <w:pStyle w:val="TableParagraph"/>
              <w:spacing w:before="4"/>
              <w:ind w:left="1983" w:right="1984"/>
              <w:jc w:val="center"/>
              <w:rPr>
                <w:b/>
                <w:sz w:val="14"/>
              </w:rPr>
            </w:pPr>
            <w:r>
              <w:rPr>
                <w:b/>
                <w:color w:val="C5D9F0"/>
                <w:sz w:val="18"/>
              </w:rPr>
              <w:t>P</w:t>
            </w:r>
            <w:r>
              <w:rPr>
                <w:b/>
                <w:color w:val="C5D9F0"/>
                <w:sz w:val="14"/>
              </w:rPr>
              <w:t>AYS</w:t>
            </w:r>
          </w:p>
        </w:tc>
        <w:tc>
          <w:tcPr>
            <w:tcW w:w="4767" w:type="dxa"/>
            <w:shd w:val="clear" w:color="auto" w:fill="365F91"/>
          </w:tcPr>
          <w:p w:rsidR="00AA46C5" w:rsidRDefault="00CA76D9">
            <w:pPr>
              <w:pStyle w:val="TableParagraph"/>
              <w:spacing w:before="4"/>
              <w:ind w:left="1025" w:right="1025"/>
              <w:jc w:val="center"/>
              <w:rPr>
                <w:b/>
                <w:sz w:val="14"/>
              </w:rPr>
            </w:pPr>
            <w:r>
              <w:rPr>
                <w:b/>
                <w:color w:val="C5D9F0"/>
                <w:sz w:val="18"/>
              </w:rPr>
              <w:t>D</w:t>
            </w:r>
            <w:r>
              <w:rPr>
                <w:b/>
                <w:color w:val="C5D9F0"/>
                <w:sz w:val="14"/>
              </w:rPr>
              <w:t>ATES</w:t>
            </w:r>
          </w:p>
        </w:tc>
      </w:tr>
      <w:tr w:rsidR="00AA46C5">
        <w:trPr>
          <w:trHeight w:hRule="exact" w:val="218"/>
        </w:trPr>
        <w:tc>
          <w:tcPr>
            <w:tcW w:w="5033" w:type="dxa"/>
          </w:tcPr>
          <w:p w:rsidR="00AA46C5" w:rsidRDefault="00CA76D9">
            <w:pPr>
              <w:pStyle w:val="TableParagraph"/>
              <w:spacing w:line="204" w:lineRule="exact"/>
              <w:ind w:left="1984" w:right="1984"/>
              <w:jc w:val="center"/>
              <w:rPr>
                <w:sz w:val="18"/>
              </w:rPr>
            </w:pPr>
            <w:r>
              <w:rPr>
                <w:sz w:val="18"/>
              </w:rPr>
              <w:t>Algérie</w:t>
            </w:r>
          </w:p>
        </w:tc>
        <w:tc>
          <w:tcPr>
            <w:tcW w:w="4767" w:type="dxa"/>
          </w:tcPr>
          <w:p w:rsidR="00AA46C5" w:rsidRDefault="00CA76D9">
            <w:pPr>
              <w:pStyle w:val="TableParagraph"/>
              <w:spacing w:line="204" w:lineRule="exact"/>
              <w:ind w:left="1025" w:right="1026"/>
              <w:jc w:val="center"/>
              <w:rPr>
                <w:sz w:val="18"/>
              </w:rPr>
            </w:pPr>
            <w:r>
              <w:rPr>
                <w:sz w:val="18"/>
              </w:rPr>
              <w:t>03/2013 – 01/2015</w:t>
            </w:r>
            <w:r w:rsidR="0054262B">
              <w:rPr>
                <w:sz w:val="18"/>
              </w:rPr>
              <w:t xml:space="preserve">06 </w:t>
            </w:r>
          </w:p>
          <w:p w:rsidR="0054262B" w:rsidRDefault="0054262B">
            <w:pPr>
              <w:pStyle w:val="TableParagraph"/>
              <w:spacing w:line="204" w:lineRule="exact"/>
              <w:ind w:left="1025" w:right="1026"/>
              <w:jc w:val="center"/>
              <w:rPr>
                <w:sz w:val="18"/>
              </w:rPr>
            </w:pPr>
          </w:p>
          <w:p w:rsidR="0054262B" w:rsidRDefault="0054262B">
            <w:pPr>
              <w:pStyle w:val="TableParagraph"/>
              <w:spacing w:line="204" w:lineRule="exact"/>
              <w:ind w:left="1025" w:right="1026"/>
              <w:jc w:val="center"/>
              <w:rPr>
                <w:sz w:val="18"/>
              </w:rPr>
            </w:pPr>
          </w:p>
          <w:p w:rsidR="0054262B" w:rsidRDefault="0054262B">
            <w:pPr>
              <w:pStyle w:val="TableParagraph"/>
              <w:spacing w:line="204" w:lineRule="exact"/>
              <w:ind w:left="1025" w:right="1026"/>
              <w:jc w:val="center"/>
              <w:rPr>
                <w:sz w:val="18"/>
              </w:rPr>
            </w:pPr>
          </w:p>
        </w:tc>
      </w:tr>
      <w:tr w:rsidR="0054262B">
        <w:trPr>
          <w:trHeight w:hRule="exact" w:val="218"/>
        </w:trPr>
        <w:tc>
          <w:tcPr>
            <w:tcW w:w="5033" w:type="dxa"/>
          </w:tcPr>
          <w:p w:rsidR="0054262B" w:rsidRDefault="0054262B">
            <w:pPr>
              <w:pStyle w:val="TableParagraph"/>
              <w:spacing w:line="204" w:lineRule="exact"/>
              <w:ind w:left="1984" w:right="1984"/>
              <w:jc w:val="center"/>
              <w:rPr>
                <w:sz w:val="18"/>
              </w:rPr>
            </w:pPr>
            <w:r>
              <w:rPr>
                <w:sz w:val="18"/>
              </w:rPr>
              <w:t xml:space="preserve">Algérie </w:t>
            </w:r>
          </w:p>
        </w:tc>
        <w:tc>
          <w:tcPr>
            <w:tcW w:w="4767" w:type="dxa"/>
          </w:tcPr>
          <w:p w:rsidR="0054262B" w:rsidRDefault="0054262B">
            <w:pPr>
              <w:pStyle w:val="TableParagraph"/>
              <w:spacing w:line="204" w:lineRule="exact"/>
              <w:ind w:left="1025" w:right="1026"/>
              <w:jc w:val="center"/>
              <w:rPr>
                <w:sz w:val="18"/>
              </w:rPr>
            </w:pPr>
            <w:r>
              <w:rPr>
                <w:sz w:val="18"/>
              </w:rPr>
              <w:t>26/11/2017- 06/ 2020</w:t>
            </w:r>
            <w:r w:rsidR="002D70EF">
              <w:rPr>
                <w:sz w:val="18"/>
              </w:rPr>
              <w:t>; 2 missions</w:t>
            </w:r>
          </w:p>
        </w:tc>
      </w:tr>
      <w:tr w:rsidR="00AA46C5">
        <w:trPr>
          <w:trHeight w:hRule="exact" w:val="218"/>
        </w:trPr>
        <w:tc>
          <w:tcPr>
            <w:tcW w:w="5033" w:type="dxa"/>
          </w:tcPr>
          <w:p w:rsidR="00AA46C5" w:rsidRDefault="00CA76D9">
            <w:pPr>
              <w:pStyle w:val="TableParagraph"/>
              <w:spacing w:line="204" w:lineRule="exact"/>
              <w:ind w:left="1984" w:right="1984"/>
              <w:jc w:val="center"/>
              <w:rPr>
                <w:sz w:val="18"/>
              </w:rPr>
            </w:pPr>
            <w:r>
              <w:rPr>
                <w:sz w:val="18"/>
              </w:rPr>
              <w:t>Tunisie</w:t>
            </w:r>
          </w:p>
        </w:tc>
        <w:tc>
          <w:tcPr>
            <w:tcW w:w="4767" w:type="dxa"/>
          </w:tcPr>
          <w:p w:rsidR="00AA46C5" w:rsidRDefault="00CA76D9">
            <w:pPr>
              <w:pStyle w:val="TableParagraph"/>
              <w:spacing w:line="204" w:lineRule="exact"/>
              <w:ind w:left="1024" w:right="1026"/>
              <w:jc w:val="center"/>
              <w:rPr>
                <w:sz w:val="18"/>
              </w:rPr>
            </w:pPr>
            <w:r>
              <w:rPr>
                <w:sz w:val="18"/>
              </w:rPr>
              <w:t>06/2017-11/2017</w:t>
            </w:r>
          </w:p>
        </w:tc>
      </w:tr>
      <w:tr w:rsidR="00AA46C5">
        <w:trPr>
          <w:trHeight w:hRule="exact" w:val="219"/>
        </w:trPr>
        <w:tc>
          <w:tcPr>
            <w:tcW w:w="5033" w:type="dxa"/>
          </w:tcPr>
          <w:p w:rsidR="00AA46C5" w:rsidRDefault="00CA76D9">
            <w:pPr>
              <w:pStyle w:val="TableParagraph"/>
              <w:spacing w:line="204" w:lineRule="exact"/>
              <w:ind w:left="1982" w:right="1984"/>
              <w:jc w:val="center"/>
              <w:rPr>
                <w:sz w:val="18"/>
              </w:rPr>
            </w:pPr>
            <w:r>
              <w:rPr>
                <w:sz w:val="18"/>
              </w:rPr>
              <w:t>Burundi</w:t>
            </w:r>
          </w:p>
        </w:tc>
        <w:tc>
          <w:tcPr>
            <w:tcW w:w="4767" w:type="dxa"/>
          </w:tcPr>
          <w:p w:rsidR="00AA46C5" w:rsidRDefault="00CA76D9">
            <w:pPr>
              <w:pStyle w:val="TableParagraph"/>
              <w:spacing w:line="204" w:lineRule="exact"/>
              <w:ind w:left="1024" w:right="1026"/>
              <w:jc w:val="center"/>
              <w:rPr>
                <w:sz w:val="18"/>
              </w:rPr>
            </w:pPr>
            <w:r>
              <w:rPr>
                <w:sz w:val="18"/>
              </w:rPr>
              <w:t>09/2014-02/2015</w:t>
            </w:r>
          </w:p>
        </w:tc>
      </w:tr>
      <w:tr w:rsidR="00AA46C5">
        <w:trPr>
          <w:trHeight w:hRule="exact" w:val="218"/>
        </w:trPr>
        <w:tc>
          <w:tcPr>
            <w:tcW w:w="5033" w:type="dxa"/>
          </w:tcPr>
          <w:p w:rsidR="00AA46C5" w:rsidRDefault="00CA76D9">
            <w:pPr>
              <w:pStyle w:val="TableParagraph"/>
              <w:spacing w:line="204" w:lineRule="exact"/>
              <w:ind w:left="1982" w:right="1984"/>
              <w:jc w:val="center"/>
              <w:rPr>
                <w:sz w:val="18"/>
              </w:rPr>
            </w:pPr>
            <w:r>
              <w:rPr>
                <w:sz w:val="18"/>
              </w:rPr>
              <w:t>Madagascar</w:t>
            </w:r>
          </w:p>
        </w:tc>
        <w:tc>
          <w:tcPr>
            <w:tcW w:w="4767" w:type="dxa"/>
          </w:tcPr>
          <w:p w:rsidR="00AA46C5" w:rsidRDefault="00CA76D9">
            <w:pPr>
              <w:pStyle w:val="TableParagraph"/>
              <w:spacing w:line="204" w:lineRule="exact"/>
              <w:ind w:left="1024" w:right="1026"/>
              <w:jc w:val="center"/>
              <w:rPr>
                <w:sz w:val="18"/>
              </w:rPr>
            </w:pPr>
            <w:r>
              <w:rPr>
                <w:sz w:val="18"/>
              </w:rPr>
              <w:t>02/2015-09/2016</w:t>
            </w:r>
          </w:p>
        </w:tc>
      </w:tr>
      <w:tr w:rsidR="00AA46C5">
        <w:trPr>
          <w:trHeight w:hRule="exact" w:val="218"/>
        </w:trPr>
        <w:tc>
          <w:tcPr>
            <w:tcW w:w="5033" w:type="dxa"/>
          </w:tcPr>
          <w:p w:rsidR="00AA46C5" w:rsidRDefault="00CA76D9">
            <w:pPr>
              <w:pStyle w:val="TableParagraph"/>
              <w:spacing w:line="204" w:lineRule="exact"/>
              <w:ind w:left="1982" w:right="1984"/>
              <w:jc w:val="center"/>
              <w:rPr>
                <w:sz w:val="18"/>
              </w:rPr>
            </w:pPr>
            <w:r>
              <w:rPr>
                <w:sz w:val="18"/>
              </w:rPr>
              <w:t>Cameroun</w:t>
            </w:r>
          </w:p>
        </w:tc>
        <w:tc>
          <w:tcPr>
            <w:tcW w:w="4767" w:type="dxa"/>
          </w:tcPr>
          <w:p w:rsidR="00AA46C5" w:rsidRDefault="00CA76D9">
            <w:pPr>
              <w:pStyle w:val="TableParagraph"/>
              <w:spacing w:line="204" w:lineRule="exact"/>
              <w:ind w:left="1025" w:right="1025"/>
              <w:jc w:val="center"/>
              <w:rPr>
                <w:sz w:val="18"/>
              </w:rPr>
            </w:pPr>
            <w:r>
              <w:rPr>
                <w:sz w:val="18"/>
              </w:rPr>
              <w:t>2009</w:t>
            </w:r>
          </w:p>
        </w:tc>
      </w:tr>
      <w:tr w:rsidR="00AA46C5">
        <w:trPr>
          <w:trHeight w:hRule="exact" w:val="218"/>
        </w:trPr>
        <w:tc>
          <w:tcPr>
            <w:tcW w:w="5033" w:type="dxa"/>
          </w:tcPr>
          <w:p w:rsidR="00AA46C5" w:rsidRDefault="00CA76D9">
            <w:pPr>
              <w:pStyle w:val="TableParagraph"/>
              <w:spacing w:line="204" w:lineRule="exact"/>
              <w:ind w:left="1984" w:right="1984"/>
              <w:jc w:val="center"/>
              <w:rPr>
                <w:sz w:val="18"/>
              </w:rPr>
            </w:pPr>
            <w:r>
              <w:rPr>
                <w:sz w:val="18"/>
              </w:rPr>
              <w:t>Côte d’Ivoire</w:t>
            </w:r>
          </w:p>
        </w:tc>
        <w:tc>
          <w:tcPr>
            <w:tcW w:w="4767" w:type="dxa"/>
          </w:tcPr>
          <w:p w:rsidR="00AA46C5" w:rsidRDefault="00CA76D9">
            <w:pPr>
              <w:pStyle w:val="TableParagraph"/>
              <w:spacing w:line="204" w:lineRule="exact"/>
              <w:ind w:left="1024" w:right="1026"/>
              <w:jc w:val="center"/>
              <w:rPr>
                <w:sz w:val="18"/>
              </w:rPr>
            </w:pPr>
            <w:r>
              <w:rPr>
                <w:sz w:val="18"/>
              </w:rPr>
              <w:t>1994/1998-2013/2014</w:t>
            </w:r>
          </w:p>
        </w:tc>
      </w:tr>
      <w:tr w:rsidR="00AA46C5">
        <w:trPr>
          <w:trHeight w:hRule="exact" w:val="218"/>
        </w:trPr>
        <w:tc>
          <w:tcPr>
            <w:tcW w:w="5033" w:type="dxa"/>
          </w:tcPr>
          <w:p w:rsidR="00AA46C5" w:rsidRDefault="00CA76D9">
            <w:pPr>
              <w:pStyle w:val="TableParagraph"/>
              <w:spacing w:line="204" w:lineRule="exact"/>
              <w:ind w:left="1982" w:right="1984"/>
              <w:jc w:val="center"/>
              <w:rPr>
                <w:sz w:val="18"/>
              </w:rPr>
            </w:pPr>
            <w:r>
              <w:rPr>
                <w:sz w:val="18"/>
              </w:rPr>
              <w:t>Gabon</w:t>
            </w:r>
          </w:p>
        </w:tc>
        <w:tc>
          <w:tcPr>
            <w:tcW w:w="4767" w:type="dxa"/>
          </w:tcPr>
          <w:p w:rsidR="00AA46C5" w:rsidRDefault="00CA76D9">
            <w:pPr>
              <w:pStyle w:val="TableParagraph"/>
              <w:spacing w:line="204" w:lineRule="exact"/>
              <w:ind w:left="1025" w:right="1026"/>
              <w:jc w:val="center"/>
              <w:rPr>
                <w:sz w:val="18"/>
              </w:rPr>
            </w:pPr>
            <w:r>
              <w:rPr>
                <w:sz w:val="18"/>
              </w:rPr>
              <w:t>2008 (2 mois) – 06/2017-03/2018</w:t>
            </w:r>
          </w:p>
        </w:tc>
      </w:tr>
      <w:tr w:rsidR="00AA46C5">
        <w:trPr>
          <w:trHeight w:hRule="exact" w:val="218"/>
        </w:trPr>
        <w:tc>
          <w:tcPr>
            <w:tcW w:w="5033" w:type="dxa"/>
          </w:tcPr>
          <w:p w:rsidR="00AA46C5" w:rsidRDefault="00CA76D9">
            <w:pPr>
              <w:pStyle w:val="TableParagraph"/>
              <w:spacing w:line="204" w:lineRule="exact"/>
              <w:ind w:left="1982" w:right="1984"/>
              <w:jc w:val="center"/>
              <w:rPr>
                <w:sz w:val="18"/>
              </w:rPr>
            </w:pPr>
            <w:r>
              <w:rPr>
                <w:sz w:val="18"/>
              </w:rPr>
              <w:t>Maroc</w:t>
            </w:r>
          </w:p>
        </w:tc>
        <w:tc>
          <w:tcPr>
            <w:tcW w:w="4767" w:type="dxa"/>
          </w:tcPr>
          <w:p w:rsidR="00AA46C5" w:rsidRDefault="00CA76D9">
            <w:pPr>
              <w:pStyle w:val="TableParagraph"/>
              <w:spacing w:line="204" w:lineRule="exact"/>
              <w:ind w:left="1024" w:right="1026"/>
              <w:jc w:val="center"/>
              <w:rPr>
                <w:sz w:val="18"/>
              </w:rPr>
            </w:pPr>
            <w:r>
              <w:rPr>
                <w:sz w:val="18"/>
              </w:rPr>
              <w:t>1994/1998-2006/2010</w:t>
            </w:r>
          </w:p>
        </w:tc>
      </w:tr>
      <w:tr w:rsidR="00AA46C5">
        <w:trPr>
          <w:trHeight w:hRule="exact" w:val="218"/>
        </w:trPr>
        <w:tc>
          <w:tcPr>
            <w:tcW w:w="5033" w:type="dxa"/>
          </w:tcPr>
          <w:p w:rsidR="00AA46C5" w:rsidRDefault="00CA76D9">
            <w:pPr>
              <w:pStyle w:val="TableParagraph"/>
              <w:spacing w:line="204" w:lineRule="exact"/>
              <w:ind w:left="1983" w:right="1984"/>
              <w:jc w:val="center"/>
              <w:rPr>
                <w:sz w:val="18"/>
              </w:rPr>
            </w:pPr>
            <w:r>
              <w:rPr>
                <w:sz w:val="18"/>
              </w:rPr>
              <w:t>Togo</w:t>
            </w:r>
          </w:p>
        </w:tc>
        <w:tc>
          <w:tcPr>
            <w:tcW w:w="4767" w:type="dxa"/>
          </w:tcPr>
          <w:p w:rsidR="00AA46C5" w:rsidRDefault="00CA76D9">
            <w:pPr>
              <w:pStyle w:val="TableParagraph"/>
              <w:spacing w:line="204" w:lineRule="exact"/>
              <w:ind w:left="1024" w:right="1026"/>
              <w:jc w:val="center"/>
              <w:rPr>
                <w:sz w:val="18"/>
              </w:rPr>
            </w:pPr>
            <w:r>
              <w:rPr>
                <w:sz w:val="18"/>
              </w:rPr>
              <w:t>1994/1998</w:t>
            </w:r>
          </w:p>
        </w:tc>
      </w:tr>
      <w:tr w:rsidR="00AA46C5">
        <w:trPr>
          <w:trHeight w:hRule="exact" w:val="218"/>
        </w:trPr>
        <w:tc>
          <w:tcPr>
            <w:tcW w:w="5033" w:type="dxa"/>
          </w:tcPr>
          <w:p w:rsidR="00AA46C5" w:rsidRDefault="00CA76D9">
            <w:pPr>
              <w:pStyle w:val="TableParagraph"/>
              <w:spacing w:line="204" w:lineRule="exact"/>
              <w:ind w:left="1984" w:right="1984"/>
              <w:jc w:val="center"/>
              <w:rPr>
                <w:sz w:val="18"/>
              </w:rPr>
            </w:pPr>
            <w:r>
              <w:rPr>
                <w:sz w:val="18"/>
              </w:rPr>
              <w:t>Guinée</w:t>
            </w:r>
          </w:p>
        </w:tc>
        <w:tc>
          <w:tcPr>
            <w:tcW w:w="4767" w:type="dxa"/>
          </w:tcPr>
          <w:p w:rsidR="00AA46C5" w:rsidRDefault="00CA76D9">
            <w:pPr>
              <w:pStyle w:val="TableParagraph"/>
              <w:spacing w:line="204" w:lineRule="exact"/>
              <w:ind w:left="1024" w:right="1026"/>
              <w:jc w:val="center"/>
              <w:rPr>
                <w:sz w:val="18"/>
              </w:rPr>
            </w:pPr>
            <w:r>
              <w:rPr>
                <w:sz w:val="18"/>
              </w:rPr>
              <w:t>01/2016</w:t>
            </w:r>
          </w:p>
        </w:tc>
      </w:tr>
    </w:tbl>
    <w:p w:rsidR="00AA46C5" w:rsidRPr="00DD0E3A" w:rsidRDefault="00AA46C5">
      <w:pPr>
        <w:spacing w:line="204" w:lineRule="exact"/>
        <w:jc w:val="center"/>
        <w:rPr>
          <w:sz w:val="18"/>
        </w:rPr>
        <w:sectPr w:rsidR="00AA46C5" w:rsidRPr="00DD0E3A">
          <w:footerReference w:type="default" r:id="rId8"/>
          <w:pgSz w:w="11910" w:h="16850"/>
          <w:pgMar w:top="640" w:right="640" w:bottom="480" w:left="1020" w:header="0" w:footer="285" w:gutter="0"/>
          <w:cols w:space="720"/>
        </w:sectPr>
      </w:pPr>
    </w:p>
    <w:p w:rsidR="00AA46C5" w:rsidRDefault="00CA76D9">
      <w:pPr>
        <w:pStyle w:val="Titre1"/>
        <w:numPr>
          <w:ilvl w:val="0"/>
          <w:numId w:val="13"/>
        </w:numPr>
        <w:tabs>
          <w:tab w:val="left" w:pos="2278"/>
        </w:tabs>
        <w:ind w:left="2277" w:hanging="331"/>
        <w:jc w:val="left"/>
        <w:rPr>
          <w:color w:val="4F81BC"/>
        </w:rPr>
      </w:pPr>
      <w:r>
        <w:rPr>
          <w:color w:val="4F81BC"/>
        </w:rPr>
        <w:lastRenderedPageBreak/>
        <w:t>Expérience professionnelle</w:t>
      </w:r>
      <w:r>
        <w:rPr>
          <w:color w:val="4F81BC"/>
          <w:spacing w:val="-19"/>
        </w:rPr>
        <w:t xml:space="preserve"> </w:t>
      </w:r>
      <w:r>
        <w:rPr>
          <w:color w:val="4F81BC"/>
        </w:rPr>
        <w:t>:</w:t>
      </w:r>
    </w:p>
    <w:p w:rsidR="00AA46C5" w:rsidRDefault="00AA46C5">
      <w:pPr>
        <w:pStyle w:val="Corpsdetexte"/>
        <w:spacing w:before="1"/>
        <w:rPr>
          <w:b/>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0"/>
        <w:gridCol w:w="1252"/>
        <w:gridCol w:w="2268"/>
        <w:gridCol w:w="1985"/>
        <w:gridCol w:w="9781"/>
      </w:tblGrid>
      <w:tr w:rsidR="00AA46C5" w:rsidTr="0054262B">
        <w:trPr>
          <w:trHeight w:hRule="exact" w:val="363"/>
        </w:trPr>
        <w:tc>
          <w:tcPr>
            <w:tcW w:w="1160" w:type="dxa"/>
            <w:shd w:val="clear" w:color="auto" w:fill="1F487C"/>
          </w:tcPr>
          <w:p w:rsidR="00AA46C5" w:rsidRDefault="00CA76D9">
            <w:pPr>
              <w:pStyle w:val="TableParagraph"/>
              <w:spacing w:before="5"/>
              <w:ind w:left="110" w:right="112"/>
              <w:jc w:val="center"/>
              <w:rPr>
                <w:b/>
                <w:sz w:val="16"/>
              </w:rPr>
            </w:pPr>
            <w:r>
              <w:rPr>
                <w:b/>
                <w:color w:val="C5D9F0"/>
                <w:spacing w:val="-3"/>
                <w:sz w:val="20"/>
              </w:rPr>
              <w:t>D</w:t>
            </w:r>
            <w:r>
              <w:rPr>
                <w:b/>
                <w:color w:val="C5D9F0"/>
                <w:spacing w:val="-3"/>
                <w:sz w:val="16"/>
              </w:rPr>
              <w:t>ATE</w:t>
            </w:r>
          </w:p>
        </w:tc>
        <w:tc>
          <w:tcPr>
            <w:tcW w:w="1252" w:type="dxa"/>
            <w:shd w:val="clear" w:color="auto" w:fill="1F487C"/>
          </w:tcPr>
          <w:p w:rsidR="00AA46C5" w:rsidRDefault="00CA76D9">
            <w:pPr>
              <w:pStyle w:val="TableParagraph"/>
              <w:spacing w:before="5"/>
              <w:ind w:left="107" w:right="107"/>
              <w:jc w:val="center"/>
              <w:rPr>
                <w:b/>
                <w:sz w:val="16"/>
              </w:rPr>
            </w:pPr>
            <w:r>
              <w:rPr>
                <w:b/>
                <w:color w:val="C5D9F0"/>
                <w:sz w:val="20"/>
              </w:rPr>
              <w:t>L</w:t>
            </w:r>
            <w:r>
              <w:rPr>
                <w:b/>
                <w:color w:val="C5D9F0"/>
                <w:sz w:val="16"/>
              </w:rPr>
              <w:t>IEU</w:t>
            </w:r>
          </w:p>
        </w:tc>
        <w:tc>
          <w:tcPr>
            <w:tcW w:w="2268" w:type="dxa"/>
            <w:shd w:val="clear" w:color="auto" w:fill="1F487C"/>
          </w:tcPr>
          <w:p w:rsidR="00AA46C5" w:rsidRDefault="00CA76D9">
            <w:pPr>
              <w:pStyle w:val="TableParagraph"/>
              <w:spacing w:before="5"/>
              <w:ind w:left="168" w:right="169"/>
              <w:jc w:val="center"/>
              <w:rPr>
                <w:b/>
                <w:sz w:val="16"/>
              </w:rPr>
            </w:pPr>
            <w:r>
              <w:rPr>
                <w:b/>
                <w:color w:val="C5D9F0"/>
                <w:sz w:val="20"/>
              </w:rPr>
              <w:t>S</w:t>
            </w:r>
            <w:r>
              <w:rPr>
                <w:b/>
                <w:color w:val="C5D9F0"/>
                <w:sz w:val="16"/>
              </w:rPr>
              <w:t>OCIETE</w:t>
            </w:r>
          </w:p>
        </w:tc>
        <w:tc>
          <w:tcPr>
            <w:tcW w:w="1985" w:type="dxa"/>
            <w:shd w:val="clear" w:color="auto" w:fill="1F487C"/>
          </w:tcPr>
          <w:p w:rsidR="00AA46C5" w:rsidRDefault="00CA76D9">
            <w:pPr>
              <w:pStyle w:val="TableParagraph"/>
              <w:spacing w:before="5"/>
              <w:ind w:left="590"/>
              <w:rPr>
                <w:b/>
                <w:sz w:val="16"/>
              </w:rPr>
            </w:pPr>
            <w:r>
              <w:rPr>
                <w:b/>
                <w:color w:val="C5D9F0"/>
                <w:sz w:val="20"/>
              </w:rPr>
              <w:t>P</w:t>
            </w:r>
            <w:r>
              <w:rPr>
                <w:b/>
                <w:color w:val="C5D9F0"/>
                <w:sz w:val="16"/>
              </w:rPr>
              <w:t>OSITION</w:t>
            </w:r>
          </w:p>
        </w:tc>
        <w:tc>
          <w:tcPr>
            <w:tcW w:w="9781" w:type="dxa"/>
            <w:shd w:val="clear" w:color="auto" w:fill="1F487C"/>
          </w:tcPr>
          <w:p w:rsidR="00AA46C5" w:rsidRDefault="00CA76D9">
            <w:pPr>
              <w:pStyle w:val="TableParagraph"/>
              <w:spacing w:before="5"/>
              <w:ind w:left="103"/>
              <w:rPr>
                <w:b/>
                <w:sz w:val="16"/>
              </w:rPr>
            </w:pPr>
            <w:r>
              <w:rPr>
                <w:b/>
                <w:color w:val="C5D9F0"/>
                <w:sz w:val="20"/>
              </w:rPr>
              <w:t>D</w:t>
            </w:r>
            <w:r>
              <w:rPr>
                <w:b/>
                <w:color w:val="C5D9F0"/>
                <w:sz w:val="16"/>
              </w:rPr>
              <w:t>ESCRIPTION</w:t>
            </w:r>
          </w:p>
        </w:tc>
      </w:tr>
      <w:tr w:rsidR="0054262B" w:rsidTr="00CA76D9">
        <w:trPr>
          <w:trHeight w:hRule="exact" w:val="1097"/>
        </w:trPr>
        <w:tc>
          <w:tcPr>
            <w:tcW w:w="1160" w:type="dxa"/>
          </w:tcPr>
          <w:p w:rsidR="0054262B" w:rsidRPr="00F92B5D" w:rsidRDefault="00F92B5D">
            <w:pPr>
              <w:pStyle w:val="TableParagraph"/>
              <w:spacing w:before="5"/>
              <w:rPr>
                <w:sz w:val="18"/>
              </w:rPr>
            </w:pPr>
            <w:r w:rsidRPr="00F92B5D">
              <w:rPr>
                <w:sz w:val="18"/>
              </w:rPr>
              <w:t xml:space="preserve">01/ </w:t>
            </w:r>
            <w:r>
              <w:rPr>
                <w:sz w:val="18"/>
              </w:rPr>
              <w:t xml:space="preserve">07/ </w:t>
            </w:r>
            <w:r w:rsidRPr="00F92B5D">
              <w:rPr>
                <w:sz w:val="18"/>
              </w:rPr>
              <w:t>2018</w:t>
            </w:r>
            <w:r>
              <w:rPr>
                <w:sz w:val="18"/>
              </w:rPr>
              <w:t>- 30/04/2019</w:t>
            </w:r>
          </w:p>
        </w:tc>
        <w:tc>
          <w:tcPr>
            <w:tcW w:w="1252" w:type="dxa"/>
          </w:tcPr>
          <w:p w:rsidR="0054262B" w:rsidRDefault="00F92B5D" w:rsidP="00F92B5D">
            <w:pPr>
              <w:pStyle w:val="TableParagraph"/>
              <w:spacing w:before="3"/>
              <w:jc w:val="center"/>
              <w:rPr>
                <w:b/>
                <w:sz w:val="27"/>
              </w:rPr>
            </w:pPr>
            <w:r w:rsidRPr="0054262B">
              <w:rPr>
                <w:sz w:val="18"/>
              </w:rPr>
              <w:t>Algérie</w:t>
            </w:r>
          </w:p>
        </w:tc>
        <w:tc>
          <w:tcPr>
            <w:tcW w:w="2268" w:type="dxa"/>
          </w:tcPr>
          <w:p w:rsidR="0054262B" w:rsidRDefault="00F92B5D" w:rsidP="002D70EF">
            <w:pPr>
              <w:pStyle w:val="TableParagraph"/>
              <w:spacing w:before="115" w:line="204" w:lineRule="exact"/>
              <w:ind w:left="168" w:right="169"/>
              <w:rPr>
                <w:sz w:val="18"/>
              </w:rPr>
            </w:pPr>
            <w:r>
              <w:rPr>
                <w:sz w:val="18"/>
              </w:rPr>
              <w:t>Direction Générale de la pêche et de l’aquaculture / AECOM</w:t>
            </w:r>
          </w:p>
        </w:tc>
        <w:tc>
          <w:tcPr>
            <w:tcW w:w="1985" w:type="dxa"/>
          </w:tcPr>
          <w:p w:rsidR="0054262B" w:rsidRPr="00F92B5D" w:rsidRDefault="00F92B5D">
            <w:pPr>
              <w:pStyle w:val="TableParagraph"/>
              <w:spacing w:before="11"/>
              <w:rPr>
                <w:sz w:val="18"/>
              </w:rPr>
            </w:pPr>
            <w:r w:rsidRPr="00F92B5D">
              <w:rPr>
                <w:sz w:val="18"/>
              </w:rPr>
              <w:t xml:space="preserve">Expert </w:t>
            </w:r>
            <w:r>
              <w:rPr>
                <w:sz w:val="18"/>
              </w:rPr>
              <w:t xml:space="preserve">management de projet </w:t>
            </w:r>
          </w:p>
        </w:tc>
        <w:tc>
          <w:tcPr>
            <w:tcW w:w="9781" w:type="dxa"/>
          </w:tcPr>
          <w:p w:rsidR="0054262B" w:rsidRDefault="00F92B5D">
            <w:pPr>
              <w:pStyle w:val="TableParagraph"/>
              <w:spacing w:before="4" w:line="242" w:lineRule="auto"/>
              <w:ind w:left="103" w:right="222"/>
              <w:rPr>
                <w:b/>
                <w:sz w:val="18"/>
              </w:rPr>
            </w:pPr>
            <w:r>
              <w:rPr>
                <w:b/>
                <w:sz w:val="18"/>
              </w:rPr>
              <w:t>DIVECO 2 – Développement des méthodologies de projet (conduite du changement et dialogue interne de gestion)</w:t>
            </w:r>
          </w:p>
          <w:p w:rsidR="00F92B5D" w:rsidRDefault="00F92B5D">
            <w:pPr>
              <w:pStyle w:val="TableParagraph"/>
              <w:spacing w:before="4" w:line="242" w:lineRule="auto"/>
              <w:ind w:left="103" w:right="222"/>
              <w:rPr>
                <w:sz w:val="18"/>
              </w:rPr>
            </w:pPr>
            <w:r>
              <w:rPr>
                <w:sz w:val="18"/>
              </w:rPr>
              <w:t xml:space="preserve">Diagnostic et évaluation des besoins – Formation action des groupes de managers mixtes de l’administration centrale et des directions </w:t>
            </w:r>
            <w:r w:rsidR="005B5014">
              <w:rPr>
                <w:sz w:val="18"/>
              </w:rPr>
              <w:t>régionales</w:t>
            </w:r>
            <w:r>
              <w:rPr>
                <w:sz w:val="18"/>
              </w:rPr>
              <w:t xml:space="preserve"> (DPRH</w:t>
            </w:r>
            <w:r w:rsidR="00CA76D9">
              <w:rPr>
                <w:sz w:val="18"/>
              </w:rPr>
              <w:t>):</w:t>
            </w:r>
            <w:r w:rsidR="00336544">
              <w:rPr>
                <w:sz w:val="18"/>
              </w:rPr>
              <w:t xml:space="preserve"> les outils </w:t>
            </w:r>
            <w:r w:rsidR="00AB4B63">
              <w:rPr>
                <w:sz w:val="18"/>
              </w:rPr>
              <w:t>de dialogue</w:t>
            </w:r>
            <w:r w:rsidR="003C264D">
              <w:rPr>
                <w:sz w:val="18"/>
              </w:rPr>
              <w:t xml:space="preserve"> de gestion</w:t>
            </w:r>
            <w:r w:rsidR="00AB4B63">
              <w:rPr>
                <w:sz w:val="18"/>
              </w:rPr>
              <w:t xml:space="preserve"> et de conduite du changement</w:t>
            </w:r>
          </w:p>
          <w:p w:rsidR="00CA76D9" w:rsidRPr="00F92B5D" w:rsidRDefault="00CA76D9">
            <w:pPr>
              <w:pStyle w:val="TableParagraph"/>
              <w:spacing w:before="4" w:line="242" w:lineRule="auto"/>
              <w:ind w:left="103" w:right="222"/>
              <w:rPr>
                <w:sz w:val="18"/>
              </w:rPr>
            </w:pPr>
            <w:r>
              <w:rPr>
                <w:sz w:val="18"/>
              </w:rPr>
              <w:t xml:space="preserve">Tests des outils et adaptation- guide méthodologique </w:t>
            </w:r>
          </w:p>
        </w:tc>
      </w:tr>
      <w:tr w:rsidR="0054262B" w:rsidTr="002D70EF">
        <w:trPr>
          <w:trHeight w:hRule="exact" w:val="1378"/>
        </w:trPr>
        <w:tc>
          <w:tcPr>
            <w:tcW w:w="1160" w:type="dxa"/>
          </w:tcPr>
          <w:p w:rsidR="0054262B" w:rsidRPr="0054262B" w:rsidRDefault="0054262B">
            <w:pPr>
              <w:pStyle w:val="TableParagraph"/>
              <w:spacing w:before="5"/>
              <w:rPr>
                <w:sz w:val="18"/>
              </w:rPr>
            </w:pPr>
            <w:r w:rsidRPr="0054262B">
              <w:rPr>
                <w:sz w:val="18"/>
              </w:rPr>
              <w:t xml:space="preserve">26 </w:t>
            </w:r>
            <w:r>
              <w:rPr>
                <w:sz w:val="18"/>
              </w:rPr>
              <w:t>/11/2017 – 06/ 2020</w:t>
            </w:r>
          </w:p>
        </w:tc>
        <w:tc>
          <w:tcPr>
            <w:tcW w:w="1252" w:type="dxa"/>
          </w:tcPr>
          <w:p w:rsidR="0054262B" w:rsidRDefault="0054262B" w:rsidP="0054262B">
            <w:pPr>
              <w:pStyle w:val="TableParagraph"/>
              <w:ind w:left="107" w:right="108"/>
              <w:jc w:val="center"/>
              <w:rPr>
                <w:b/>
                <w:sz w:val="27"/>
              </w:rPr>
            </w:pPr>
            <w:r w:rsidRPr="0054262B">
              <w:rPr>
                <w:sz w:val="18"/>
              </w:rPr>
              <w:t xml:space="preserve">Algérie </w:t>
            </w:r>
          </w:p>
        </w:tc>
        <w:tc>
          <w:tcPr>
            <w:tcW w:w="2268" w:type="dxa"/>
          </w:tcPr>
          <w:p w:rsidR="0054262B" w:rsidRDefault="002D70EF" w:rsidP="002D70EF">
            <w:pPr>
              <w:pStyle w:val="TableParagraph"/>
              <w:spacing w:line="204" w:lineRule="exact"/>
              <w:ind w:left="168" w:right="169"/>
              <w:jc w:val="center"/>
              <w:rPr>
                <w:sz w:val="18"/>
              </w:rPr>
            </w:pPr>
            <w:r>
              <w:rPr>
                <w:sz w:val="18"/>
              </w:rPr>
              <w:t xml:space="preserve">Ministère de la Justice / </w:t>
            </w:r>
          </w:p>
          <w:p w:rsidR="002D70EF" w:rsidRDefault="002D70EF" w:rsidP="002D70EF">
            <w:pPr>
              <w:pStyle w:val="TableParagraph"/>
              <w:spacing w:line="204" w:lineRule="exact"/>
              <w:ind w:left="168" w:right="169"/>
              <w:jc w:val="center"/>
              <w:rPr>
                <w:sz w:val="18"/>
              </w:rPr>
            </w:pPr>
            <w:r>
              <w:rPr>
                <w:sz w:val="18"/>
              </w:rPr>
              <w:t xml:space="preserve">IBF consulting </w:t>
            </w:r>
          </w:p>
        </w:tc>
        <w:tc>
          <w:tcPr>
            <w:tcW w:w="1985" w:type="dxa"/>
          </w:tcPr>
          <w:p w:rsidR="0054262B" w:rsidRDefault="002D70EF">
            <w:pPr>
              <w:pStyle w:val="TableParagraph"/>
              <w:spacing w:before="11"/>
              <w:rPr>
                <w:sz w:val="18"/>
              </w:rPr>
            </w:pPr>
            <w:r w:rsidRPr="002D70EF">
              <w:rPr>
                <w:sz w:val="18"/>
              </w:rPr>
              <w:t>Chef de mission GRH</w:t>
            </w:r>
          </w:p>
          <w:p w:rsidR="002D70EF" w:rsidRPr="002D70EF" w:rsidRDefault="002D70EF">
            <w:pPr>
              <w:pStyle w:val="TableParagraph"/>
              <w:spacing w:before="11"/>
              <w:rPr>
                <w:sz w:val="18"/>
              </w:rPr>
            </w:pPr>
            <w:r>
              <w:rPr>
                <w:sz w:val="18"/>
              </w:rPr>
              <w:t>Mission en cours</w:t>
            </w:r>
          </w:p>
        </w:tc>
        <w:tc>
          <w:tcPr>
            <w:tcW w:w="9781" w:type="dxa"/>
          </w:tcPr>
          <w:p w:rsidR="002D70EF" w:rsidRDefault="002D70EF">
            <w:pPr>
              <w:pStyle w:val="TableParagraph"/>
              <w:spacing w:before="4" w:line="242" w:lineRule="auto"/>
              <w:ind w:left="103" w:right="222"/>
              <w:rPr>
                <w:sz w:val="18"/>
              </w:rPr>
            </w:pPr>
            <w:r>
              <w:rPr>
                <w:b/>
                <w:sz w:val="18"/>
              </w:rPr>
              <w:t xml:space="preserve">PASJA 2 </w:t>
            </w:r>
            <w:r w:rsidRPr="002D70EF">
              <w:rPr>
                <w:b/>
                <w:sz w:val="18"/>
              </w:rPr>
              <w:t xml:space="preserve">– Gestion des ressources humaines &amp; déconcentration </w:t>
            </w:r>
            <w:r>
              <w:rPr>
                <w:b/>
                <w:sz w:val="18"/>
              </w:rPr>
              <w:t xml:space="preserve">de la gestion, </w:t>
            </w:r>
            <w:r w:rsidRPr="002D70EF">
              <w:rPr>
                <w:b/>
                <w:sz w:val="18"/>
              </w:rPr>
              <w:t>par le dialogue interne de gestion entre le niveau central et les juridictions</w:t>
            </w:r>
            <w:r>
              <w:rPr>
                <w:sz w:val="18"/>
              </w:rPr>
              <w:t xml:space="preserve"> </w:t>
            </w:r>
          </w:p>
          <w:p w:rsidR="002D70EF" w:rsidRDefault="002D70EF">
            <w:pPr>
              <w:pStyle w:val="TableParagraph"/>
              <w:spacing w:before="4" w:line="242" w:lineRule="auto"/>
              <w:ind w:left="103" w:right="222"/>
              <w:rPr>
                <w:sz w:val="18"/>
              </w:rPr>
            </w:pPr>
            <w:r w:rsidRPr="002D70EF">
              <w:rPr>
                <w:sz w:val="18"/>
              </w:rPr>
              <w:t>Diagnostic</w:t>
            </w:r>
            <w:r>
              <w:rPr>
                <w:sz w:val="18"/>
              </w:rPr>
              <w:t xml:space="preserve"> global, scenarios de changement, mise en place d’un groupe ressource RH</w:t>
            </w:r>
          </w:p>
          <w:p w:rsidR="002D70EF" w:rsidRDefault="002D70EF" w:rsidP="002D70EF">
            <w:pPr>
              <w:pStyle w:val="TableParagraph"/>
              <w:spacing w:before="4" w:line="242" w:lineRule="auto"/>
              <w:ind w:left="103" w:right="222"/>
              <w:rPr>
                <w:sz w:val="18"/>
              </w:rPr>
            </w:pPr>
            <w:r>
              <w:rPr>
                <w:sz w:val="18"/>
              </w:rPr>
              <w:t>Construction des processus de gestion des ressources humaines : planification des besoins en RH, formation, mobilité/ recrutement, évaluation des performances</w:t>
            </w:r>
          </w:p>
          <w:p w:rsidR="002D70EF" w:rsidRDefault="002D70EF" w:rsidP="002D70EF">
            <w:pPr>
              <w:pStyle w:val="TableParagraph"/>
              <w:spacing w:before="4" w:line="242" w:lineRule="auto"/>
              <w:ind w:left="103" w:right="222"/>
              <w:rPr>
                <w:sz w:val="18"/>
              </w:rPr>
            </w:pPr>
            <w:r>
              <w:rPr>
                <w:sz w:val="18"/>
              </w:rPr>
              <w:t xml:space="preserve">Formation de formateurs et guides méthodologiques </w:t>
            </w:r>
          </w:p>
          <w:p w:rsidR="0054262B" w:rsidRPr="002D70EF" w:rsidRDefault="002D70EF">
            <w:pPr>
              <w:pStyle w:val="TableParagraph"/>
              <w:spacing w:before="4" w:line="242" w:lineRule="auto"/>
              <w:ind w:left="103" w:right="222"/>
              <w:rPr>
                <w:sz w:val="18"/>
              </w:rPr>
            </w:pPr>
            <w:r>
              <w:rPr>
                <w:sz w:val="18"/>
              </w:rPr>
              <w:t xml:space="preserve"> </w:t>
            </w:r>
            <w:r w:rsidRPr="002D70EF">
              <w:rPr>
                <w:sz w:val="18"/>
              </w:rPr>
              <w:t xml:space="preserve"> </w:t>
            </w:r>
          </w:p>
        </w:tc>
      </w:tr>
      <w:tr w:rsidR="00AA46C5" w:rsidTr="0054262B">
        <w:trPr>
          <w:trHeight w:hRule="exact" w:val="850"/>
        </w:trPr>
        <w:tc>
          <w:tcPr>
            <w:tcW w:w="1160" w:type="dxa"/>
          </w:tcPr>
          <w:p w:rsidR="00AA46C5" w:rsidRDefault="00AA46C5">
            <w:pPr>
              <w:pStyle w:val="TableParagraph"/>
              <w:spacing w:before="5"/>
              <w:rPr>
                <w:b/>
                <w:sz w:val="18"/>
              </w:rPr>
            </w:pPr>
          </w:p>
          <w:p w:rsidR="00AA46C5" w:rsidRDefault="00CA76D9">
            <w:pPr>
              <w:pStyle w:val="TableParagraph"/>
              <w:spacing w:line="205" w:lineRule="exact"/>
              <w:ind w:left="153"/>
              <w:rPr>
                <w:sz w:val="18"/>
              </w:rPr>
            </w:pPr>
            <w:r>
              <w:rPr>
                <w:sz w:val="18"/>
              </w:rPr>
              <w:t>06/2017  -</w:t>
            </w:r>
          </w:p>
          <w:p w:rsidR="00AA46C5" w:rsidRDefault="00CA76D9">
            <w:pPr>
              <w:pStyle w:val="TableParagraph"/>
              <w:spacing w:line="205" w:lineRule="exact"/>
              <w:ind w:left="235"/>
              <w:rPr>
                <w:sz w:val="18"/>
              </w:rPr>
            </w:pPr>
            <w:r>
              <w:rPr>
                <w:sz w:val="18"/>
              </w:rPr>
              <w:t>03/2018</w:t>
            </w:r>
          </w:p>
        </w:tc>
        <w:tc>
          <w:tcPr>
            <w:tcW w:w="1252" w:type="dxa"/>
          </w:tcPr>
          <w:p w:rsidR="00AA46C5" w:rsidRDefault="00AA46C5">
            <w:pPr>
              <w:pStyle w:val="TableParagraph"/>
              <w:spacing w:before="3"/>
              <w:rPr>
                <w:b/>
                <w:sz w:val="27"/>
              </w:rPr>
            </w:pPr>
          </w:p>
          <w:p w:rsidR="00AA46C5" w:rsidRDefault="00CA76D9">
            <w:pPr>
              <w:pStyle w:val="TableParagraph"/>
              <w:ind w:left="107" w:right="108"/>
              <w:jc w:val="center"/>
              <w:rPr>
                <w:sz w:val="18"/>
              </w:rPr>
            </w:pPr>
            <w:r>
              <w:rPr>
                <w:sz w:val="18"/>
              </w:rPr>
              <w:t>Gabon</w:t>
            </w:r>
          </w:p>
        </w:tc>
        <w:tc>
          <w:tcPr>
            <w:tcW w:w="2268" w:type="dxa"/>
          </w:tcPr>
          <w:p w:rsidR="00AA46C5" w:rsidRDefault="00CA76D9">
            <w:pPr>
              <w:pStyle w:val="TableParagraph"/>
              <w:spacing w:before="115" w:line="204" w:lineRule="exact"/>
              <w:ind w:left="168" w:right="169"/>
              <w:jc w:val="center"/>
              <w:rPr>
                <w:sz w:val="18"/>
              </w:rPr>
            </w:pPr>
            <w:r>
              <w:rPr>
                <w:sz w:val="18"/>
              </w:rPr>
              <w:t>Ministère de la Fonction Publique/ Banque mondiale</w:t>
            </w:r>
          </w:p>
        </w:tc>
        <w:tc>
          <w:tcPr>
            <w:tcW w:w="1985" w:type="dxa"/>
          </w:tcPr>
          <w:p w:rsidR="00AA46C5" w:rsidRDefault="00AA46C5">
            <w:pPr>
              <w:pStyle w:val="TableParagraph"/>
              <w:spacing w:before="11"/>
              <w:rPr>
                <w:b/>
                <w:sz w:val="18"/>
              </w:rPr>
            </w:pPr>
          </w:p>
          <w:p w:rsidR="00AA46C5" w:rsidRDefault="00CA76D9">
            <w:pPr>
              <w:pStyle w:val="TableParagraph"/>
              <w:spacing w:line="204" w:lineRule="exact"/>
              <w:ind w:left="124" w:right="113" w:hanging="3"/>
              <w:rPr>
                <w:sz w:val="18"/>
              </w:rPr>
            </w:pPr>
            <w:r>
              <w:rPr>
                <w:sz w:val="18"/>
              </w:rPr>
              <w:t>Expert organisation &amp; ressources humaines</w:t>
            </w:r>
          </w:p>
        </w:tc>
        <w:tc>
          <w:tcPr>
            <w:tcW w:w="9781" w:type="dxa"/>
          </w:tcPr>
          <w:p w:rsidR="00AA46C5" w:rsidRDefault="00CA76D9">
            <w:pPr>
              <w:pStyle w:val="TableParagraph"/>
              <w:spacing w:before="4" w:line="242" w:lineRule="auto"/>
              <w:ind w:left="103" w:right="222"/>
              <w:rPr>
                <w:sz w:val="18"/>
              </w:rPr>
            </w:pPr>
            <w:r w:rsidRPr="002D70EF">
              <w:rPr>
                <w:sz w:val="18"/>
              </w:rPr>
              <w:t>Préparation de la conception d’un SIRH des agents de l’Etat</w:t>
            </w:r>
            <w:r>
              <w:rPr>
                <w:b/>
                <w:sz w:val="18"/>
              </w:rPr>
              <w:t xml:space="preserve"> </w:t>
            </w:r>
            <w:r>
              <w:rPr>
                <w:sz w:val="18"/>
              </w:rPr>
              <w:t xml:space="preserve">avec l’ensemble des ministères, introduisant la gestion prévisionnelle des effectifs, des emplois et des compétences: démarche de gestion des emplois, programme fonctionnel, </w:t>
            </w:r>
            <w:r w:rsidRPr="002D70EF">
              <w:rPr>
                <w:sz w:val="18"/>
              </w:rPr>
              <w:t>cahier des charges</w:t>
            </w:r>
          </w:p>
          <w:p w:rsidR="003C264D" w:rsidRDefault="003C264D">
            <w:pPr>
              <w:pStyle w:val="TableParagraph"/>
              <w:spacing w:before="4" w:line="242" w:lineRule="auto"/>
              <w:ind w:left="103" w:right="222"/>
              <w:rPr>
                <w:b/>
                <w:sz w:val="18"/>
              </w:rPr>
            </w:pPr>
            <w:r w:rsidRPr="003C264D">
              <w:rPr>
                <w:b/>
                <w:sz w:val="18"/>
              </w:rPr>
              <w:t>Dialogue de gestion entre</w:t>
            </w:r>
            <w:r>
              <w:rPr>
                <w:sz w:val="18"/>
              </w:rPr>
              <w:t xml:space="preserve"> la Fonction Publique et les ministères employeurs</w:t>
            </w:r>
          </w:p>
          <w:p w:rsidR="00AA46C5" w:rsidRDefault="00CA76D9">
            <w:pPr>
              <w:pStyle w:val="TableParagraph"/>
              <w:ind w:left="103"/>
              <w:rPr>
                <w:sz w:val="18"/>
              </w:rPr>
            </w:pPr>
            <w:r>
              <w:rPr>
                <w:sz w:val="18"/>
              </w:rPr>
              <w:t>Accompagnement des équipes sur une période de 9 mois en missions intermittentes</w:t>
            </w:r>
          </w:p>
        </w:tc>
      </w:tr>
      <w:tr w:rsidR="00AA46C5" w:rsidTr="0054262B">
        <w:trPr>
          <w:trHeight w:hRule="exact" w:val="826"/>
        </w:trPr>
        <w:tc>
          <w:tcPr>
            <w:tcW w:w="1160" w:type="dxa"/>
          </w:tcPr>
          <w:p w:rsidR="00AA46C5" w:rsidRDefault="00AA46C5">
            <w:pPr>
              <w:pStyle w:val="TableParagraph"/>
              <w:spacing w:before="5"/>
              <w:rPr>
                <w:b/>
                <w:sz w:val="17"/>
              </w:rPr>
            </w:pPr>
          </w:p>
          <w:p w:rsidR="00AA46C5" w:rsidRDefault="00CA76D9">
            <w:pPr>
              <w:pStyle w:val="TableParagraph"/>
              <w:spacing w:line="205" w:lineRule="exact"/>
              <w:ind w:left="153"/>
              <w:rPr>
                <w:sz w:val="18"/>
              </w:rPr>
            </w:pPr>
            <w:r>
              <w:rPr>
                <w:sz w:val="18"/>
              </w:rPr>
              <w:t>06/2017  -</w:t>
            </w:r>
          </w:p>
          <w:p w:rsidR="00AA46C5" w:rsidRDefault="00CA76D9">
            <w:pPr>
              <w:pStyle w:val="TableParagraph"/>
              <w:spacing w:line="205" w:lineRule="exact"/>
              <w:ind w:left="235"/>
              <w:rPr>
                <w:sz w:val="18"/>
              </w:rPr>
            </w:pPr>
            <w:r>
              <w:rPr>
                <w:sz w:val="18"/>
              </w:rPr>
              <w:t>11/2017</w:t>
            </w:r>
          </w:p>
        </w:tc>
        <w:tc>
          <w:tcPr>
            <w:tcW w:w="1252" w:type="dxa"/>
          </w:tcPr>
          <w:p w:rsidR="00AA46C5" w:rsidRDefault="00AA46C5">
            <w:pPr>
              <w:pStyle w:val="TableParagraph"/>
              <w:spacing w:before="2"/>
              <w:rPr>
                <w:b/>
                <w:sz w:val="26"/>
              </w:rPr>
            </w:pPr>
          </w:p>
          <w:p w:rsidR="00AA46C5" w:rsidRDefault="00CA76D9">
            <w:pPr>
              <w:pStyle w:val="TableParagraph"/>
              <w:ind w:left="107" w:right="109"/>
              <w:jc w:val="center"/>
              <w:rPr>
                <w:sz w:val="18"/>
              </w:rPr>
            </w:pPr>
            <w:r>
              <w:rPr>
                <w:sz w:val="18"/>
              </w:rPr>
              <w:t>Tunisie</w:t>
            </w:r>
          </w:p>
        </w:tc>
        <w:tc>
          <w:tcPr>
            <w:tcW w:w="2268" w:type="dxa"/>
          </w:tcPr>
          <w:p w:rsidR="00AA46C5" w:rsidRDefault="00CA76D9">
            <w:pPr>
              <w:pStyle w:val="TableParagraph"/>
              <w:spacing w:before="2" w:line="204" w:lineRule="exact"/>
              <w:ind w:left="194" w:right="198" w:firstLine="1"/>
              <w:jc w:val="center"/>
              <w:rPr>
                <w:sz w:val="18"/>
              </w:rPr>
            </w:pPr>
            <w:r>
              <w:rPr>
                <w:sz w:val="18"/>
              </w:rPr>
              <w:t>Délégation de l’Union européenne / ICE/ ministère des Finances tunisien</w:t>
            </w:r>
          </w:p>
        </w:tc>
        <w:tc>
          <w:tcPr>
            <w:tcW w:w="1985" w:type="dxa"/>
          </w:tcPr>
          <w:p w:rsidR="00AA46C5" w:rsidRDefault="00AA46C5">
            <w:pPr>
              <w:pStyle w:val="TableParagraph"/>
              <w:spacing w:before="10"/>
              <w:rPr>
                <w:b/>
                <w:sz w:val="17"/>
              </w:rPr>
            </w:pPr>
          </w:p>
          <w:p w:rsidR="00AA46C5" w:rsidRDefault="00CA76D9">
            <w:pPr>
              <w:pStyle w:val="TableParagraph"/>
              <w:spacing w:before="1" w:line="204" w:lineRule="exact"/>
              <w:ind w:left="124" w:right="113" w:hanging="3"/>
              <w:rPr>
                <w:sz w:val="18"/>
              </w:rPr>
            </w:pPr>
            <w:r>
              <w:rPr>
                <w:sz w:val="18"/>
              </w:rPr>
              <w:t>Expert organisation &amp; ressources humaines</w:t>
            </w:r>
          </w:p>
        </w:tc>
        <w:tc>
          <w:tcPr>
            <w:tcW w:w="9781" w:type="dxa"/>
          </w:tcPr>
          <w:p w:rsidR="00AA46C5" w:rsidRDefault="00CA76D9">
            <w:pPr>
              <w:pStyle w:val="TableParagraph"/>
              <w:spacing w:before="103" w:line="204" w:lineRule="exact"/>
              <w:ind w:left="103"/>
              <w:rPr>
                <w:sz w:val="18"/>
              </w:rPr>
            </w:pPr>
            <w:r>
              <w:rPr>
                <w:sz w:val="18"/>
              </w:rPr>
              <w:t>Revue fonctionnelle du ministère : Diagnostic stratégique et organisationnel de la gestion des ressources humaines, et préconisations de développement de la gestion prévisionnelle des effectifs, des emplois et des compétences</w:t>
            </w:r>
          </w:p>
          <w:p w:rsidR="00AA46C5" w:rsidRDefault="00CA76D9">
            <w:pPr>
              <w:pStyle w:val="TableParagraph"/>
              <w:spacing w:line="201" w:lineRule="exact"/>
              <w:ind w:left="103"/>
              <w:rPr>
                <w:sz w:val="18"/>
              </w:rPr>
            </w:pPr>
            <w:r>
              <w:rPr>
                <w:sz w:val="18"/>
              </w:rPr>
              <w:t>Plans d’actions par feuilles de route et dispositif d’évaluation du projet en étapes</w:t>
            </w:r>
          </w:p>
        </w:tc>
      </w:tr>
      <w:tr w:rsidR="00AA46C5" w:rsidTr="0054262B">
        <w:trPr>
          <w:trHeight w:hRule="exact" w:val="826"/>
        </w:trPr>
        <w:tc>
          <w:tcPr>
            <w:tcW w:w="1160" w:type="dxa"/>
          </w:tcPr>
          <w:p w:rsidR="00AA46C5" w:rsidRDefault="00AA46C5">
            <w:pPr>
              <w:pStyle w:val="TableParagraph"/>
              <w:spacing w:before="5"/>
              <w:rPr>
                <w:b/>
                <w:sz w:val="17"/>
              </w:rPr>
            </w:pPr>
          </w:p>
          <w:p w:rsidR="00AA46C5" w:rsidRDefault="00CA76D9">
            <w:pPr>
              <w:pStyle w:val="TableParagraph"/>
              <w:spacing w:line="205" w:lineRule="exact"/>
              <w:ind w:left="153"/>
              <w:rPr>
                <w:sz w:val="18"/>
              </w:rPr>
            </w:pPr>
            <w:r>
              <w:rPr>
                <w:sz w:val="18"/>
              </w:rPr>
              <w:t>12/2015  -</w:t>
            </w:r>
          </w:p>
          <w:p w:rsidR="00AA46C5" w:rsidRDefault="00CA76D9">
            <w:pPr>
              <w:pStyle w:val="TableParagraph"/>
              <w:spacing w:line="205" w:lineRule="exact"/>
              <w:ind w:left="235"/>
              <w:rPr>
                <w:sz w:val="18"/>
              </w:rPr>
            </w:pPr>
            <w:r>
              <w:rPr>
                <w:sz w:val="18"/>
              </w:rPr>
              <w:t>09/2016</w:t>
            </w:r>
          </w:p>
        </w:tc>
        <w:tc>
          <w:tcPr>
            <w:tcW w:w="1252" w:type="dxa"/>
          </w:tcPr>
          <w:p w:rsidR="00AA46C5" w:rsidRDefault="00AA46C5">
            <w:pPr>
              <w:pStyle w:val="TableParagraph"/>
              <w:spacing w:before="2"/>
              <w:rPr>
                <w:b/>
                <w:sz w:val="26"/>
              </w:rPr>
            </w:pPr>
          </w:p>
          <w:p w:rsidR="00AA46C5" w:rsidRDefault="00CA76D9">
            <w:pPr>
              <w:pStyle w:val="TableParagraph"/>
              <w:ind w:left="107" w:right="108"/>
              <w:jc w:val="center"/>
              <w:rPr>
                <w:sz w:val="18"/>
              </w:rPr>
            </w:pPr>
            <w:r>
              <w:rPr>
                <w:sz w:val="18"/>
              </w:rPr>
              <w:t>Madagascar</w:t>
            </w:r>
          </w:p>
        </w:tc>
        <w:tc>
          <w:tcPr>
            <w:tcW w:w="2268" w:type="dxa"/>
          </w:tcPr>
          <w:p w:rsidR="00AA46C5" w:rsidRDefault="00CA76D9">
            <w:pPr>
              <w:pStyle w:val="TableParagraph"/>
              <w:spacing w:before="103" w:line="204" w:lineRule="exact"/>
              <w:ind w:left="105" w:right="108" w:hanging="1"/>
              <w:jc w:val="center"/>
              <w:rPr>
                <w:sz w:val="18"/>
              </w:rPr>
            </w:pPr>
            <w:r>
              <w:rPr>
                <w:sz w:val="18"/>
              </w:rPr>
              <w:t>Délégation de l’Union européenne / programme NFD/ I&amp;D/ Gopa</w:t>
            </w:r>
          </w:p>
        </w:tc>
        <w:tc>
          <w:tcPr>
            <w:tcW w:w="1985" w:type="dxa"/>
          </w:tcPr>
          <w:p w:rsidR="00AA46C5" w:rsidRDefault="00CA76D9">
            <w:pPr>
              <w:pStyle w:val="TableParagraph"/>
              <w:spacing w:before="103" w:line="204" w:lineRule="exact"/>
              <w:ind w:left="116" w:right="120"/>
              <w:jc w:val="center"/>
              <w:rPr>
                <w:sz w:val="18"/>
              </w:rPr>
            </w:pPr>
            <w:r>
              <w:rPr>
                <w:sz w:val="18"/>
              </w:rPr>
              <w:t>Chef de projet, expert organisation &amp; ressources humaines</w:t>
            </w:r>
          </w:p>
        </w:tc>
        <w:tc>
          <w:tcPr>
            <w:tcW w:w="9781" w:type="dxa"/>
          </w:tcPr>
          <w:p w:rsidR="00AA46C5" w:rsidRDefault="00CA76D9">
            <w:pPr>
              <w:pStyle w:val="TableParagraph"/>
              <w:spacing w:before="2" w:line="204" w:lineRule="exact"/>
              <w:ind w:left="103" w:right="222"/>
              <w:rPr>
                <w:sz w:val="18"/>
              </w:rPr>
            </w:pPr>
            <w:r>
              <w:rPr>
                <w:sz w:val="18"/>
              </w:rPr>
              <w:t>Diagnostic stratégique et organisationnel de la gestion des ressources humaines des agents de l’Etat, et préconisations de développement durable et de gouvernance, et d’amélioration des conditions de travail des personnels</w:t>
            </w:r>
          </w:p>
          <w:p w:rsidR="00AA46C5" w:rsidRDefault="00CA76D9">
            <w:pPr>
              <w:pStyle w:val="TableParagraph"/>
              <w:spacing w:line="202" w:lineRule="exact"/>
              <w:ind w:left="103"/>
              <w:rPr>
                <w:sz w:val="18"/>
              </w:rPr>
            </w:pPr>
            <w:r>
              <w:rPr>
                <w:sz w:val="18"/>
              </w:rPr>
              <w:t>Plans d’actions par feuilles de route et dispositif d’évaluation du projet en étapes sur 6 ans</w:t>
            </w:r>
          </w:p>
        </w:tc>
      </w:tr>
      <w:tr w:rsidR="00AA46C5" w:rsidTr="0054262B">
        <w:trPr>
          <w:trHeight w:hRule="exact" w:val="826"/>
        </w:trPr>
        <w:tc>
          <w:tcPr>
            <w:tcW w:w="1160" w:type="dxa"/>
          </w:tcPr>
          <w:p w:rsidR="00AA46C5" w:rsidRDefault="00AA46C5">
            <w:pPr>
              <w:pStyle w:val="TableParagraph"/>
              <w:spacing w:before="5"/>
              <w:rPr>
                <w:b/>
                <w:sz w:val="17"/>
              </w:rPr>
            </w:pPr>
          </w:p>
          <w:p w:rsidR="00AA46C5" w:rsidRDefault="00CA76D9">
            <w:pPr>
              <w:pStyle w:val="TableParagraph"/>
              <w:spacing w:line="205" w:lineRule="exact"/>
              <w:ind w:left="134"/>
              <w:rPr>
                <w:sz w:val="18"/>
              </w:rPr>
            </w:pPr>
            <w:r>
              <w:rPr>
                <w:sz w:val="18"/>
              </w:rPr>
              <w:t>06/ 2015 –</w:t>
            </w:r>
          </w:p>
          <w:p w:rsidR="00AA46C5" w:rsidRDefault="00CA76D9">
            <w:pPr>
              <w:pStyle w:val="TableParagraph"/>
              <w:spacing w:line="205" w:lineRule="exact"/>
              <w:ind w:left="208"/>
              <w:rPr>
                <w:sz w:val="18"/>
              </w:rPr>
            </w:pPr>
            <w:r>
              <w:rPr>
                <w:sz w:val="18"/>
              </w:rPr>
              <w:t>12/ 2018</w:t>
            </w:r>
          </w:p>
        </w:tc>
        <w:tc>
          <w:tcPr>
            <w:tcW w:w="1252" w:type="dxa"/>
          </w:tcPr>
          <w:p w:rsidR="00AA46C5" w:rsidRDefault="00CA76D9">
            <w:pPr>
              <w:pStyle w:val="TableParagraph"/>
              <w:spacing w:before="2" w:line="204" w:lineRule="exact"/>
              <w:ind w:left="307" w:right="306" w:firstLine="43"/>
              <w:jc w:val="both"/>
              <w:rPr>
                <w:sz w:val="18"/>
              </w:rPr>
            </w:pPr>
            <w:r>
              <w:rPr>
                <w:sz w:val="18"/>
              </w:rPr>
              <w:t>France (Nantes Pays de Loire)</w:t>
            </w:r>
          </w:p>
        </w:tc>
        <w:tc>
          <w:tcPr>
            <w:tcW w:w="2268" w:type="dxa"/>
          </w:tcPr>
          <w:p w:rsidR="00AA46C5" w:rsidRDefault="00CA76D9">
            <w:pPr>
              <w:pStyle w:val="TableParagraph"/>
              <w:spacing w:before="2" w:line="204" w:lineRule="exact"/>
              <w:ind w:left="165" w:right="169" w:firstLine="1"/>
              <w:jc w:val="center"/>
              <w:rPr>
                <w:sz w:val="18"/>
              </w:rPr>
            </w:pPr>
            <w:r>
              <w:rPr>
                <w:sz w:val="18"/>
              </w:rPr>
              <w:t>Caisse de retraite et d’assurance, prévention des maladies professionnelles</w:t>
            </w:r>
          </w:p>
        </w:tc>
        <w:tc>
          <w:tcPr>
            <w:tcW w:w="1985" w:type="dxa"/>
          </w:tcPr>
          <w:p w:rsidR="00AA46C5" w:rsidRDefault="00CA76D9">
            <w:pPr>
              <w:pStyle w:val="TableParagraph"/>
              <w:spacing w:before="103" w:line="204" w:lineRule="exact"/>
              <w:ind w:left="116" w:right="120"/>
              <w:jc w:val="center"/>
              <w:rPr>
                <w:sz w:val="18"/>
              </w:rPr>
            </w:pPr>
            <w:r>
              <w:rPr>
                <w:sz w:val="18"/>
              </w:rPr>
              <w:t>Chef de projet, expert organisation &amp; ressources humaines</w:t>
            </w:r>
          </w:p>
        </w:tc>
        <w:tc>
          <w:tcPr>
            <w:tcW w:w="9781" w:type="dxa"/>
          </w:tcPr>
          <w:p w:rsidR="00AA46C5" w:rsidRDefault="00CA76D9">
            <w:pPr>
              <w:pStyle w:val="TableParagraph"/>
              <w:spacing w:before="2" w:line="204" w:lineRule="exact"/>
              <w:ind w:left="103" w:right="408"/>
              <w:jc w:val="both"/>
              <w:rPr>
                <w:sz w:val="18"/>
              </w:rPr>
            </w:pPr>
            <w:r>
              <w:rPr>
                <w:sz w:val="18"/>
              </w:rPr>
              <w:t xml:space="preserve">Diagnostic stratégique et organisationnel, mise en place d’une démarche de management social de la performance auprès des1000 salariés, avec coaching et formations action, </w:t>
            </w:r>
            <w:r w:rsidRPr="00AB4B63">
              <w:rPr>
                <w:b/>
                <w:sz w:val="18"/>
              </w:rPr>
              <w:t>vers le</w:t>
            </w:r>
            <w:r w:rsidR="00AB4B63" w:rsidRPr="00AB4B63">
              <w:rPr>
                <w:b/>
                <w:sz w:val="18"/>
              </w:rPr>
              <w:t xml:space="preserve"> dialogue interne de gestion</w:t>
            </w:r>
            <w:r w:rsidR="00AB4B63">
              <w:rPr>
                <w:sz w:val="18"/>
              </w:rPr>
              <w:t xml:space="preserve"> </w:t>
            </w:r>
            <w:r w:rsidR="00AB4B63" w:rsidRPr="00AB4B63">
              <w:rPr>
                <w:b/>
                <w:sz w:val="18"/>
              </w:rPr>
              <w:t>et la conduite du</w:t>
            </w:r>
            <w:r w:rsidR="00AB4B63">
              <w:rPr>
                <w:sz w:val="18"/>
              </w:rPr>
              <w:t xml:space="preserve"> </w:t>
            </w:r>
            <w:r w:rsidR="00AB4B63" w:rsidRPr="00AB4B63">
              <w:rPr>
                <w:b/>
                <w:sz w:val="18"/>
              </w:rPr>
              <w:t xml:space="preserve">changement </w:t>
            </w:r>
            <w:r>
              <w:rPr>
                <w:sz w:val="18"/>
              </w:rPr>
              <w:t>– Approche de management par les processus de long terme</w:t>
            </w:r>
          </w:p>
          <w:p w:rsidR="00AA46C5" w:rsidRDefault="00CA76D9">
            <w:pPr>
              <w:pStyle w:val="TableParagraph"/>
              <w:spacing w:line="201" w:lineRule="exact"/>
              <w:ind w:left="103"/>
              <w:jc w:val="both"/>
              <w:rPr>
                <w:sz w:val="18"/>
              </w:rPr>
            </w:pPr>
            <w:r>
              <w:rPr>
                <w:sz w:val="18"/>
              </w:rPr>
              <w:t>Conduite de l’évaluation et du calcul de retour sur investissement.</w:t>
            </w:r>
          </w:p>
        </w:tc>
      </w:tr>
      <w:tr w:rsidR="00AA46C5" w:rsidTr="0054262B">
        <w:trPr>
          <w:trHeight w:hRule="exact" w:val="622"/>
        </w:trPr>
        <w:tc>
          <w:tcPr>
            <w:tcW w:w="1160" w:type="dxa"/>
          </w:tcPr>
          <w:p w:rsidR="00AA46C5" w:rsidRDefault="00CA76D9">
            <w:pPr>
              <w:pStyle w:val="TableParagraph"/>
              <w:spacing w:before="97" w:line="205" w:lineRule="exact"/>
              <w:ind w:left="179"/>
              <w:rPr>
                <w:sz w:val="18"/>
              </w:rPr>
            </w:pPr>
            <w:r>
              <w:rPr>
                <w:sz w:val="18"/>
              </w:rPr>
              <w:t>09/2015 -</w:t>
            </w:r>
          </w:p>
          <w:p w:rsidR="00AA46C5" w:rsidRDefault="00CA76D9">
            <w:pPr>
              <w:pStyle w:val="TableParagraph"/>
              <w:spacing w:line="205" w:lineRule="exact"/>
              <w:ind w:left="235"/>
              <w:rPr>
                <w:sz w:val="18"/>
              </w:rPr>
            </w:pPr>
            <w:r>
              <w:rPr>
                <w:sz w:val="18"/>
              </w:rPr>
              <w:t>12/2017</w:t>
            </w:r>
          </w:p>
        </w:tc>
        <w:tc>
          <w:tcPr>
            <w:tcW w:w="1252" w:type="dxa"/>
          </w:tcPr>
          <w:p w:rsidR="00AA46C5" w:rsidRDefault="00CA76D9">
            <w:pPr>
              <w:pStyle w:val="TableParagraph"/>
              <w:spacing w:before="103" w:line="204" w:lineRule="exact"/>
              <w:ind w:left="357" w:right="306" w:hanging="36"/>
              <w:rPr>
                <w:sz w:val="18"/>
              </w:rPr>
            </w:pPr>
            <w:r>
              <w:rPr>
                <w:sz w:val="18"/>
              </w:rPr>
              <w:t>FranceToulon</w:t>
            </w:r>
          </w:p>
        </w:tc>
        <w:tc>
          <w:tcPr>
            <w:tcW w:w="2268" w:type="dxa"/>
          </w:tcPr>
          <w:p w:rsidR="00AA46C5" w:rsidRDefault="00CA76D9">
            <w:pPr>
              <w:pStyle w:val="TableParagraph"/>
              <w:spacing w:before="103" w:line="204" w:lineRule="exact"/>
              <w:ind w:left="458" w:right="321" w:hanging="132"/>
              <w:rPr>
                <w:sz w:val="18"/>
              </w:rPr>
            </w:pPr>
            <w:r>
              <w:rPr>
                <w:sz w:val="18"/>
              </w:rPr>
              <w:t>Caisse d’allocations familiales du Var</w:t>
            </w:r>
          </w:p>
        </w:tc>
        <w:tc>
          <w:tcPr>
            <w:tcW w:w="1985" w:type="dxa"/>
          </w:tcPr>
          <w:p w:rsidR="00AA46C5" w:rsidRDefault="00CA76D9">
            <w:pPr>
              <w:pStyle w:val="TableParagraph"/>
              <w:spacing w:before="2" w:line="204" w:lineRule="exact"/>
              <w:ind w:left="116" w:right="120"/>
              <w:jc w:val="center"/>
              <w:rPr>
                <w:sz w:val="18"/>
              </w:rPr>
            </w:pPr>
            <w:r>
              <w:rPr>
                <w:sz w:val="18"/>
              </w:rPr>
              <w:t>Chef de projet, expert organisation &amp; ressources humaines</w:t>
            </w:r>
          </w:p>
        </w:tc>
        <w:tc>
          <w:tcPr>
            <w:tcW w:w="9781" w:type="dxa"/>
          </w:tcPr>
          <w:p w:rsidR="00AA46C5" w:rsidRDefault="00CA76D9">
            <w:pPr>
              <w:pStyle w:val="TableParagraph"/>
              <w:spacing w:before="103" w:line="204" w:lineRule="exact"/>
              <w:ind w:left="103" w:right="222"/>
              <w:rPr>
                <w:sz w:val="18"/>
              </w:rPr>
            </w:pPr>
            <w:r>
              <w:rPr>
                <w:sz w:val="18"/>
              </w:rPr>
              <w:t>Coaching de l’équipe de direction en pilotage,</w:t>
            </w:r>
            <w:r w:rsidR="00AB4B63">
              <w:rPr>
                <w:sz w:val="18"/>
              </w:rPr>
              <w:t xml:space="preserve"> </w:t>
            </w:r>
            <w:r w:rsidR="00AB4B63" w:rsidRPr="00AB4B63">
              <w:rPr>
                <w:b/>
                <w:sz w:val="18"/>
              </w:rPr>
              <w:t>dialogue interne de gestion,</w:t>
            </w:r>
            <w:r w:rsidR="00AB4B63">
              <w:rPr>
                <w:sz w:val="18"/>
              </w:rPr>
              <w:t xml:space="preserve"> développement</w:t>
            </w:r>
            <w:r>
              <w:rPr>
                <w:sz w:val="18"/>
              </w:rPr>
              <w:t xml:space="preserve"> et évaluation des résultats dans le cadre de la convention d’objectifs passée avec l’Etat</w:t>
            </w:r>
          </w:p>
        </w:tc>
      </w:tr>
      <w:tr w:rsidR="00AA46C5" w:rsidTr="0054262B">
        <w:trPr>
          <w:trHeight w:hRule="exact" w:val="622"/>
        </w:trPr>
        <w:tc>
          <w:tcPr>
            <w:tcW w:w="1160" w:type="dxa"/>
          </w:tcPr>
          <w:p w:rsidR="00AA46C5" w:rsidRDefault="00AA46C5">
            <w:pPr>
              <w:pStyle w:val="TableParagraph"/>
              <w:spacing w:before="5"/>
              <w:rPr>
                <w:b/>
                <w:sz w:val="17"/>
              </w:rPr>
            </w:pPr>
          </w:p>
          <w:p w:rsidR="00AA46C5" w:rsidRDefault="00CA76D9">
            <w:pPr>
              <w:pStyle w:val="TableParagraph"/>
              <w:ind w:left="111" w:right="112"/>
              <w:jc w:val="center"/>
              <w:rPr>
                <w:sz w:val="18"/>
              </w:rPr>
            </w:pPr>
            <w:r>
              <w:rPr>
                <w:sz w:val="18"/>
              </w:rPr>
              <w:t>01/2016</w:t>
            </w:r>
          </w:p>
        </w:tc>
        <w:tc>
          <w:tcPr>
            <w:tcW w:w="1252" w:type="dxa"/>
          </w:tcPr>
          <w:p w:rsidR="00AA46C5" w:rsidRDefault="00AA46C5">
            <w:pPr>
              <w:pStyle w:val="TableParagraph"/>
              <w:spacing w:before="5"/>
              <w:rPr>
                <w:b/>
                <w:sz w:val="17"/>
              </w:rPr>
            </w:pPr>
          </w:p>
          <w:p w:rsidR="00AA46C5" w:rsidRDefault="00CA76D9">
            <w:pPr>
              <w:pStyle w:val="TableParagraph"/>
              <w:ind w:left="107" w:right="109"/>
              <w:jc w:val="center"/>
              <w:rPr>
                <w:sz w:val="18"/>
              </w:rPr>
            </w:pPr>
            <w:r>
              <w:rPr>
                <w:sz w:val="18"/>
              </w:rPr>
              <w:t>Guinée</w:t>
            </w:r>
          </w:p>
        </w:tc>
        <w:tc>
          <w:tcPr>
            <w:tcW w:w="2268" w:type="dxa"/>
          </w:tcPr>
          <w:p w:rsidR="00AA46C5" w:rsidRDefault="00CA76D9">
            <w:pPr>
              <w:pStyle w:val="TableParagraph"/>
              <w:spacing w:before="103" w:line="204" w:lineRule="exact"/>
              <w:ind w:left="837" w:right="335" w:hanging="495"/>
              <w:rPr>
                <w:sz w:val="18"/>
              </w:rPr>
            </w:pPr>
            <w:r>
              <w:rPr>
                <w:sz w:val="18"/>
              </w:rPr>
              <w:t>Banque centrale de Guinée</w:t>
            </w:r>
          </w:p>
        </w:tc>
        <w:tc>
          <w:tcPr>
            <w:tcW w:w="1985" w:type="dxa"/>
          </w:tcPr>
          <w:p w:rsidR="00AA46C5" w:rsidRDefault="00CA76D9">
            <w:pPr>
              <w:pStyle w:val="TableParagraph"/>
              <w:spacing w:before="2" w:line="204" w:lineRule="exact"/>
              <w:ind w:left="117" w:right="120"/>
              <w:jc w:val="center"/>
              <w:rPr>
                <w:sz w:val="18"/>
              </w:rPr>
            </w:pPr>
            <w:r>
              <w:rPr>
                <w:sz w:val="18"/>
              </w:rPr>
              <w:t>Chef de projet, expert organisation &amp; ressources humaines</w:t>
            </w:r>
          </w:p>
        </w:tc>
        <w:tc>
          <w:tcPr>
            <w:tcW w:w="9781" w:type="dxa"/>
          </w:tcPr>
          <w:p w:rsidR="00AA46C5" w:rsidRPr="00AB4B63" w:rsidRDefault="00CA76D9">
            <w:pPr>
              <w:pStyle w:val="TableParagraph"/>
              <w:spacing w:before="92" w:line="249" w:lineRule="auto"/>
              <w:ind w:left="103"/>
              <w:rPr>
                <w:sz w:val="18"/>
              </w:rPr>
            </w:pPr>
            <w:r w:rsidRPr="00AB4B63">
              <w:rPr>
                <w:sz w:val="18"/>
              </w:rPr>
              <w:t>Formation des cadres de la banque à l’élaboration d’un cahier des charges pour la mise en place d’un système d’information de GRH de la banque centrale.</w:t>
            </w:r>
          </w:p>
        </w:tc>
      </w:tr>
      <w:tr w:rsidR="00AA46C5" w:rsidTr="0054262B">
        <w:trPr>
          <w:trHeight w:hRule="exact" w:val="622"/>
        </w:trPr>
        <w:tc>
          <w:tcPr>
            <w:tcW w:w="1160" w:type="dxa"/>
          </w:tcPr>
          <w:p w:rsidR="00AA46C5" w:rsidRDefault="00CA76D9">
            <w:pPr>
              <w:pStyle w:val="TableParagraph"/>
              <w:spacing w:before="97" w:line="206" w:lineRule="exact"/>
              <w:ind w:left="153"/>
              <w:rPr>
                <w:sz w:val="18"/>
              </w:rPr>
            </w:pPr>
            <w:r>
              <w:rPr>
                <w:sz w:val="18"/>
              </w:rPr>
              <w:t>02/2015  -</w:t>
            </w:r>
          </w:p>
          <w:p w:rsidR="00AA46C5" w:rsidRDefault="00CA76D9">
            <w:pPr>
              <w:pStyle w:val="TableParagraph"/>
              <w:spacing w:line="206" w:lineRule="exact"/>
              <w:ind w:left="235"/>
              <w:rPr>
                <w:sz w:val="18"/>
              </w:rPr>
            </w:pPr>
            <w:r>
              <w:rPr>
                <w:sz w:val="18"/>
              </w:rPr>
              <w:t>10/2015</w:t>
            </w:r>
          </w:p>
        </w:tc>
        <w:tc>
          <w:tcPr>
            <w:tcW w:w="1252" w:type="dxa"/>
          </w:tcPr>
          <w:p w:rsidR="00AA46C5" w:rsidRDefault="00AA46C5">
            <w:pPr>
              <w:pStyle w:val="TableParagraph"/>
              <w:spacing w:before="5"/>
              <w:rPr>
                <w:b/>
                <w:sz w:val="17"/>
              </w:rPr>
            </w:pPr>
          </w:p>
          <w:p w:rsidR="00AA46C5" w:rsidRDefault="00CA76D9">
            <w:pPr>
              <w:pStyle w:val="TableParagraph"/>
              <w:ind w:left="107" w:right="108"/>
              <w:jc w:val="center"/>
              <w:rPr>
                <w:sz w:val="18"/>
              </w:rPr>
            </w:pPr>
            <w:r>
              <w:rPr>
                <w:sz w:val="18"/>
              </w:rPr>
              <w:t>Madagascar</w:t>
            </w:r>
          </w:p>
        </w:tc>
        <w:tc>
          <w:tcPr>
            <w:tcW w:w="2268" w:type="dxa"/>
          </w:tcPr>
          <w:p w:rsidR="00AA46C5" w:rsidRDefault="00CA76D9">
            <w:pPr>
              <w:pStyle w:val="TableParagraph"/>
              <w:spacing w:before="2" w:line="204" w:lineRule="exact"/>
              <w:ind w:left="168" w:right="169"/>
              <w:jc w:val="center"/>
              <w:rPr>
                <w:sz w:val="18"/>
              </w:rPr>
            </w:pPr>
            <w:r>
              <w:rPr>
                <w:sz w:val="18"/>
              </w:rPr>
              <w:t>Délégation de l’Union européenne / Conseil santé</w:t>
            </w:r>
          </w:p>
        </w:tc>
        <w:tc>
          <w:tcPr>
            <w:tcW w:w="1985" w:type="dxa"/>
          </w:tcPr>
          <w:p w:rsidR="00AA46C5" w:rsidRDefault="00CA76D9">
            <w:pPr>
              <w:pStyle w:val="TableParagraph"/>
              <w:spacing w:before="2" w:line="204" w:lineRule="exact"/>
              <w:ind w:left="116" w:right="120"/>
              <w:jc w:val="center"/>
              <w:rPr>
                <w:sz w:val="18"/>
              </w:rPr>
            </w:pPr>
            <w:r>
              <w:rPr>
                <w:sz w:val="18"/>
              </w:rPr>
              <w:t>Chef de projet, expert organisation &amp; ressources humaines</w:t>
            </w:r>
          </w:p>
        </w:tc>
        <w:tc>
          <w:tcPr>
            <w:tcW w:w="9781" w:type="dxa"/>
          </w:tcPr>
          <w:p w:rsidR="00AA46C5" w:rsidRDefault="00CA76D9">
            <w:pPr>
              <w:pStyle w:val="TableParagraph"/>
              <w:spacing w:before="2" w:line="204" w:lineRule="exact"/>
              <w:ind w:left="103"/>
              <w:rPr>
                <w:sz w:val="18"/>
              </w:rPr>
            </w:pPr>
            <w:r>
              <w:rPr>
                <w:sz w:val="18"/>
              </w:rPr>
              <w:t>Élaboration du plan national de développement des ressources humaines dans le système de santé, pour la mise en œuvre du Plan de développement du Secteur de la Santé (PDSS), accessibilité aux soins, couverture universelle de santé, soutien des zones défavorisées</w:t>
            </w:r>
          </w:p>
        </w:tc>
      </w:tr>
      <w:tr w:rsidR="00AA46C5" w:rsidTr="0054262B">
        <w:trPr>
          <w:trHeight w:hRule="exact" w:val="622"/>
        </w:trPr>
        <w:tc>
          <w:tcPr>
            <w:tcW w:w="1160" w:type="dxa"/>
          </w:tcPr>
          <w:p w:rsidR="00AA46C5" w:rsidRDefault="00CA76D9">
            <w:pPr>
              <w:pStyle w:val="TableParagraph"/>
              <w:spacing w:before="97" w:line="205" w:lineRule="exact"/>
              <w:ind w:left="204"/>
              <w:rPr>
                <w:sz w:val="18"/>
              </w:rPr>
            </w:pPr>
            <w:r>
              <w:rPr>
                <w:sz w:val="18"/>
              </w:rPr>
              <w:t>09/2014-</w:t>
            </w:r>
          </w:p>
          <w:p w:rsidR="00AA46C5" w:rsidRDefault="00CA76D9">
            <w:pPr>
              <w:pStyle w:val="TableParagraph"/>
              <w:spacing w:line="205" w:lineRule="exact"/>
              <w:ind w:left="235"/>
              <w:rPr>
                <w:sz w:val="18"/>
              </w:rPr>
            </w:pPr>
            <w:r>
              <w:rPr>
                <w:sz w:val="18"/>
              </w:rPr>
              <w:t>02/2015</w:t>
            </w:r>
          </w:p>
        </w:tc>
        <w:tc>
          <w:tcPr>
            <w:tcW w:w="1252" w:type="dxa"/>
          </w:tcPr>
          <w:p w:rsidR="00AA46C5" w:rsidRDefault="00AA46C5">
            <w:pPr>
              <w:pStyle w:val="TableParagraph"/>
              <w:spacing w:before="5"/>
              <w:rPr>
                <w:b/>
                <w:sz w:val="17"/>
              </w:rPr>
            </w:pPr>
          </w:p>
          <w:p w:rsidR="00AA46C5" w:rsidRDefault="00CA76D9">
            <w:pPr>
              <w:pStyle w:val="TableParagraph"/>
              <w:ind w:left="107" w:right="108"/>
              <w:jc w:val="center"/>
              <w:rPr>
                <w:sz w:val="18"/>
              </w:rPr>
            </w:pPr>
            <w:r>
              <w:rPr>
                <w:sz w:val="18"/>
              </w:rPr>
              <w:t>Burundi</w:t>
            </w:r>
          </w:p>
        </w:tc>
        <w:tc>
          <w:tcPr>
            <w:tcW w:w="2268" w:type="dxa"/>
          </w:tcPr>
          <w:p w:rsidR="00AA46C5" w:rsidRDefault="00CA76D9">
            <w:pPr>
              <w:pStyle w:val="TableParagraph"/>
              <w:spacing w:before="103" w:line="204" w:lineRule="exact"/>
              <w:ind w:left="120" w:right="107" w:firstLine="146"/>
              <w:rPr>
                <w:sz w:val="18"/>
              </w:rPr>
            </w:pPr>
            <w:r>
              <w:rPr>
                <w:sz w:val="18"/>
              </w:rPr>
              <w:t>Délégation de l’Union européenne / HTSPE Ltd</w:t>
            </w:r>
          </w:p>
        </w:tc>
        <w:tc>
          <w:tcPr>
            <w:tcW w:w="1985" w:type="dxa"/>
          </w:tcPr>
          <w:p w:rsidR="00AA46C5" w:rsidRDefault="00CA76D9">
            <w:pPr>
              <w:pStyle w:val="TableParagraph"/>
              <w:spacing w:before="2" w:line="204" w:lineRule="exact"/>
              <w:ind w:left="116" w:right="120"/>
              <w:jc w:val="center"/>
              <w:rPr>
                <w:sz w:val="18"/>
              </w:rPr>
            </w:pPr>
            <w:r>
              <w:rPr>
                <w:sz w:val="18"/>
              </w:rPr>
              <w:t>Chef de projet, expert en gestion des ressources humaines</w:t>
            </w:r>
          </w:p>
        </w:tc>
        <w:tc>
          <w:tcPr>
            <w:tcW w:w="9781" w:type="dxa"/>
          </w:tcPr>
          <w:p w:rsidR="00AA46C5" w:rsidRDefault="00CA76D9">
            <w:pPr>
              <w:pStyle w:val="TableParagraph"/>
              <w:spacing w:before="2" w:line="204" w:lineRule="exact"/>
              <w:ind w:left="103"/>
              <w:rPr>
                <w:sz w:val="18"/>
              </w:rPr>
            </w:pPr>
            <w:r>
              <w:rPr>
                <w:sz w:val="18"/>
              </w:rPr>
              <w:t>Appui aux partenaires techniques et financiers dans l'élaboration d'une politique harmonisée en matière de primes et compléments de rémunération, dans le cadre du PNDRH de la fonction publique</w:t>
            </w:r>
          </w:p>
          <w:p w:rsidR="00AA46C5" w:rsidRDefault="00CA76D9">
            <w:pPr>
              <w:pStyle w:val="TableParagraph"/>
              <w:spacing w:line="201" w:lineRule="exact"/>
              <w:ind w:left="153"/>
              <w:rPr>
                <w:sz w:val="18"/>
              </w:rPr>
            </w:pPr>
            <w:r>
              <w:rPr>
                <w:sz w:val="18"/>
              </w:rPr>
              <w:t>Evaluation des effets induits des politiques des bailleurs de fonds sur les projets de coopération conduits localement</w:t>
            </w:r>
          </w:p>
        </w:tc>
      </w:tr>
      <w:tr w:rsidR="00AA46C5" w:rsidTr="0054262B">
        <w:trPr>
          <w:trHeight w:hRule="exact" w:val="1030"/>
        </w:trPr>
        <w:tc>
          <w:tcPr>
            <w:tcW w:w="1160" w:type="dxa"/>
          </w:tcPr>
          <w:p w:rsidR="00AA46C5" w:rsidRDefault="00AA46C5">
            <w:pPr>
              <w:pStyle w:val="TableParagraph"/>
              <w:spacing w:before="2"/>
              <w:rPr>
                <w:b/>
                <w:sz w:val="26"/>
              </w:rPr>
            </w:pPr>
          </w:p>
          <w:p w:rsidR="00AA46C5" w:rsidRDefault="00CA76D9">
            <w:pPr>
              <w:pStyle w:val="TableParagraph"/>
              <w:spacing w:line="205" w:lineRule="exact"/>
              <w:ind w:left="204"/>
              <w:rPr>
                <w:sz w:val="18"/>
              </w:rPr>
            </w:pPr>
            <w:r>
              <w:rPr>
                <w:sz w:val="18"/>
              </w:rPr>
              <w:t>04/2014-</w:t>
            </w:r>
          </w:p>
          <w:p w:rsidR="00AA46C5" w:rsidRDefault="00CA76D9">
            <w:pPr>
              <w:pStyle w:val="TableParagraph"/>
              <w:spacing w:line="205" w:lineRule="exact"/>
              <w:ind w:left="235"/>
              <w:rPr>
                <w:sz w:val="18"/>
              </w:rPr>
            </w:pPr>
            <w:r>
              <w:rPr>
                <w:sz w:val="18"/>
              </w:rPr>
              <w:t>01/2015</w:t>
            </w:r>
          </w:p>
        </w:tc>
        <w:tc>
          <w:tcPr>
            <w:tcW w:w="1252" w:type="dxa"/>
          </w:tcPr>
          <w:p w:rsidR="00AA46C5" w:rsidRDefault="00AA46C5">
            <w:pPr>
              <w:pStyle w:val="TableParagraph"/>
              <w:rPr>
                <w:b/>
                <w:sz w:val="20"/>
              </w:rPr>
            </w:pPr>
          </w:p>
          <w:p w:rsidR="00AA46C5" w:rsidRDefault="00CA76D9">
            <w:pPr>
              <w:pStyle w:val="TableParagraph"/>
              <w:spacing w:before="174"/>
              <w:ind w:left="107" w:right="109"/>
              <w:jc w:val="center"/>
              <w:rPr>
                <w:sz w:val="18"/>
              </w:rPr>
            </w:pPr>
            <w:r>
              <w:rPr>
                <w:sz w:val="18"/>
              </w:rPr>
              <w:t>Algérie</w:t>
            </w:r>
          </w:p>
        </w:tc>
        <w:tc>
          <w:tcPr>
            <w:tcW w:w="2268" w:type="dxa"/>
          </w:tcPr>
          <w:p w:rsidR="00AA46C5" w:rsidRDefault="00AA46C5">
            <w:pPr>
              <w:pStyle w:val="TableParagraph"/>
              <w:spacing w:before="8"/>
              <w:rPr>
                <w:b/>
                <w:sz w:val="26"/>
              </w:rPr>
            </w:pPr>
          </w:p>
          <w:p w:rsidR="00AA46C5" w:rsidRDefault="00CA76D9">
            <w:pPr>
              <w:pStyle w:val="TableParagraph"/>
              <w:spacing w:line="204" w:lineRule="exact"/>
              <w:ind w:left="415" w:right="261" w:hanging="149"/>
              <w:rPr>
                <w:sz w:val="18"/>
              </w:rPr>
            </w:pPr>
            <w:r>
              <w:rPr>
                <w:sz w:val="18"/>
              </w:rPr>
              <w:t>Délégation de l’Union européenne - GIZ</w:t>
            </w:r>
          </w:p>
        </w:tc>
        <w:tc>
          <w:tcPr>
            <w:tcW w:w="1985" w:type="dxa"/>
          </w:tcPr>
          <w:p w:rsidR="00AA46C5" w:rsidRDefault="00AA46C5">
            <w:pPr>
              <w:pStyle w:val="TableParagraph"/>
              <w:spacing w:before="8"/>
              <w:rPr>
                <w:b/>
                <w:sz w:val="26"/>
              </w:rPr>
            </w:pPr>
          </w:p>
          <w:p w:rsidR="00AA46C5" w:rsidRDefault="00CA76D9">
            <w:pPr>
              <w:pStyle w:val="TableParagraph"/>
              <w:spacing w:line="204" w:lineRule="exact"/>
              <w:ind w:left="124" w:right="97" w:hanging="17"/>
              <w:rPr>
                <w:sz w:val="18"/>
              </w:rPr>
            </w:pPr>
            <w:r>
              <w:rPr>
                <w:sz w:val="18"/>
              </w:rPr>
              <w:t>Expert organisation et ressources humaines</w:t>
            </w:r>
          </w:p>
        </w:tc>
        <w:tc>
          <w:tcPr>
            <w:tcW w:w="9781" w:type="dxa"/>
          </w:tcPr>
          <w:p w:rsidR="00AA46C5" w:rsidRDefault="00CA76D9">
            <w:pPr>
              <w:pStyle w:val="TableParagraph"/>
              <w:spacing w:line="202" w:lineRule="exact"/>
              <w:ind w:left="103"/>
              <w:rPr>
                <w:sz w:val="18"/>
              </w:rPr>
            </w:pPr>
            <w:r>
              <w:rPr>
                <w:sz w:val="18"/>
              </w:rPr>
              <w:t>Dans le cadre du Programme d’appui au secteur santé</w:t>
            </w:r>
          </w:p>
          <w:p w:rsidR="00AA46C5" w:rsidRDefault="00CA76D9">
            <w:pPr>
              <w:pStyle w:val="TableParagraph"/>
              <w:spacing w:before="4" w:line="204" w:lineRule="exact"/>
              <w:ind w:left="103"/>
              <w:rPr>
                <w:sz w:val="18"/>
              </w:rPr>
            </w:pPr>
            <w:r>
              <w:rPr>
                <w:sz w:val="18"/>
              </w:rPr>
              <w:t>Système d’information des ressources humaines : élaboration des rapports d’analyse RH du système d’information et brochure utilisateurs</w:t>
            </w:r>
          </w:p>
          <w:p w:rsidR="00AA46C5" w:rsidRDefault="00CA76D9">
            <w:pPr>
              <w:pStyle w:val="TableParagraph"/>
              <w:spacing w:line="204" w:lineRule="exact"/>
              <w:ind w:left="153" w:right="1523" w:hanging="51"/>
              <w:rPr>
                <w:sz w:val="18"/>
              </w:rPr>
            </w:pPr>
            <w:r>
              <w:rPr>
                <w:sz w:val="18"/>
              </w:rPr>
              <w:t>Élaboration et mise en place de la démarche de gestion prévisionnelle des effectifs par emploi Élaboration du répertoire des emplois et compétences du secteur de la santé (200 emplois).</w:t>
            </w:r>
          </w:p>
        </w:tc>
      </w:tr>
      <w:tr w:rsidR="00AA46C5" w:rsidTr="00AB4B63">
        <w:trPr>
          <w:trHeight w:hRule="exact" w:val="1708"/>
        </w:trPr>
        <w:tc>
          <w:tcPr>
            <w:tcW w:w="1160" w:type="dxa"/>
          </w:tcPr>
          <w:p w:rsidR="00AA46C5" w:rsidRDefault="00AA46C5">
            <w:pPr>
              <w:pStyle w:val="TableParagraph"/>
              <w:rPr>
                <w:b/>
                <w:sz w:val="20"/>
              </w:rPr>
            </w:pPr>
          </w:p>
          <w:p w:rsidR="00AA46C5" w:rsidRDefault="00AA46C5">
            <w:pPr>
              <w:pStyle w:val="TableParagraph"/>
              <w:spacing w:before="11"/>
              <w:rPr>
                <w:b/>
                <w:sz w:val="23"/>
              </w:rPr>
            </w:pPr>
          </w:p>
          <w:p w:rsidR="00AA46C5" w:rsidRDefault="00CA76D9">
            <w:pPr>
              <w:pStyle w:val="TableParagraph"/>
              <w:spacing w:line="206" w:lineRule="exact"/>
              <w:ind w:left="204"/>
              <w:rPr>
                <w:sz w:val="18"/>
              </w:rPr>
            </w:pPr>
            <w:r>
              <w:rPr>
                <w:sz w:val="18"/>
              </w:rPr>
              <w:t>05/2014-</w:t>
            </w:r>
          </w:p>
          <w:p w:rsidR="00AA46C5" w:rsidRDefault="00CA76D9">
            <w:pPr>
              <w:pStyle w:val="TableParagraph"/>
              <w:spacing w:line="206" w:lineRule="exact"/>
              <w:ind w:left="235"/>
              <w:rPr>
                <w:sz w:val="18"/>
              </w:rPr>
            </w:pPr>
            <w:r>
              <w:rPr>
                <w:sz w:val="18"/>
              </w:rPr>
              <w:t>07/2014</w:t>
            </w:r>
          </w:p>
        </w:tc>
        <w:tc>
          <w:tcPr>
            <w:tcW w:w="1252" w:type="dxa"/>
          </w:tcPr>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49"/>
              <w:ind w:left="107" w:right="108"/>
              <w:jc w:val="center"/>
              <w:rPr>
                <w:sz w:val="18"/>
              </w:rPr>
            </w:pPr>
            <w:r>
              <w:rPr>
                <w:sz w:val="18"/>
              </w:rPr>
              <w:t>Burundi</w:t>
            </w:r>
          </w:p>
        </w:tc>
        <w:tc>
          <w:tcPr>
            <w:tcW w:w="2268" w:type="dxa"/>
          </w:tcPr>
          <w:p w:rsidR="00AA46C5" w:rsidRDefault="00AA46C5">
            <w:pPr>
              <w:pStyle w:val="TableParagraph"/>
              <w:rPr>
                <w:b/>
                <w:sz w:val="20"/>
              </w:rPr>
            </w:pPr>
          </w:p>
          <w:p w:rsidR="00AA46C5" w:rsidRDefault="00CA76D9">
            <w:pPr>
              <w:pStyle w:val="TableParagraph"/>
              <w:spacing w:before="176" w:line="237" w:lineRule="auto"/>
              <w:ind w:left="168" w:right="167"/>
              <w:jc w:val="center"/>
              <w:rPr>
                <w:sz w:val="18"/>
              </w:rPr>
            </w:pPr>
            <w:r>
              <w:rPr>
                <w:sz w:val="18"/>
              </w:rPr>
              <w:t>Ministère de la Santé – Coopération technique belge (CTB)</w:t>
            </w:r>
          </w:p>
        </w:tc>
        <w:tc>
          <w:tcPr>
            <w:tcW w:w="1985" w:type="dxa"/>
          </w:tcPr>
          <w:p w:rsidR="00AA46C5" w:rsidRDefault="00AA46C5">
            <w:pPr>
              <w:pStyle w:val="TableParagraph"/>
              <w:rPr>
                <w:b/>
                <w:sz w:val="20"/>
              </w:rPr>
            </w:pPr>
          </w:p>
          <w:p w:rsidR="00AA46C5" w:rsidRDefault="00CA76D9">
            <w:pPr>
              <w:pStyle w:val="TableParagraph"/>
              <w:spacing w:before="176" w:line="237" w:lineRule="auto"/>
              <w:ind w:left="116" w:right="120"/>
              <w:jc w:val="center"/>
              <w:rPr>
                <w:sz w:val="18"/>
              </w:rPr>
            </w:pPr>
            <w:r>
              <w:rPr>
                <w:sz w:val="18"/>
              </w:rPr>
              <w:t>Chef de projet, expert organisation et ressources humaines</w:t>
            </w:r>
          </w:p>
        </w:tc>
        <w:tc>
          <w:tcPr>
            <w:tcW w:w="9781" w:type="dxa"/>
          </w:tcPr>
          <w:p w:rsidR="00AA46C5" w:rsidRDefault="00CA76D9">
            <w:pPr>
              <w:pStyle w:val="TableParagraph"/>
              <w:spacing w:before="2" w:line="204" w:lineRule="exact"/>
              <w:ind w:left="103"/>
              <w:rPr>
                <w:sz w:val="18"/>
              </w:rPr>
            </w:pPr>
            <w:r>
              <w:rPr>
                <w:sz w:val="18"/>
              </w:rPr>
              <w:t>Plan national de développement des ressources humaines / avec plans d'action annuels à court et moyen termes/ évaluations en étapes</w:t>
            </w:r>
          </w:p>
          <w:p w:rsidR="00AA46C5" w:rsidRDefault="00CA76D9">
            <w:pPr>
              <w:pStyle w:val="TableParagraph"/>
              <w:spacing w:line="204" w:lineRule="exact"/>
              <w:ind w:left="103"/>
              <w:rPr>
                <w:sz w:val="18"/>
              </w:rPr>
            </w:pPr>
            <w:r>
              <w:rPr>
                <w:sz w:val="18"/>
              </w:rPr>
              <w:t>Étude de la déc</w:t>
            </w:r>
            <w:r w:rsidR="00AB4B63">
              <w:rPr>
                <w:sz w:val="18"/>
              </w:rPr>
              <w:t>on</w:t>
            </w:r>
            <w:r>
              <w:rPr>
                <w:sz w:val="18"/>
              </w:rPr>
              <w:t>tration de la gestion des ressources humaines du secteur de la santé (Ministère de la Santé publique et de la lutte contre le sida) en vue de la qualité des soins</w:t>
            </w:r>
          </w:p>
          <w:p w:rsidR="00AA46C5" w:rsidRDefault="00CA76D9">
            <w:pPr>
              <w:pStyle w:val="TableParagraph"/>
              <w:spacing w:line="204" w:lineRule="exact"/>
              <w:ind w:left="103"/>
              <w:rPr>
                <w:sz w:val="18"/>
              </w:rPr>
            </w:pPr>
            <w:r>
              <w:rPr>
                <w:sz w:val="18"/>
              </w:rPr>
              <w:t>Diagnostic du fonctionnement actuel, analyse SWOT, étude des processus RH : gestion prévisionnelle des effectifs, utilisation du répertoire des emplois, recrutements et gestion du personnel, processus de formation, etc</w:t>
            </w:r>
          </w:p>
          <w:p w:rsidR="00AA46C5" w:rsidRDefault="00CA76D9">
            <w:pPr>
              <w:pStyle w:val="TableParagraph"/>
              <w:spacing w:line="201" w:lineRule="exact"/>
              <w:ind w:left="103"/>
              <w:rPr>
                <w:sz w:val="18"/>
              </w:rPr>
            </w:pPr>
            <w:r>
              <w:rPr>
                <w:sz w:val="18"/>
              </w:rPr>
              <w:t>Planification de la gestion prévisionnelle des effectifs par emploi.</w:t>
            </w:r>
          </w:p>
          <w:p w:rsidR="00AB4B63" w:rsidRDefault="00AB4B63">
            <w:pPr>
              <w:pStyle w:val="TableParagraph"/>
              <w:spacing w:line="201" w:lineRule="exact"/>
              <w:ind w:left="103"/>
              <w:rPr>
                <w:sz w:val="18"/>
              </w:rPr>
            </w:pPr>
            <w:r w:rsidRPr="00AB4B63">
              <w:rPr>
                <w:b/>
                <w:sz w:val="18"/>
              </w:rPr>
              <w:t>Mise en place du dialogue interne de gestion</w:t>
            </w:r>
            <w:r>
              <w:rPr>
                <w:sz w:val="18"/>
              </w:rPr>
              <w:t xml:space="preserve"> pour optimizer le fonctionnement en reseau </w:t>
            </w:r>
          </w:p>
        </w:tc>
      </w:tr>
      <w:tr w:rsidR="00AA46C5" w:rsidTr="0054262B">
        <w:trPr>
          <w:trHeight w:hRule="exact" w:val="1234"/>
        </w:trPr>
        <w:tc>
          <w:tcPr>
            <w:tcW w:w="1160" w:type="dxa"/>
          </w:tcPr>
          <w:p w:rsidR="00AA46C5" w:rsidRDefault="00AA46C5">
            <w:pPr>
              <w:pStyle w:val="TableParagraph"/>
              <w:rPr>
                <w:b/>
                <w:sz w:val="20"/>
              </w:rPr>
            </w:pPr>
          </w:p>
          <w:p w:rsidR="00AA46C5" w:rsidRDefault="00CA76D9">
            <w:pPr>
              <w:pStyle w:val="TableParagraph"/>
              <w:spacing w:before="174" w:line="205" w:lineRule="exact"/>
              <w:ind w:left="254"/>
              <w:rPr>
                <w:sz w:val="18"/>
              </w:rPr>
            </w:pPr>
            <w:r>
              <w:rPr>
                <w:sz w:val="18"/>
              </w:rPr>
              <w:t>03/013-</w:t>
            </w:r>
          </w:p>
          <w:p w:rsidR="00AA46C5" w:rsidRDefault="00CA76D9">
            <w:pPr>
              <w:pStyle w:val="TableParagraph"/>
              <w:spacing w:line="205" w:lineRule="exact"/>
              <w:ind w:left="235"/>
              <w:rPr>
                <w:sz w:val="18"/>
              </w:rPr>
            </w:pPr>
            <w:r>
              <w:rPr>
                <w:sz w:val="18"/>
              </w:rPr>
              <w:t>06/2014</w:t>
            </w:r>
          </w:p>
        </w:tc>
        <w:tc>
          <w:tcPr>
            <w:tcW w:w="1252" w:type="dxa"/>
          </w:tcPr>
          <w:p w:rsidR="00AA46C5" w:rsidRDefault="00AA46C5">
            <w:pPr>
              <w:pStyle w:val="TableParagraph"/>
              <w:rPr>
                <w:b/>
                <w:sz w:val="20"/>
              </w:rPr>
            </w:pPr>
          </w:p>
          <w:p w:rsidR="00AA46C5" w:rsidRDefault="00AA46C5">
            <w:pPr>
              <w:pStyle w:val="TableParagraph"/>
              <w:spacing w:before="11"/>
              <w:rPr>
                <w:b/>
                <w:sz w:val="23"/>
              </w:rPr>
            </w:pPr>
          </w:p>
          <w:p w:rsidR="00AA46C5" w:rsidRDefault="00CA76D9">
            <w:pPr>
              <w:pStyle w:val="TableParagraph"/>
              <w:ind w:left="107" w:right="108"/>
              <w:jc w:val="center"/>
              <w:rPr>
                <w:sz w:val="18"/>
              </w:rPr>
            </w:pPr>
            <w:r>
              <w:rPr>
                <w:sz w:val="18"/>
              </w:rPr>
              <w:t>Algérie</w:t>
            </w:r>
          </w:p>
        </w:tc>
        <w:tc>
          <w:tcPr>
            <w:tcW w:w="2268" w:type="dxa"/>
          </w:tcPr>
          <w:p w:rsidR="00AA46C5" w:rsidRDefault="00AA46C5">
            <w:pPr>
              <w:pStyle w:val="TableParagraph"/>
              <w:spacing w:before="8"/>
              <w:rPr>
                <w:b/>
                <w:sz w:val="26"/>
              </w:rPr>
            </w:pPr>
          </w:p>
          <w:p w:rsidR="00AA46C5" w:rsidRDefault="00CA76D9">
            <w:pPr>
              <w:pStyle w:val="TableParagraph"/>
              <w:spacing w:line="204" w:lineRule="exact"/>
              <w:ind w:left="168" w:right="169"/>
              <w:jc w:val="center"/>
              <w:rPr>
                <w:sz w:val="18"/>
              </w:rPr>
            </w:pPr>
            <w:r>
              <w:rPr>
                <w:sz w:val="18"/>
              </w:rPr>
              <w:t>Délégation de l’UE – SOFRECO / Conseil Santé</w:t>
            </w:r>
          </w:p>
        </w:tc>
        <w:tc>
          <w:tcPr>
            <w:tcW w:w="1985" w:type="dxa"/>
          </w:tcPr>
          <w:p w:rsidR="00AA46C5" w:rsidRDefault="00AA46C5">
            <w:pPr>
              <w:pStyle w:val="TableParagraph"/>
              <w:rPr>
                <w:b/>
                <w:sz w:val="20"/>
              </w:rPr>
            </w:pPr>
          </w:p>
          <w:p w:rsidR="00AA46C5" w:rsidRDefault="00AA46C5">
            <w:pPr>
              <w:pStyle w:val="TableParagraph"/>
              <w:spacing w:before="11"/>
              <w:rPr>
                <w:b/>
                <w:sz w:val="23"/>
              </w:rPr>
            </w:pPr>
          </w:p>
          <w:p w:rsidR="00AA46C5" w:rsidRDefault="00CA76D9">
            <w:pPr>
              <w:pStyle w:val="TableParagraph"/>
              <w:ind w:left="573"/>
              <w:rPr>
                <w:sz w:val="18"/>
              </w:rPr>
            </w:pPr>
            <w:r>
              <w:rPr>
                <w:sz w:val="18"/>
              </w:rPr>
              <w:t>Expert RH</w:t>
            </w:r>
          </w:p>
        </w:tc>
        <w:tc>
          <w:tcPr>
            <w:tcW w:w="9781" w:type="dxa"/>
          </w:tcPr>
          <w:p w:rsidR="00AA46C5" w:rsidRDefault="00CA76D9">
            <w:pPr>
              <w:pStyle w:val="TableParagraph"/>
              <w:spacing w:line="202" w:lineRule="exact"/>
              <w:ind w:left="103"/>
              <w:rPr>
                <w:sz w:val="18"/>
              </w:rPr>
            </w:pPr>
            <w:r>
              <w:rPr>
                <w:sz w:val="18"/>
              </w:rPr>
              <w:t>Dans le cadre du Programme d’appui au secteur santé</w:t>
            </w:r>
          </w:p>
          <w:p w:rsidR="00AA46C5" w:rsidRPr="00AB4B63" w:rsidRDefault="00CA76D9" w:rsidP="00AB4B63">
            <w:pPr>
              <w:pStyle w:val="TableParagraph"/>
              <w:spacing w:before="4" w:line="204" w:lineRule="exact"/>
              <w:ind w:left="103" w:right="222"/>
              <w:rPr>
                <w:sz w:val="18"/>
              </w:rPr>
            </w:pPr>
            <w:r>
              <w:rPr>
                <w:sz w:val="18"/>
              </w:rPr>
              <w:t>Formation: Projet de développement de la gestion des ressources humaines et des emplois du ministère de la Santé (6 séminaires en 2 sessions pour les cadres de santé dans 6 régions, accompagnement de projets locaux RH) : gestion prévisionnelle des effectifs, des emplois et des compétences, gestion de la qualité des soins</w:t>
            </w:r>
          </w:p>
          <w:p w:rsidR="00AA46C5" w:rsidRDefault="00CA76D9">
            <w:pPr>
              <w:pStyle w:val="TableParagraph"/>
              <w:spacing w:before="1"/>
              <w:ind w:left="103"/>
              <w:rPr>
                <w:sz w:val="18"/>
              </w:rPr>
            </w:pPr>
            <w:r>
              <w:rPr>
                <w:sz w:val="18"/>
              </w:rPr>
              <w:t>Coaching RH: description des emplois et des compétences.</w:t>
            </w:r>
          </w:p>
        </w:tc>
      </w:tr>
    </w:tbl>
    <w:p w:rsidR="00AA46C5" w:rsidRDefault="00AA46C5">
      <w:pPr>
        <w:rPr>
          <w:sz w:val="18"/>
        </w:rPr>
        <w:sectPr w:rsidR="00AA46C5">
          <w:footerReference w:type="default" r:id="rId9"/>
          <w:pgSz w:w="16850" w:h="11910" w:orient="landscape"/>
          <w:pgMar w:top="660" w:right="80" w:bottom="420" w:left="80" w:header="0" w:footer="223" w:gutter="0"/>
          <w:pgNumType w:start="3"/>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277"/>
        <w:gridCol w:w="2268"/>
        <w:gridCol w:w="1985"/>
        <w:gridCol w:w="9781"/>
      </w:tblGrid>
      <w:tr w:rsidR="00AA46C5">
        <w:trPr>
          <w:trHeight w:hRule="exact" w:val="1498"/>
        </w:trPr>
        <w:tc>
          <w:tcPr>
            <w:tcW w:w="1135" w:type="dxa"/>
          </w:tcPr>
          <w:p w:rsidR="00AA46C5" w:rsidRDefault="00AA46C5">
            <w:pPr>
              <w:pStyle w:val="TableParagraph"/>
              <w:spacing w:before="10"/>
              <w:rPr>
                <w:b/>
                <w:sz w:val="28"/>
              </w:rPr>
            </w:pPr>
          </w:p>
          <w:p w:rsidR="00AA46C5" w:rsidRDefault="00CA76D9">
            <w:pPr>
              <w:pStyle w:val="TableParagraph"/>
              <w:spacing w:line="205" w:lineRule="exact"/>
              <w:ind w:left="129"/>
              <w:rPr>
                <w:sz w:val="18"/>
              </w:rPr>
            </w:pPr>
            <w:r>
              <w:rPr>
                <w:sz w:val="18"/>
              </w:rPr>
              <w:t>2013-2014</w:t>
            </w:r>
          </w:p>
          <w:p w:rsidR="00AA46C5" w:rsidRDefault="00CA76D9">
            <w:pPr>
              <w:pStyle w:val="TableParagraph"/>
              <w:spacing w:line="204" w:lineRule="exact"/>
              <w:ind w:left="103"/>
              <w:rPr>
                <w:sz w:val="18"/>
              </w:rPr>
            </w:pPr>
            <w:r>
              <w:rPr>
                <w:sz w:val="18"/>
              </w:rPr>
              <w:t>(4 sessions</w:t>
            </w:r>
          </w:p>
          <w:p w:rsidR="00AA46C5" w:rsidRDefault="00CA76D9">
            <w:pPr>
              <w:pStyle w:val="TableParagraph"/>
              <w:spacing w:before="4" w:line="204" w:lineRule="exact"/>
              <w:ind w:left="189" w:right="103" w:hanging="77"/>
              <w:rPr>
                <w:sz w:val="18"/>
              </w:rPr>
            </w:pPr>
            <w:r>
              <w:rPr>
                <w:sz w:val="18"/>
              </w:rPr>
              <w:t>de 10 jours chacune)</w:t>
            </w:r>
          </w:p>
        </w:tc>
        <w:tc>
          <w:tcPr>
            <w:tcW w:w="1277" w:type="dxa"/>
          </w:tcPr>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78"/>
              <w:ind w:left="107" w:right="109"/>
              <w:jc w:val="center"/>
              <w:rPr>
                <w:sz w:val="18"/>
              </w:rPr>
            </w:pPr>
            <w:r>
              <w:rPr>
                <w:sz w:val="18"/>
              </w:rPr>
              <w:t>Côte d’Ivoire</w:t>
            </w:r>
          </w:p>
        </w:tc>
        <w:tc>
          <w:tcPr>
            <w:tcW w:w="2268" w:type="dxa"/>
          </w:tcPr>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78"/>
              <w:ind w:right="228"/>
              <w:jc w:val="right"/>
              <w:rPr>
                <w:sz w:val="18"/>
              </w:rPr>
            </w:pPr>
            <w:r>
              <w:rPr>
                <w:sz w:val="18"/>
              </w:rPr>
              <w:t>Institut Forhom - EGIS</w:t>
            </w:r>
          </w:p>
        </w:tc>
        <w:tc>
          <w:tcPr>
            <w:tcW w:w="1985" w:type="dxa"/>
          </w:tcPr>
          <w:p w:rsidR="00AA46C5" w:rsidRDefault="00AA46C5">
            <w:pPr>
              <w:pStyle w:val="TableParagraph"/>
              <w:rPr>
                <w:b/>
                <w:sz w:val="20"/>
              </w:rPr>
            </w:pPr>
          </w:p>
          <w:p w:rsidR="00AA46C5" w:rsidRDefault="00AA46C5">
            <w:pPr>
              <w:pStyle w:val="TableParagraph"/>
              <w:spacing w:before="9"/>
              <w:rPr>
                <w:b/>
                <w:sz w:val="17"/>
              </w:rPr>
            </w:pPr>
          </w:p>
          <w:p w:rsidR="00AA46C5" w:rsidRDefault="00CA76D9">
            <w:pPr>
              <w:pStyle w:val="TableParagraph"/>
              <w:spacing w:line="237" w:lineRule="auto"/>
              <w:ind w:left="117" w:right="120"/>
              <w:jc w:val="center"/>
              <w:rPr>
                <w:sz w:val="18"/>
              </w:rPr>
            </w:pPr>
            <w:r>
              <w:rPr>
                <w:sz w:val="18"/>
              </w:rPr>
              <w:t>Expert RH &amp; organisation des politiques publiques</w:t>
            </w:r>
          </w:p>
        </w:tc>
        <w:tc>
          <w:tcPr>
            <w:tcW w:w="9781" w:type="dxa"/>
          </w:tcPr>
          <w:p w:rsidR="00AA46C5" w:rsidRDefault="00CA76D9">
            <w:pPr>
              <w:pStyle w:val="TableParagraph"/>
              <w:spacing w:before="2" w:line="204" w:lineRule="exact"/>
              <w:ind w:left="103" w:right="222"/>
              <w:rPr>
                <w:sz w:val="18"/>
              </w:rPr>
            </w:pPr>
            <w:r>
              <w:rPr>
                <w:sz w:val="18"/>
              </w:rPr>
              <w:t>Formations à distance en vidéoconférence en accompagnement du réseau des DRH mis en place dans les 17 ministères du pays:</w:t>
            </w:r>
          </w:p>
          <w:p w:rsidR="00AA46C5" w:rsidRDefault="00CA76D9">
            <w:pPr>
              <w:pStyle w:val="TableParagraph"/>
              <w:numPr>
                <w:ilvl w:val="0"/>
                <w:numId w:val="12"/>
              </w:numPr>
              <w:tabs>
                <w:tab w:val="left" w:pos="644"/>
              </w:tabs>
              <w:spacing w:line="249" w:lineRule="auto"/>
              <w:ind w:right="279"/>
              <w:rPr>
                <w:b/>
                <w:sz w:val="18"/>
              </w:rPr>
            </w:pPr>
            <w:r>
              <w:rPr>
                <w:b/>
                <w:sz w:val="18"/>
              </w:rPr>
              <w:t>Organisation de la gestion des ressources humaines / gestion prévisionnelle des emplois, des effectifs et des compétences (GRH/GPEEC) – cahier des charges SIRH</w:t>
            </w:r>
          </w:p>
          <w:p w:rsidR="00AA46C5" w:rsidRDefault="00CA76D9">
            <w:pPr>
              <w:pStyle w:val="TableParagraph"/>
              <w:numPr>
                <w:ilvl w:val="0"/>
                <w:numId w:val="12"/>
              </w:numPr>
              <w:tabs>
                <w:tab w:val="left" w:pos="644"/>
              </w:tabs>
              <w:spacing w:line="216" w:lineRule="exact"/>
              <w:rPr>
                <w:sz w:val="18"/>
              </w:rPr>
            </w:pPr>
            <w:r>
              <w:rPr>
                <w:sz w:val="18"/>
              </w:rPr>
              <w:t>Dispositif d’évaluation des</w:t>
            </w:r>
            <w:r>
              <w:rPr>
                <w:spacing w:val="4"/>
                <w:sz w:val="18"/>
              </w:rPr>
              <w:t xml:space="preserve"> </w:t>
            </w:r>
            <w:r>
              <w:rPr>
                <w:sz w:val="18"/>
              </w:rPr>
              <w:t>performances</w:t>
            </w:r>
          </w:p>
          <w:p w:rsidR="00AA46C5" w:rsidRDefault="00CA76D9">
            <w:pPr>
              <w:pStyle w:val="TableParagraph"/>
              <w:numPr>
                <w:ilvl w:val="0"/>
                <w:numId w:val="12"/>
              </w:numPr>
              <w:tabs>
                <w:tab w:val="left" w:pos="644"/>
              </w:tabs>
              <w:spacing w:before="16" w:line="204" w:lineRule="exact"/>
              <w:ind w:left="103" w:right="4120" w:firstLine="360"/>
              <w:rPr>
                <w:sz w:val="18"/>
              </w:rPr>
            </w:pPr>
            <w:r>
              <w:rPr>
                <w:sz w:val="18"/>
              </w:rPr>
              <w:t>Construction des référentiels d’emplois et de compétences. Politique de développement des emplois en lien avec le secteur</w:t>
            </w:r>
            <w:r>
              <w:rPr>
                <w:spacing w:val="4"/>
                <w:sz w:val="18"/>
              </w:rPr>
              <w:t xml:space="preserve"> </w:t>
            </w:r>
            <w:r>
              <w:rPr>
                <w:sz w:val="18"/>
              </w:rPr>
              <w:t>privé</w:t>
            </w:r>
          </w:p>
        </w:tc>
      </w:tr>
      <w:tr w:rsidR="00AA46C5">
        <w:trPr>
          <w:trHeight w:hRule="exact" w:val="622"/>
        </w:trPr>
        <w:tc>
          <w:tcPr>
            <w:tcW w:w="1135" w:type="dxa"/>
          </w:tcPr>
          <w:p w:rsidR="00AA46C5" w:rsidRDefault="00CA76D9">
            <w:pPr>
              <w:pStyle w:val="TableParagraph"/>
              <w:spacing w:before="97" w:line="205" w:lineRule="exact"/>
              <w:ind w:left="204"/>
              <w:rPr>
                <w:sz w:val="18"/>
              </w:rPr>
            </w:pPr>
            <w:r>
              <w:rPr>
                <w:sz w:val="18"/>
              </w:rPr>
              <w:t>04/2013-</w:t>
            </w:r>
          </w:p>
          <w:p w:rsidR="00AA46C5" w:rsidRDefault="00CA76D9">
            <w:pPr>
              <w:pStyle w:val="TableParagraph"/>
              <w:spacing w:line="205" w:lineRule="exact"/>
              <w:ind w:left="235"/>
              <w:rPr>
                <w:sz w:val="18"/>
              </w:rPr>
            </w:pPr>
            <w:r>
              <w:rPr>
                <w:sz w:val="18"/>
              </w:rPr>
              <w:t>12/2013</w:t>
            </w:r>
          </w:p>
        </w:tc>
        <w:tc>
          <w:tcPr>
            <w:tcW w:w="1277" w:type="dxa"/>
          </w:tcPr>
          <w:p w:rsidR="00AA46C5" w:rsidRDefault="00CA76D9">
            <w:pPr>
              <w:pStyle w:val="TableParagraph"/>
              <w:spacing w:before="2" w:line="204" w:lineRule="exact"/>
              <w:ind w:left="124" w:right="125" w:hanging="2"/>
              <w:jc w:val="center"/>
              <w:rPr>
                <w:sz w:val="18"/>
              </w:rPr>
            </w:pPr>
            <w:r>
              <w:rPr>
                <w:sz w:val="18"/>
              </w:rPr>
              <w:t>France (région Loire Bretagne)</w:t>
            </w:r>
          </w:p>
        </w:tc>
        <w:tc>
          <w:tcPr>
            <w:tcW w:w="2268" w:type="dxa"/>
          </w:tcPr>
          <w:p w:rsidR="00AA46C5" w:rsidRDefault="00AA46C5">
            <w:pPr>
              <w:pStyle w:val="TableParagraph"/>
              <w:spacing w:before="5"/>
              <w:rPr>
                <w:b/>
                <w:sz w:val="17"/>
              </w:rPr>
            </w:pPr>
          </w:p>
          <w:p w:rsidR="00AA46C5" w:rsidRDefault="00CA76D9">
            <w:pPr>
              <w:pStyle w:val="TableParagraph"/>
              <w:ind w:right="154"/>
              <w:jc w:val="right"/>
              <w:rPr>
                <w:sz w:val="18"/>
              </w:rPr>
            </w:pPr>
            <w:r>
              <w:rPr>
                <w:sz w:val="18"/>
              </w:rPr>
              <w:t>Groupama (assurances)</w:t>
            </w:r>
          </w:p>
        </w:tc>
        <w:tc>
          <w:tcPr>
            <w:tcW w:w="1985" w:type="dxa"/>
          </w:tcPr>
          <w:p w:rsidR="00AA46C5" w:rsidRDefault="00CA76D9">
            <w:pPr>
              <w:pStyle w:val="TableParagraph"/>
              <w:spacing w:before="103" w:line="204" w:lineRule="exact"/>
              <w:ind w:left="237" w:right="228" w:firstLine="43"/>
              <w:rPr>
                <w:sz w:val="18"/>
              </w:rPr>
            </w:pPr>
            <w:r>
              <w:rPr>
                <w:sz w:val="18"/>
              </w:rPr>
              <w:t>Consultant senior organisation et RH</w:t>
            </w:r>
          </w:p>
        </w:tc>
        <w:tc>
          <w:tcPr>
            <w:tcW w:w="9781" w:type="dxa"/>
          </w:tcPr>
          <w:p w:rsidR="00AA46C5" w:rsidRDefault="00CA76D9">
            <w:pPr>
              <w:pStyle w:val="TableParagraph"/>
              <w:spacing w:before="2" w:line="204" w:lineRule="exact"/>
              <w:ind w:left="103" w:right="2854"/>
              <w:rPr>
                <w:sz w:val="18"/>
              </w:rPr>
            </w:pPr>
            <w:r>
              <w:rPr>
                <w:sz w:val="18"/>
              </w:rPr>
              <w:t>Diagnostic organisationnel et préconisations de solutions de développement durable Diagnostic des pratiques managériales et des conditions de travail des managers Plan d’action en accord avec la direction/ les partenaires sociaux</w:t>
            </w:r>
          </w:p>
        </w:tc>
      </w:tr>
      <w:tr w:rsidR="00AA46C5">
        <w:trPr>
          <w:trHeight w:hRule="exact" w:val="826"/>
        </w:trPr>
        <w:tc>
          <w:tcPr>
            <w:tcW w:w="1135" w:type="dxa"/>
          </w:tcPr>
          <w:p w:rsidR="00AA46C5" w:rsidRDefault="00AA46C5">
            <w:pPr>
              <w:pStyle w:val="TableParagraph"/>
              <w:spacing w:before="2"/>
              <w:rPr>
                <w:b/>
                <w:sz w:val="26"/>
              </w:rPr>
            </w:pPr>
          </w:p>
          <w:p w:rsidR="00AA46C5" w:rsidRDefault="00CA76D9">
            <w:pPr>
              <w:pStyle w:val="TableParagraph"/>
              <w:ind w:left="111" w:right="111"/>
              <w:jc w:val="center"/>
              <w:rPr>
                <w:sz w:val="18"/>
              </w:rPr>
            </w:pPr>
            <w:r>
              <w:rPr>
                <w:sz w:val="18"/>
              </w:rPr>
              <w:t>2011-2012</w:t>
            </w:r>
          </w:p>
        </w:tc>
        <w:tc>
          <w:tcPr>
            <w:tcW w:w="1277" w:type="dxa"/>
          </w:tcPr>
          <w:p w:rsidR="00AA46C5" w:rsidRDefault="00AA46C5">
            <w:pPr>
              <w:pStyle w:val="TableParagraph"/>
              <w:spacing w:before="2"/>
              <w:rPr>
                <w:b/>
                <w:sz w:val="26"/>
              </w:rPr>
            </w:pPr>
          </w:p>
          <w:p w:rsidR="00AA46C5" w:rsidRDefault="00CA76D9">
            <w:pPr>
              <w:pStyle w:val="TableParagraph"/>
              <w:ind w:left="107" w:right="108"/>
              <w:jc w:val="center"/>
              <w:rPr>
                <w:sz w:val="18"/>
              </w:rPr>
            </w:pPr>
            <w:r>
              <w:rPr>
                <w:sz w:val="18"/>
              </w:rPr>
              <w:t>France</w:t>
            </w:r>
          </w:p>
        </w:tc>
        <w:tc>
          <w:tcPr>
            <w:tcW w:w="2268" w:type="dxa"/>
          </w:tcPr>
          <w:p w:rsidR="00AA46C5" w:rsidRDefault="00CA76D9">
            <w:pPr>
              <w:pStyle w:val="TableParagraph"/>
              <w:spacing w:before="2" w:line="204" w:lineRule="exact"/>
              <w:ind w:left="167" w:right="169"/>
              <w:jc w:val="center"/>
              <w:rPr>
                <w:sz w:val="18"/>
              </w:rPr>
            </w:pPr>
            <w:r>
              <w:rPr>
                <w:sz w:val="18"/>
              </w:rPr>
              <w:t>Caisse d’allocations familiales et réseau des 100 CAF (secteur protection sociale)</w:t>
            </w:r>
          </w:p>
        </w:tc>
        <w:tc>
          <w:tcPr>
            <w:tcW w:w="1985" w:type="dxa"/>
          </w:tcPr>
          <w:p w:rsidR="00AA46C5" w:rsidRDefault="00AA46C5">
            <w:pPr>
              <w:pStyle w:val="TableParagraph"/>
              <w:spacing w:before="2"/>
              <w:rPr>
                <w:b/>
                <w:sz w:val="26"/>
              </w:rPr>
            </w:pPr>
          </w:p>
          <w:p w:rsidR="00AA46C5" w:rsidRDefault="00CA76D9">
            <w:pPr>
              <w:pStyle w:val="TableParagraph"/>
              <w:ind w:left="117" w:right="119"/>
              <w:jc w:val="center"/>
              <w:rPr>
                <w:sz w:val="18"/>
              </w:rPr>
            </w:pPr>
            <w:r>
              <w:rPr>
                <w:sz w:val="18"/>
              </w:rPr>
              <w:t>Chef de projet</w:t>
            </w:r>
          </w:p>
        </w:tc>
        <w:tc>
          <w:tcPr>
            <w:tcW w:w="9781" w:type="dxa"/>
          </w:tcPr>
          <w:p w:rsidR="00AA46C5" w:rsidRDefault="00CA76D9">
            <w:pPr>
              <w:pStyle w:val="TableParagraph"/>
              <w:spacing w:before="2" w:line="204" w:lineRule="exact"/>
              <w:ind w:left="103" w:right="4695"/>
              <w:rPr>
                <w:sz w:val="18"/>
              </w:rPr>
            </w:pPr>
            <w:r>
              <w:rPr>
                <w:sz w:val="18"/>
              </w:rPr>
              <w:t>Étude prospective des emplois et de la gestion des RH Réseau  des 100 caisses (33 000 salariés)</w:t>
            </w:r>
          </w:p>
          <w:p w:rsidR="00AA46C5" w:rsidRDefault="00CA76D9">
            <w:pPr>
              <w:pStyle w:val="TableParagraph"/>
              <w:spacing w:line="200" w:lineRule="exact"/>
              <w:ind w:left="103"/>
              <w:rPr>
                <w:sz w:val="18"/>
              </w:rPr>
            </w:pPr>
            <w:r>
              <w:rPr>
                <w:sz w:val="18"/>
              </w:rPr>
              <w:t>Schéma directeur des ressources humaines du réseau</w:t>
            </w:r>
          </w:p>
          <w:p w:rsidR="00AA46C5" w:rsidRDefault="00CA76D9">
            <w:pPr>
              <w:pStyle w:val="TableParagraph"/>
              <w:spacing w:line="205" w:lineRule="exact"/>
              <w:ind w:left="103"/>
              <w:rPr>
                <w:sz w:val="18"/>
              </w:rPr>
            </w:pPr>
            <w:r>
              <w:rPr>
                <w:sz w:val="18"/>
              </w:rPr>
              <w:t>Démarche de définition et de classification des emplois de la branche, grille de rémunérations</w:t>
            </w:r>
          </w:p>
        </w:tc>
      </w:tr>
      <w:tr w:rsidR="00AA46C5">
        <w:trPr>
          <w:trHeight w:hRule="exact" w:val="658"/>
        </w:trPr>
        <w:tc>
          <w:tcPr>
            <w:tcW w:w="1135" w:type="dxa"/>
          </w:tcPr>
          <w:p w:rsidR="00AA46C5" w:rsidRDefault="00AA46C5">
            <w:pPr>
              <w:pStyle w:val="TableParagraph"/>
              <w:spacing w:before="10"/>
              <w:rPr>
                <w:b/>
                <w:sz w:val="18"/>
              </w:rPr>
            </w:pPr>
          </w:p>
          <w:p w:rsidR="00AA46C5" w:rsidRDefault="00CA76D9">
            <w:pPr>
              <w:pStyle w:val="TableParagraph"/>
              <w:ind w:left="111" w:right="111"/>
              <w:jc w:val="center"/>
              <w:rPr>
                <w:sz w:val="18"/>
              </w:rPr>
            </w:pPr>
            <w:r>
              <w:rPr>
                <w:sz w:val="18"/>
              </w:rPr>
              <w:t>2010-2011</w:t>
            </w:r>
          </w:p>
        </w:tc>
        <w:tc>
          <w:tcPr>
            <w:tcW w:w="1277" w:type="dxa"/>
          </w:tcPr>
          <w:p w:rsidR="00AA46C5" w:rsidRDefault="00CA76D9">
            <w:pPr>
              <w:pStyle w:val="TableParagraph"/>
              <w:spacing w:before="122" w:line="204" w:lineRule="exact"/>
              <w:ind w:left="307" w:right="290" w:firstLine="43"/>
              <w:rPr>
                <w:sz w:val="18"/>
              </w:rPr>
            </w:pPr>
            <w:r>
              <w:rPr>
                <w:sz w:val="18"/>
              </w:rPr>
              <w:t>France (Rouen)</w:t>
            </w:r>
          </w:p>
        </w:tc>
        <w:tc>
          <w:tcPr>
            <w:tcW w:w="2268" w:type="dxa"/>
          </w:tcPr>
          <w:p w:rsidR="00AA46C5" w:rsidRDefault="00CA76D9">
            <w:pPr>
              <w:pStyle w:val="TableParagraph"/>
              <w:spacing w:before="122" w:line="204" w:lineRule="exact"/>
              <w:ind w:left="686" w:right="207" w:hanging="476"/>
              <w:rPr>
                <w:sz w:val="18"/>
              </w:rPr>
            </w:pPr>
            <w:r>
              <w:rPr>
                <w:sz w:val="18"/>
              </w:rPr>
              <w:t>Conseil régional Haute Normandie</w:t>
            </w:r>
          </w:p>
        </w:tc>
        <w:tc>
          <w:tcPr>
            <w:tcW w:w="1985" w:type="dxa"/>
          </w:tcPr>
          <w:p w:rsidR="00AA46C5" w:rsidRDefault="00CA76D9">
            <w:pPr>
              <w:pStyle w:val="TableParagraph"/>
              <w:spacing w:before="122" w:line="204" w:lineRule="exact"/>
              <w:ind w:left="237" w:right="228" w:firstLine="43"/>
              <w:rPr>
                <w:sz w:val="18"/>
              </w:rPr>
            </w:pPr>
            <w:r>
              <w:rPr>
                <w:sz w:val="18"/>
              </w:rPr>
              <w:t>Consultant senior organisation et RH</w:t>
            </w:r>
          </w:p>
        </w:tc>
        <w:tc>
          <w:tcPr>
            <w:tcW w:w="9781" w:type="dxa"/>
          </w:tcPr>
          <w:p w:rsidR="00AA46C5" w:rsidRDefault="00CA76D9">
            <w:pPr>
              <w:pStyle w:val="TableParagraph"/>
              <w:spacing w:before="4"/>
              <w:ind w:left="103"/>
              <w:rPr>
                <w:b/>
                <w:sz w:val="18"/>
              </w:rPr>
            </w:pPr>
            <w:r>
              <w:rPr>
                <w:b/>
                <w:sz w:val="18"/>
              </w:rPr>
              <w:t>Assistance à maîtrise d’ouvrage pour le management des  temps de travail et le SIRH</w:t>
            </w:r>
          </w:p>
          <w:p w:rsidR="00AA46C5" w:rsidRDefault="00CA76D9">
            <w:pPr>
              <w:pStyle w:val="TableParagraph"/>
              <w:spacing w:before="9" w:line="252" w:lineRule="auto"/>
              <w:ind w:left="103" w:right="66"/>
              <w:rPr>
                <w:b/>
                <w:sz w:val="18"/>
              </w:rPr>
            </w:pPr>
            <w:r>
              <w:rPr>
                <w:b/>
                <w:sz w:val="18"/>
              </w:rPr>
              <w:t>diagnostic, expression des besoins, programme fonctionnel, accompagnement du marché public de sélection de l’applicatif informatique</w:t>
            </w:r>
          </w:p>
        </w:tc>
      </w:tr>
      <w:tr w:rsidR="00AA46C5">
        <w:trPr>
          <w:trHeight w:hRule="exact" w:val="1498"/>
        </w:trPr>
        <w:tc>
          <w:tcPr>
            <w:tcW w:w="1135" w:type="dxa"/>
          </w:tcPr>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77"/>
              <w:ind w:left="111" w:right="111"/>
              <w:jc w:val="center"/>
              <w:rPr>
                <w:sz w:val="18"/>
              </w:rPr>
            </w:pPr>
            <w:r>
              <w:rPr>
                <w:sz w:val="18"/>
              </w:rPr>
              <w:t>2006-2010</w:t>
            </w:r>
          </w:p>
        </w:tc>
        <w:tc>
          <w:tcPr>
            <w:tcW w:w="1277" w:type="dxa"/>
          </w:tcPr>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77"/>
              <w:ind w:left="107" w:right="107"/>
              <w:jc w:val="center"/>
              <w:rPr>
                <w:sz w:val="18"/>
              </w:rPr>
            </w:pPr>
            <w:r>
              <w:rPr>
                <w:sz w:val="18"/>
              </w:rPr>
              <w:t>Maroc</w:t>
            </w:r>
          </w:p>
        </w:tc>
        <w:tc>
          <w:tcPr>
            <w:tcW w:w="2268" w:type="dxa"/>
          </w:tcPr>
          <w:p w:rsidR="00AA46C5" w:rsidRDefault="00AA46C5">
            <w:pPr>
              <w:pStyle w:val="TableParagraph"/>
              <w:rPr>
                <w:b/>
                <w:sz w:val="20"/>
              </w:rPr>
            </w:pPr>
          </w:p>
          <w:p w:rsidR="00AA46C5" w:rsidRDefault="00AA46C5">
            <w:pPr>
              <w:pStyle w:val="TableParagraph"/>
              <w:spacing w:before="1"/>
              <w:rPr>
                <w:b/>
                <w:sz w:val="27"/>
              </w:rPr>
            </w:pPr>
          </w:p>
          <w:p w:rsidR="00AA46C5" w:rsidRDefault="00CA76D9">
            <w:pPr>
              <w:pStyle w:val="TableParagraph"/>
              <w:spacing w:before="1" w:line="204" w:lineRule="exact"/>
              <w:ind w:left="410" w:right="290" w:hanging="113"/>
              <w:rPr>
                <w:sz w:val="18"/>
              </w:rPr>
            </w:pPr>
            <w:r>
              <w:rPr>
                <w:sz w:val="18"/>
              </w:rPr>
              <w:t>Union Européenne – Louis Berger SAS</w:t>
            </w:r>
          </w:p>
        </w:tc>
        <w:tc>
          <w:tcPr>
            <w:tcW w:w="1985" w:type="dxa"/>
          </w:tcPr>
          <w:p w:rsidR="00AA46C5" w:rsidRDefault="00AA46C5">
            <w:pPr>
              <w:pStyle w:val="TableParagraph"/>
              <w:spacing w:before="4"/>
              <w:rPr>
                <w:b/>
                <w:sz w:val="29"/>
              </w:rPr>
            </w:pPr>
          </w:p>
          <w:p w:rsidR="00AA46C5" w:rsidRDefault="00CA76D9">
            <w:pPr>
              <w:pStyle w:val="TableParagraph"/>
              <w:spacing w:before="1" w:line="204" w:lineRule="exact"/>
              <w:ind w:left="119" w:right="122" w:hanging="2"/>
              <w:jc w:val="center"/>
              <w:rPr>
                <w:sz w:val="18"/>
              </w:rPr>
            </w:pPr>
            <w:r>
              <w:rPr>
                <w:sz w:val="18"/>
              </w:rPr>
              <w:t>Coordonnateur, chef de projet, expert international en appui aux entreprises</w:t>
            </w:r>
          </w:p>
        </w:tc>
        <w:tc>
          <w:tcPr>
            <w:tcW w:w="9781" w:type="dxa"/>
          </w:tcPr>
          <w:p w:rsidR="00AA46C5" w:rsidRDefault="00CA76D9">
            <w:pPr>
              <w:pStyle w:val="TableParagraph"/>
              <w:spacing w:line="203" w:lineRule="exact"/>
              <w:ind w:left="103"/>
              <w:rPr>
                <w:sz w:val="18"/>
              </w:rPr>
            </w:pPr>
            <w:r>
              <w:rPr>
                <w:sz w:val="18"/>
              </w:rPr>
              <w:t>Projet « Appui à l’émergence des compétences du secteur textile et habillement » par le développement de 5 territoires</w:t>
            </w:r>
          </w:p>
          <w:p w:rsidR="00AA46C5" w:rsidRDefault="00CA76D9">
            <w:pPr>
              <w:pStyle w:val="TableParagraph"/>
              <w:numPr>
                <w:ilvl w:val="0"/>
                <w:numId w:val="11"/>
              </w:numPr>
              <w:tabs>
                <w:tab w:val="left" w:pos="644"/>
              </w:tabs>
              <w:spacing w:line="247" w:lineRule="auto"/>
              <w:ind w:right="851"/>
              <w:rPr>
                <w:b/>
                <w:sz w:val="18"/>
              </w:rPr>
            </w:pPr>
            <w:r>
              <w:rPr>
                <w:b/>
                <w:sz w:val="18"/>
              </w:rPr>
              <w:t>diagnostics, analyses stratégiques, organisations cibles, développement à moyen terme, projets pluriannuels, GRH, outils de GPEEC, sur 60 entreprises, synthèse du</w:t>
            </w:r>
            <w:r>
              <w:rPr>
                <w:b/>
                <w:spacing w:val="-13"/>
                <w:sz w:val="18"/>
              </w:rPr>
              <w:t xml:space="preserve"> </w:t>
            </w:r>
            <w:r>
              <w:rPr>
                <w:b/>
                <w:sz w:val="18"/>
              </w:rPr>
              <w:t>secteur</w:t>
            </w:r>
          </w:p>
          <w:p w:rsidR="00AA46C5" w:rsidRDefault="00CA76D9">
            <w:pPr>
              <w:pStyle w:val="TableParagraph"/>
              <w:numPr>
                <w:ilvl w:val="0"/>
                <w:numId w:val="11"/>
              </w:numPr>
              <w:tabs>
                <w:tab w:val="left" w:pos="644"/>
              </w:tabs>
              <w:spacing w:line="218" w:lineRule="exact"/>
              <w:rPr>
                <w:sz w:val="18"/>
              </w:rPr>
            </w:pPr>
            <w:r>
              <w:rPr>
                <w:sz w:val="18"/>
              </w:rPr>
              <w:t>Etudes sectorielles, rapports d’activité, évaluation du</w:t>
            </w:r>
            <w:r>
              <w:rPr>
                <w:spacing w:val="9"/>
                <w:sz w:val="18"/>
              </w:rPr>
              <w:t xml:space="preserve"> </w:t>
            </w:r>
            <w:r>
              <w:rPr>
                <w:sz w:val="18"/>
              </w:rPr>
              <w:t>projet</w:t>
            </w:r>
          </w:p>
          <w:p w:rsidR="00AA46C5" w:rsidRDefault="00CA76D9">
            <w:pPr>
              <w:pStyle w:val="TableParagraph"/>
              <w:numPr>
                <w:ilvl w:val="0"/>
                <w:numId w:val="11"/>
              </w:numPr>
              <w:tabs>
                <w:tab w:val="left" w:pos="644"/>
              </w:tabs>
              <w:spacing w:line="217" w:lineRule="exact"/>
              <w:rPr>
                <w:sz w:val="18"/>
              </w:rPr>
            </w:pPr>
            <w:r>
              <w:rPr>
                <w:sz w:val="18"/>
              </w:rPr>
              <w:t>Formation initiale et continue des cadres à la gestion des ressources</w:t>
            </w:r>
            <w:r>
              <w:rPr>
                <w:spacing w:val="16"/>
                <w:sz w:val="18"/>
              </w:rPr>
              <w:t xml:space="preserve"> </w:t>
            </w:r>
            <w:r>
              <w:rPr>
                <w:sz w:val="18"/>
              </w:rPr>
              <w:t>humaines</w:t>
            </w:r>
          </w:p>
          <w:p w:rsidR="00AA46C5" w:rsidRDefault="00CA76D9">
            <w:pPr>
              <w:pStyle w:val="TableParagraph"/>
              <w:spacing w:before="3" w:line="204" w:lineRule="exact"/>
              <w:ind w:left="103"/>
              <w:rPr>
                <w:sz w:val="18"/>
              </w:rPr>
            </w:pPr>
            <w:r>
              <w:rPr>
                <w:sz w:val="18"/>
              </w:rPr>
              <w:t>Coordination de l’équipe de 15 experts et accompagnement /labellisation de consultants nationaux pour la Fédération patronale du textile (AMITH)</w:t>
            </w:r>
          </w:p>
        </w:tc>
      </w:tr>
      <w:tr w:rsidR="00AA46C5">
        <w:trPr>
          <w:trHeight w:hRule="exact" w:val="1044"/>
        </w:trPr>
        <w:tc>
          <w:tcPr>
            <w:tcW w:w="1135" w:type="dxa"/>
          </w:tcPr>
          <w:p w:rsidR="00AA46C5" w:rsidRDefault="00AA46C5">
            <w:pPr>
              <w:pStyle w:val="TableParagraph"/>
              <w:spacing w:before="9"/>
              <w:rPr>
                <w:b/>
                <w:sz w:val="26"/>
              </w:rPr>
            </w:pPr>
          </w:p>
          <w:p w:rsidR="00AA46C5" w:rsidRDefault="00CA76D9">
            <w:pPr>
              <w:pStyle w:val="TableParagraph"/>
              <w:spacing w:line="205" w:lineRule="exact"/>
              <w:ind w:left="110" w:right="112"/>
              <w:jc w:val="center"/>
              <w:rPr>
                <w:sz w:val="18"/>
              </w:rPr>
            </w:pPr>
            <w:r>
              <w:rPr>
                <w:sz w:val="18"/>
              </w:rPr>
              <w:t>2009 (10</w:t>
            </w:r>
          </w:p>
          <w:p w:rsidR="00AA46C5" w:rsidRDefault="00CA76D9">
            <w:pPr>
              <w:pStyle w:val="TableParagraph"/>
              <w:spacing w:line="205" w:lineRule="exact"/>
              <w:ind w:left="111" w:right="111"/>
              <w:jc w:val="center"/>
              <w:rPr>
                <w:sz w:val="18"/>
              </w:rPr>
            </w:pPr>
            <w:r>
              <w:rPr>
                <w:sz w:val="18"/>
              </w:rPr>
              <w:t>jours)</w:t>
            </w:r>
          </w:p>
        </w:tc>
        <w:tc>
          <w:tcPr>
            <w:tcW w:w="1277" w:type="dxa"/>
          </w:tcPr>
          <w:p w:rsidR="00AA46C5" w:rsidRDefault="00AA46C5">
            <w:pPr>
              <w:pStyle w:val="TableParagraph"/>
              <w:spacing w:before="3"/>
              <w:rPr>
                <w:b/>
                <w:sz w:val="27"/>
              </w:rPr>
            </w:pPr>
          </w:p>
          <w:p w:rsidR="00AA46C5" w:rsidRDefault="00CA76D9">
            <w:pPr>
              <w:pStyle w:val="TableParagraph"/>
              <w:spacing w:before="1" w:line="204" w:lineRule="exact"/>
              <w:ind w:left="285" w:right="197" w:hanging="75"/>
              <w:rPr>
                <w:sz w:val="18"/>
              </w:rPr>
            </w:pPr>
            <w:r>
              <w:rPr>
                <w:sz w:val="18"/>
              </w:rPr>
              <w:t>Cameroun (Douala)</w:t>
            </w:r>
          </w:p>
        </w:tc>
        <w:tc>
          <w:tcPr>
            <w:tcW w:w="2268" w:type="dxa"/>
          </w:tcPr>
          <w:p w:rsidR="00AA46C5" w:rsidRDefault="00AA46C5">
            <w:pPr>
              <w:pStyle w:val="TableParagraph"/>
              <w:spacing w:before="6"/>
              <w:rPr>
                <w:b/>
                <w:sz w:val="18"/>
              </w:rPr>
            </w:pPr>
          </w:p>
          <w:p w:rsidR="00AA46C5" w:rsidRDefault="00CA76D9">
            <w:pPr>
              <w:pStyle w:val="TableParagraph"/>
              <w:spacing w:line="204" w:lineRule="exact"/>
              <w:ind w:left="266" w:right="269" w:firstLine="4"/>
              <w:jc w:val="center"/>
              <w:rPr>
                <w:sz w:val="18"/>
              </w:rPr>
            </w:pPr>
            <w:r>
              <w:rPr>
                <w:sz w:val="18"/>
              </w:rPr>
              <w:t>Institut Forhom – Délégation de l’Union européenne (FED)</w:t>
            </w:r>
          </w:p>
        </w:tc>
        <w:tc>
          <w:tcPr>
            <w:tcW w:w="1985" w:type="dxa"/>
          </w:tcPr>
          <w:p w:rsidR="00AA46C5" w:rsidRDefault="00AA46C5">
            <w:pPr>
              <w:pStyle w:val="TableParagraph"/>
              <w:spacing w:before="3"/>
              <w:rPr>
                <w:b/>
                <w:sz w:val="27"/>
              </w:rPr>
            </w:pPr>
          </w:p>
          <w:p w:rsidR="00AA46C5" w:rsidRDefault="00CA76D9">
            <w:pPr>
              <w:pStyle w:val="TableParagraph"/>
              <w:spacing w:before="1" w:line="204" w:lineRule="exact"/>
              <w:ind w:left="237" w:right="149" w:hanging="82"/>
              <w:rPr>
                <w:sz w:val="18"/>
              </w:rPr>
            </w:pPr>
            <w:r>
              <w:rPr>
                <w:sz w:val="18"/>
              </w:rPr>
              <w:t>Consultant senior en organisation et RH</w:t>
            </w:r>
          </w:p>
        </w:tc>
        <w:tc>
          <w:tcPr>
            <w:tcW w:w="9781" w:type="dxa"/>
          </w:tcPr>
          <w:p w:rsidR="00AA46C5" w:rsidRDefault="00CA76D9">
            <w:pPr>
              <w:pStyle w:val="TableParagraph"/>
              <w:spacing w:before="2" w:line="204" w:lineRule="exact"/>
              <w:ind w:left="103" w:right="222"/>
              <w:rPr>
                <w:sz w:val="18"/>
              </w:rPr>
            </w:pPr>
            <w:r>
              <w:rPr>
                <w:sz w:val="18"/>
              </w:rPr>
              <w:t>Accompagnement des directeurs de la communauté urbaine à la mise en œuvre du projet stratégique d’organisation des ressources humaines</w:t>
            </w:r>
          </w:p>
          <w:p w:rsidR="00AA46C5" w:rsidRDefault="00CA76D9">
            <w:pPr>
              <w:pStyle w:val="TableParagraph"/>
              <w:numPr>
                <w:ilvl w:val="0"/>
                <w:numId w:val="10"/>
              </w:numPr>
              <w:tabs>
                <w:tab w:val="left" w:pos="644"/>
              </w:tabs>
              <w:spacing w:before="14" w:line="204" w:lineRule="exact"/>
              <w:ind w:right="119"/>
              <w:rPr>
                <w:sz w:val="18"/>
              </w:rPr>
            </w:pPr>
            <w:r>
              <w:rPr>
                <w:sz w:val="18"/>
              </w:rPr>
              <w:t>volet structuration et organisation de la fonction gestion des ressources humaines et des emplois - reporting sur l’action et conditions de réussite du</w:t>
            </w:r>
            <w:r>
              <w:rPr>
                <w:spacing w:val="6"/>
                <w:sz w:val="18"/>
              </w:rPr>
              <w:t xml:space="preserve"> </w:t>
            </w:r>
            <w:r>
              <w:rPr>
                <w:sz w:val="18"/>
              </w:rPr>
              <w:t>projet.</w:t>
            </w:r>
          </w:p>
          <w:p w:rsidR="00AA46C5" w:rsidRDefault="00CA76D9">
            <w:pPr>
              <w:pStyle w:val="TableParagraph"/>
              <w:spacing w:line="202" w:lineRule="exact"/>
              <w:ind w:left="103"/>
              <w:rPr>
                <w:sz w:val="18"/>
              </w:rPr>
            </w:pPr>
            <w:r>
              <w:rPr>
                <w:sz w:val="18"/>
              </w:rPr>
              <w:t>En lien avec le développement économique de Douala</w:t>
            </w:r>
          </w:p>
        </w:tc>
      </w:tr>
      <w:tr w:rsidR="00AA46C5">
        <w:trPr>
          <w:trHeight w:hRule="exact" w:val="1058"/>
        </w:trPr>
        <w:tc>
          <w:tcPr>
            <w:tcW w:w="1135" w:type="dxa"/>
          </w:tcPr>
          <w:p w:rsidR="00AA46C5" w:rsidRDefault="00AA46C5">
            <w:pPr>
              <w:pStyle w:val="TableParagraph"/>
              <w:spacing w:before="5"/>
              <w:rPr>
                <w:b/>
                <w:sz w:val="27"/>
              </w:rPr>
            </w:pPr>
          </w:p>
          <w:p w:rsidR="00AA46C5" w:rsidRDefault="00CA76D9">
            <w:pPr>
              <w:pStyle w:val="TableParagraph"/>
              <w:spacing w:line="205" w:lineRule="exact"/>
              <w:ind w:left="254"/>
              <w:rPr>
                <w:sz w:val="18"/>
              </w:rPr>
            </w:pPr>
            <w:r>
              <w:rPr>
                <w:sz w:val="18"/>
              </w:rPr>
              <w:t>2008 (2</w:t>
            </w:r>
          </w:p>
          <w:p w:rsidR="00AA46C5" w:rsidRDefault="00CA76D9">
            <w:pPr>
              <w:pStyle w:val="TableParagraph"/>
              <w:spacing w:line="205" w:lineRule="exact"/>
              <w:ind w:left="340"/>
              <w:rPr>
                <w:sz w:val="18"/>
              </w:rPr>
            </w:pPr>
            <w:r>
              <w:rPr>
                <w:sz w:val="18"/>
              </w:rPr>
              <w:t>mois)</w:t>
            </w:r>
          </w:p>
        </w:tc>
        <w:tc>
          <w:tcPr>
            <w:tcW w:w="1277" w:type="dxa"/>
          </w:tcPr>
          <w:p w:rsidR="00AA46C5" w:rsidRDefault="00AA46C5">
            <w:pPr>
              <w:pStyle w:val="TableParagraph"/>
              <w:rPr>
                <w:b/>
                <w:sz w:val="20"/>
              </w:rPr>
            </w:pPr>
          </w:p>
          <w:p w:rsidR="00AA46C5" w:rsidRDefault="00AA46C5">
            <w:pPr>
              <w:pStyle w:val="TableParagraph"/>
              <w:spacing w:before="5"/>
              <w:rPr>
                <w:b/>
                <w:sz w:val="16"/>
              </w:rPr>
            </w:pPr>
          </w:p>
          <w:p w:rsidR="00AA46C5" w:rsidRDefault="00CA76D9">
            <w:pPr>
              <w:pStyle w:val="TableParagraph"/>
              <w:ind w:left="107" w:right="108"/>
              <w:jc w:val="center"/>
              <w:rPr>
                <w:sz w:val="18"/>
              </w:rPr>
            </w:pPr>
            <w:r>
              <w:rPr>
                <w:sz w:val="18"/>
              </w:rPr>
              <w:t>Gabon</w:t>
            </w:r>
          </w:p>
        </w:tc>
        <w:tc>
          <w:tcPr>
            <w:tcW w:w="2268" w:type="dxa"/>
          </w:tcPr>
          <w:p w:rsidR="00AA46C5" w:rsidRDefault="00AA46C5">
            <w:pPr>
              <w:pStyle w:val="TableParagraph"/>
              <w:spacing w:before="2"/>
              <w:rPr>
                <w:b/>
                <w:sz w:val="19"/>
              </w:rPr>
            </w:pPr>
          </w:p>
          <w:p w:rsidR="00AA46C5" w:rsidRDefault="00CA76D9">
            <w:pPr>
              <w:pStyle w:val="TableParagraph"/>
              <w:spacing w:line="204" w:lineRule="exact"/>
              <w:ind w:left="168" w:right="167"/>
              <w:jc w:val="center"/>
              <w:rPr>
                <w:sz w:val="18"/>
              </w:rPr>
            </w:pPr>
            <w:r>
              <w:rPr>
                <w:sz w:val="18"/>
              </w:rPr>
              <w:t>Institut Forhom – Projet de l’entreprise SEEG, filiale de Veolia</w:t>
            </w:r>
          </w:p>
        </w:tc>
        <w:tc>
          <w:tcPr>
            <w:tcW w:w="1985" w:type="dxa"/>
          </w:tcPr>
          <w:p w:rsidR="00AA46C5" w:rsidRDefault="00AA46C5">
            <w:pPr>
              <w:pStyle w:val="TableParagraph"/>
              <w:rPr>
                <w:b/>
                <w:sz w:val="20"/>
              </w:rPr>
            </w:pPr>
          </w:p>
          <w:p w:rsidR="00AA46C5" w:rsidRDefault="00AA46C5">
            <w:pPr>
              <w:pStyle w:val="TableParagraph"/>
              <w:spacing w:before="5"/>
              <w:rPr>
                <w:b/>
                <w:sz w:val="16"/>
              </w:rPr>
            </w:pPr>
          </w:p>
          <w:p w:rsidR="00AA46C5" w:rsidRDefault="00CA76D9">
            <w:pPr>
              <w:pStyle w:val="TableParagraph"/>
              <w:ind w:left="117" w:right="118"/>
              <w:jc w:val="center"/>
              <w:rPr>
                <w:sz w:val="18"/>
              </w:rPr>
            </w:pPr>
            <w:r>
              <w:rPr>
                <w:sz w:val="18"/>
              </w:rPr>
              <w:t>Formateur RH</w:t>
            </w:r>
          </w:p>
        </w:tc>
        <w:tc>
          <w:tcPr>
            <w:tcW w:w="9781" w:type="dxa"/>
          </w:tcPr>
          <w:p w:rsidR="00AA46C5" w:rsidRDefault="00CA76D9">
            <w:pPr>
              <w:pStyle w:val="TableParagraph"/>
              <w:spacing w:line="203" w:lineRule="exact"/>
              <w:ind w:left="103"/>
              <w:rPr>
                <w:sz w:val="18"/>
              </w:rPr>
            </w:pPr>
            <w:r>
              <w:rPr>
                <w:sz w:val="18"/>
              </w:rPr>
              <w:t>Développement des performances de la société de distribution d’eau et d’électricité</w:t>
            </w:r>
          </w:p>
          <w:p w:rsidR="00AA46C5" w:rsidRDefault="00CA76D9">
            <w:pPr>
              <w:pStyle w:val="TableParagraph"/>
              <w:numPr>
                <w:ilvl w:val="0"/>
                <w:numId w:val="9"/>
              </w:numPr>
              <w:tabs>
                <w:tab w:val="left" w:pos="644"/>
              </w:tabs>
              <w:spacing w:line="219" w:lineRule="exact"/>
              <w:rPr>
                <w:sz w:val="18"/>
              </w:rPr>
            </w:pPr>
            <w:r>
              <w:rPr>
                <w:sz w:val="18"/>
              </w:rPr>
              <w:t>Organisation territoriale des</w:t>
            </w:r>
            <w:r>
              <w:rPr>
                <w:spacing w:val="2"/>
                <w:sz w:val="18"/>
              </w:rPr>
              <w:t xml:space="preserve"> </w:t>
            </w:r>
            <w:r>
              <w:rPr>
                <w:sz w:val="18"/>
              </w:rPr>
              <w:t>emplois</w:t>
            </w:r>
          </w:p>
          <w:p w:rsidR="00AA46C5" w:rsidRDefault="00CA76D9">
            <w:pPr>
              <w:pStyle w:val="TableParagraph"/>
              <w:numPr>
                <w:ilvl w:val="0"/>
                <w:numId w:val="9"/>
              </w:numPr>
              <w:tabs>
                <w:tab w:val="left" w:pos="644"/>
              </w:tabs>
              <w:spacing w:line="217" w:lineRule="exact"/>
              <w:rPr>
                <w:sz w:val="18"/>
              </w:rPr>
            </w:pPr>
            <w:r>
              <w:rPr>
                <w:sz w:val="18"/>
              </w:rPr>
              <w:t>Gestion prévisionnelle des emplois et des compétences</w:t>
            </w:r>
            <w:r>
              <w:rPr>
                <w:spacing w:val="6"/>
                <w:sz w:val="18"/>
              </w:rPr>
              <w:t xml:space="preserve"> </w:t>
            </w:r>
            <w:r>
              <w:rPr>
                <w:sz w:val="18"/>
              </w:rPr>
              <w:t>(GPEEC)</w:t>
            </w:r>
          </w:p>
          <w:p w:rsidR="00AA46C5" w:rsidRDefault="00CA76D9">
            <w:pPr>
              <w:pStyle w:val="TableParagraph"/>
              <w:spacing w:before="3" w:line="204" w:lineRule="exact"/>
              <w:ind w:left="103" w:right="222"/>
              <w:rPr>
                <w:sz w:val="18"/>
              </w:rPr>
            </w:pPr>
            <w:r>
              <w:rPr>
                <w:sz w:val="18"/>
              </w:rPr>
              <w:t>Formation des directeurs régionaux à l’analyse des emplois et à la gestion des compétences et à la professionnalisation des collaborateurs dans l’organisation cible</w:t>
            </w:r>
          </w:p>
        </w:tc>
      </w:tr>
      <w:tr w:rsidR="00AA46C5">
        <w:trPr>
          <w:trHeight w:hRule="exact" w:val="1058"/>
        </w:trPr>
        <w:tc>
          <w:tcPr>
            <w:tcW w:w="1135" w:type="dxa"/>
          </w:tcPr>
          <w:p w:rsidR="00AA46C5" w:rsidRDefault="00CA76D9">
            <w:pPr>
              <w:pStyle w:val="TableParagraph"/>
              <w:spacing w:before="112" w:line="205" w:lineRule="exact"/>
              <w:ind w:left="111" w:right="111"/>
              <w:jc w:val="center"/>
              <w:rPr>
                <w:sz w:val="18"/>
              </w:rPr>
            </w:pPr>
            <w:r>
              <w:rPr>
                <w:sz w:val="18"/>
              </w:rPr>
              <w:t>2005-2014</w:t>
            </w:r>
          </w:p>
          <w:p w:rsidR="00AA46C5" w:rsidRDefault="00CA76D9">
            <w:pPr>
              <w:pStyle w:val="TableParagraph"/>
              <w:spacing w:before="4" w:line="204" w:lineRule="exact"/>
              <w:ind w:left="112" w:right="114" w:hanging="1"/>
              <w:jc w:val="center"/>
              <w:rPr>
                <w:sz w:val="18"/>
              </w:rPr>
            </w:pPr>
            <w:r>
              <w:rPr>
                <w:sz w:val="18"/>
              </w:rPr>
              <w:t>(missions intermittent es)</w:t>
            </w:r>
          </w:p>
        </w:tc>
        <w:tc>
          <w:tcPr>
            <w:tcW w:w="1277" w:type="dxa"/>
          </w:tcPr>
          <w:p w:rsidR="00AA46C5" w:rsidRDefault="00AA46C5">
            <w:pPr>
              <w:pStyle w:val="TableParagraph"/>
              <w:spacing w:before="11"/>
              <w:rPr>
                <w:b/>
                <w:sz w:val="27"/>
              </w:rPr>
            </w:pPr>
          </w:p>
          <w:p w:rsidR="00AA46C5" w:rsidRDefault="00CA76D9">
            <w:pPr>
              <w:pStyle w:val="TableParagraph"/>
              <w:spacing w:line="204" w:lineRule="exact"/>
              <w:ind w:left="249" w:right="184" w:hanging="56"/>
              <w:rPr>
                <w:sz w:val="18"/>
              </w:rPr>
            </w:pPr>
            <w:r>
              <w:rPr>
                <w:sz w:val="18"/>
              </w:rPr>
              <w:t>France (La Rochelle)</w:t>
            </w:r>
          </w:p>
        </w:tc>
        <w:tc>
          <w:tcPr>
            <w:tcW w:w="2268" w:type="dxa"/>
          </w:tcPr>
          <w:p w:rsidR="00AA46C5" w:rsidRDefault="00AA46C5">
            <w:pPr>
              <w:pStyle w:val="TableParagraph"/>
              <w:rPr>
                <w:b/>
                <w:sz w:val="20"/>
              </w:rPr>
            </w:pPr>
          </w:p>
          <w:p w:rsidR="00AA46C5" w:rsidRDefault="00AA46C5">
            <w:pPr>
              <w:pStyle w:val="TableParagraph"/>
              <w:spacing w:before="5"/>
              <w:rPr>
                <w:b/>
                <w:sz w:val="16"/>
              </w:rPr>
            </w:pPr>
          </w:p>
          <w:p w:rsidR="00AA46C5" w:rsidRDefault="00CA76D9">
            <w:pPr>
              <w:pStyle w:val="TableParagraph"/>
              <w:ind w:left="167" w:right="169"/>
              <w:jc w:val="center"/>
              <w:rPr>
                <w:sz w:val="18"/>
              </w:rPr>
            </w:pPr>
            <w:r>
              <w:rPr>
                <w:sz w:val="18"/>
              </w:rPr>
              <w:t>Forhom</w:t>
            </w:r>
          </w:p>
        </w:tc>
        <w:tc>
          <w:tcPr>
            <w:tcW w:w="1985" w:type="dxa"/>
          </w:tcPr>
          <w:p w:rsidR="00AA46C5" w:rsidRDefault="00AA46C5">
            <w:pPr>
              <w:pStyle w:val="TableParagraph"/>
              <w:rPr>
                <w:b/>
                <w:sz w:val="20"/>
              </w:rPr>
            </w:pPr>
          </w:p>
          <w:p w:rsidR="00AA46C5" w:rsidRDefault="00AA46C5">
            <w:pPr>
              <w:pStyle w:val="TableParagraph"/>
              <w:spacing w:before="5"/>
              <w:rPr>
                <w:b/>
                <w:sz w:val="16"/>
              </w:rPr>
            </w:pPr>
          </w:p>
          <w:p w:rsidR="00AA46C5" w:rsidRDefault="00CA76D9">
            <w:pPr>
              <w:pStyle w:val="TableParagraph"/>
              <w:ind w:left="117" w:right="118"/>
              <w:jc w:val="center"/>
              <w:rPr>
                <w:sz w:val="18"/>
              </w:rPr>
            </w:pPr>
            <w:r>
              <w:rPr>
                <w:sz w:val="18"/>
              </w:rPr>
              <w:t>Formateur RH</w:t>
            </w:r>
          </w:p>
        </w:tc>
        <w:tc>
          <w:tcPr>
            <w:tcW w:w="9781" w:type="dxa"/>
          </w:tcPr>
          <w:p w:rsidR="00AA46C5" w:rsidRDefault="00CA76D9">
            <w:pPr>
              <w:pStyle w:val="TableParagraph"/>
              <w:spacing w:line="203" w:lineRule="exact"/>
              <w:ind w:left="103"/>
              <w:rPr>
                <w:sz w:val="18"/>
              </w:rPr>
            </w:pPr>
            <w:r>
              <w:rPr>
                <w:sz w:val="18"/>
              </w:rPr>
              <w:t>15 séminaires de cadres de l’Afrique subsaharienne  (tous pays)</w:t>
            </w:r>
          </w:p>
          <w:p w:rsidR="00AA46C5" w:rsidRDefault="00CA76D9">
            <w:pPr>
              <w:pStyle w:val="TableParagraph"/>
              <w:numPr>
                <w:ilvl w:val="0"/>
                <w:numId w:val="1"/>
              </w:numPr>
              <w:tabs>
                <w:tab w:val="left" w:pos="644"/>
              </w:tabs>
              <w:spacing w:line="219" w:lineRule="exact"/>
              <w:rPr>
                <w:sz w:val="18"/>
              </w:rPr>
            </w:pPr>
            <w:r>
              <w:rPr>
                <w:sz w:val="18"/>
              </w:rPr>
              <w:t>formation à l’approche stratégique et  organisation des</w:t>
            </w:r>
            <w:r>
              <w:rPr>
                <w:spacing w:val="7"/>
                <w:sz w:val="18"/>
              </w:rPr>
              <w:t xml:space="preserve"> </w:t>
            </w:r>
            <w:r>
              <w:rPr>
                <w:sz w:val="18"/>
              </w:rPr>
              <w:t>RH</w:t>
            </w:r>
          </w:p>
          <w:p w:rsidR="00AA46C5" w:rsidRDefault="00CA76D9">
            <w:pPr>
              <w:pStyle w:val="TableParagraph"/>
              <w:numPr>
                <w:ilvl w:val="0"/>
                <w:numId w:val="1"/>
              </w:numPr>
              <w:tabs>
                <w:tab w:val="left" w:pos="644"/>
              </w:tabs>
              <w:spacing w:before="16" w:line="204" w:lineRule="exact"/>
              <w:ind w:right="256"/>
              <w:rPr>
                <w:sz w:val="18"/>
              </w:rPr>
            </w:pPr>
            <w:r>
              <w:rPr>
                <w:sz w:val="18"/>
              </w:rPr>
              <w:t>Schéma directeur et plan national de développement des ressources humaines pour l’élaboration de schémas directeurs et de PNDRH</w:t>
            </w:r>
          </w:p>
          <w:p w:rsidR="00AA46C5" w:rsidRDefault="00CA76D9">
            <w:pPr>
              <w:pStyle w:val="TableParagraph"/>
              <w:spacing w:line="201" w:lineRule="exact"/>
              <w:ind w:left="103"/>
              <w:rPr>
                <w:sz w:val="18"/>
              </w:rPr>
            </w:pPr>
            <w:r>
              <w:rPr>
                <w:sz w:val="18"/>
              </w:rPr>
              <w:t>GPEEC, systèmes d‘information RH, pilotage des RH, dispositifs d’évaluation</w:t>
            </w:r>
          </w:p>
        </w:tc>
      </w:tr>
      <w:tr w:rsidR="00AA46C5">
        <w:trPr>
          <w:trHeight w:hRule="exact" w:val="1263"/>
        </w:trPr>
        <w:tc>
          <w:tcPr>
            <w:tcW w:w="1135" w:type="dxa"/>
          </w:tcPr>
          <w:p w:rsidR="00AA46C5" w:rsidRDefault="00AA46C5">
            <w:pPr>
              <w:pStyle w:val="TableParagraph"/>
              <w:spacing w:before="8"/>
              <w:rPr>
                <w:b/>
                <w:sz w:val="18"/>
              </w:rPr>
            </w:pPr>
          </w:p>
          <w:p w:rsidR="00AA46C5" w:rsidRDefault="00CA76D9">
            <w:pPr>
              <w:pStyle w:val="TableParagraph"/>
              <w:spacing w:line="206" w:lineRule="exact"/>
              <w:ind w:left="111" w:right="112"/>
              <w:jc w:val="center"/>
              <w:rPr>
                <w:sz w:val="18"/>
              </w:rPr>
            </w:pPr>
            <w:r>
              <w:rPr>
                <w:sz w:val="18"/>
              </w:rPr>
              <w:t>2007-2011</w:t>
            </w:r>
          </w:p>
          <w:p w:rsidR="00AA46C5" w:rsidRDefault="00CA76D9">
            <w:pPr>
              <w:pStyle w:val="TableParagraph"/>
              <w:spacing w:before="4" w:line="204" w:lineRule="exact"/>
              <w:ind w:left="112" w:right="114" w:hanging="1"/>
              <w:jc w:val="center"/>
              <w:rPr>
                <w:sz w:val="18"/>
              </w:rPr>
            </w:pPr>
            <w:r>
              <w:rPr>
                <w:sz w:val="18"/>
              </w:rPr>
              <w:t>(missions intermittent es)</w:t>
            </w:r>
          </w:p>
        </w:tc>
        <w:tc>
          <w:tcPr>
            <w:tcW w:w="1277" w:type="dxa"/>
          </w:tcPr>
          <w:p w:rsidR="00AA46C5" w:rsidRDefault="00AA46C5">
            <w:pPr>
              <w:pStyle w:val="TableParagraph"/>
              <w:spacing w:before="8"/>
              <w:rPr>
                <w:b/>
                <w:sz w:val="18"/>
              </w:rPr>
            </w:pPr>
          </w:p>
          <w:p w:rsidR="00AA46C5" w:rsidRDefault="00CA76D9">
            <w:pPr>
              <w:pStyle w:val="TableParagraph"/>
              <w:spacing w:line="206" w:lineRule="exact"/>
              <w:ind w:left="107" w:right="109"/>
              <w:jc w:val="center"/>
              <w:rPr>
                <w:sz w:val="18"/>
              </w:rPr>
            </w:pPr>
            <w:r>
              <w:rPr>
                <w:sz w:val="18"/>
              </w:rPr>
              <w:t>France (25</w:t>
            </w:r>
          </w:p>
          <w:p w:rsidR="00AA46C5" w:rsidRDefault="00CA76D9">
            <w:pPr>
              <w:pStyle w:val="TableParagraph"/>
              <w:spacing w:before="4" w:line="204" w:lineRule="exact"/>
              <w:ind w:left="144" w:right="144"/>
              <w:jc w:val="center"/>
              <w:rPr>
                <w:sz w:val="18"/>
              </w:rPr>
            </w:pPr>
            <w:r>
              <w:rPr>
                <w:sz w:val="18"/>
              </w:rPr>
              <w:t>sites, dont 3 aéroports et 2 ports)</w:t>
            </w:r>
          </w:p>
        </w:tc>
        <w:tc>
          <w:tcPr>
            <w:tcW w:w="2268" w:type="dxa"/>
          </w:tcPr>
          <w:p w:rsidR="00AA46C5" w:rsidRDefault="00AA46C5">
            <w:pPr>
              <w:pStyle w:val="TableParagraph"/>
              <w:rPr>
                <w:b/>
                <w:sz w:val="28"/>
              </w:rPr>
            </w:pPr>
          </w:p>
          <w:p w:rsidR="00AA46C5" w:rsidRDefault="00CA76D9">
            <w:pPr>
              <w:pStyle w:val="TableParagraph"/>
              <w:spacing w:line="204" w:lineRule="exact"/>
              <w:ind w:left="156" w:right="117" w:hanging="41"/>
              <w:jc w:val="both"/>
              <w:rPr>
                <w:sz w:val="18"/>
              </w:rPr>
            </w:pPr>
            <w:r>
              <w:rPr>
                <w:sz w:val="18"/>
              </w:rPr>
              <w:t>Assemblée française des chambres de commerce et d’industrie (ACFCI)</w:t>
            </w:r>
          </w:p>
        </w:tc>
        <w:tc>
          <w:tcPr>
            <w:tcW w:w="1985" w:type="dxa"/>
          </w:tcPr>
          <w:p w:rsidR="00AA46C5" w:rsidRDefault="00AA46C5">
            <w:pPr>
              <w:pStyle w:val="TableParagraph"/>
              <w:rPr>
                <w:b/>
                <w:sz w:val="20"/>
              </w:rPr>
            </w:pPr>
          </w:p>
          <w:p w:rsidR="00AA46C5" w:rsidRDefault="00AA46C5">
            <w:pPr>
              <w:pStyle w:val="TableParagraph"/>
              <w:spacing w:before="3"/>
              <w:rPr>
                <w:b/>
                <w:sz w:val="25"/>
              </w:rPr>
            </w:pPr>
          </w:p>
          <w:p w:rsidR="00AA46C5" w:rsidRDefault="00CA76D9">
            <w:pPr>
              <w:pStyle w:val="TableParagraph"/>
              <w:ind w:left="117" w:right="120"/>
              <w:jc w:val="center"/>
              <w:rPr>
                <w:sz w:val="18"/>
              </w:rPr>
            </w:pPr>
            <w:r>
              <w:rPr>
                <w:sz w:val="18"/>
              </w:rPr>
              <w:t>Expert référencé</w:t>
            </w:r>
          </w:p>
        </w:tc>
        <w:tc>
          <w:tcPr>
            <w:tcW w:w="9781" w:type="dxa"/>
          </w:tcPr>
          <w:p w:rsidR="00AA46C5" w:rsidRDefault="00CA76D9">
            <w:pPr>
              <w:pStyle w:val="TableParagraph"/>
              <w:spacing w:line="203" w:lineRule="exact"/>
              <w:ind w:left="103"/>
              <w:rPr>
                <w:sz w:val="18"/>
              </w:rPr>
            </w:pPr>
            <w:r>
              <w:rPr>
                <w:sz w:val="18"/>
              </w:rPr>
              <w:t>ACFCI/ CCI : réseau des chambres de commerce et d’industrie (appui aux PMI/PME)</w:t>
            </w:r>
          </w:p>
          <w:p w:rsidR="00AA46C5" w:rsidRDefault="00CA76D9">
            <w:pPr>
              <w:pStyle w:val="TableParagraph"/>
              <w:numPr>
                <w:ilvl w:val="0"/>
                <w:numId w:val="8"/>
              </w:numPr>
              <w:tabs>
                <w:tab w:val="left" w:pos="644"/>
              </w:tabs>
              <w:spacing w:before="17" w:line="204" w:lineRule="exact"/>
              <w:ind w:right="688"/>
              <w:rPr>
                <w:sz w:val="18"/>
              </w:rPr>
            </w:pPr>
            <w:r>
              <w:rPr>
                <w:sz w:val="18"/>
              </w:rPr>
              <w:t>2007 – 2009 Référencée pour accompagner la mise en œuvre de l’accord de classification nationale des emplois des chambres de commerce et d’industrie (25</w:t>
            </w:r>
            <w:r>
              <w:rPr>
                <w:spacing w:val="11"/>
                <w:sz w:val="18"/>
              </w:rPr>
              <w:t xml:space="preserve"> </w:t>
            </w:r>
            <w:r>
              <w:rPr>
                <w:sz w:val="18"/>
              </w:rPr>
              <w:t>CCI)</w:t>
            </w:r>
          </w:p>
          <w:p w:rsidR="00AA46C5" w:rsidRDefault="00CA76D9">
            <w:pPr>
              <w:pStyle w:val="TableParagraph"/>
              <w:numPr>
                <w:ilvl w:val="0"/>
                <w:numId w:val="8"/>
              </w:numPr>
              <w:tabs>
                <w:tab w:val="left" w:pos="644"/>
              </w:tabs>
              <w:spacing w:line="215" w:lineRule="exact"/>
              <w:rPr>
                <w:sz w:val="18"/>
              </w:rPr>
            </w:pPr>
            <w:r>
              <w:rPr>
                <w:sz w:val="18"/>
              </w:rPr>
              <w:t>Grille de classification des emplois/ rémunération des</w:t>
            </w:r>
            <w:r>
              <w:rPr>
                <w:spacing w:val="18"/>
                <w:sz w:val="18"/>
              </w:rPr>
              <w:t xml:space="preserve"> </w:t>
            </w:r>
            <w:r>
              <w:rPr>
                <w:sz w:val="18"/>
              </w:rPr>
              <w:t>aéroports</w:t>
            </w:r>
          </w:p>
          <w:p w:rsidR="00AA46C5" w:rsidRDefault="00CA76D9">
            <w:pPr>
              <w:pStyle w:val="TableParagraph"/>
              <w:spacing w:before="3" w:line="204" w:lineRule="exact"/>
              <w:ind w:left="103" w:right="222"/>
              <w:rPr>
                <w:sz w:val="18"/>
              </w:rPr>
            </w:pPr>
            <w:r>
              <w:rPr>
                <w:sz w:val="18"/>
              </w:rPr>
              <w:t>Référencée pour la gestion des compétences consulaires (depuis 2010) en lien avec le développement économique, par le soutien aux entreprises</w:t>
            </w:r>
          </w:p>
        </w:tc>
      </w:tr>
      <w:tr w:rsidR="00AA46C5">
        <w:trPr>
          <w:trHeight w:hRule="exact" w:val="826"/>
        </w:trPr>
        <w:tc>
          <w:tcPr>
            <w:tcW w:w="1135" w:type="dxa"/>
          </w:tcPr>
          <w:p w:rsidR="00AA46C5" w:rsidRDefault="00AA46C5">
            <w:pPr>
              <w:pStyle w:val="TableParagraph"/>
              <w:spacing w:before="5"/>
              <w:rPr>
                <w:b/>
                <w:sz w:val="17"/>
              </w:rPr>
            </w:pPr>
          </w:p>
          <w:p w:rsidR="00AA46C5" w:rsidRDefault="00CA76D9">
            <w:pPr>
              <w:pStyle w:val="TableParagraph"/>
              <w:spacing w:line="205" w:lineRule="exact"/>
              <w:ind w:left="110" w:right="112"/>
              <w:jc w:val="center"/>
              <w:rPr>
                <w:sz w:val="18"/>
              </w:rPr>
            </w:pPr>
            <w:r>
              <w:rPr>
                <w:sz w:val="18"/>
              </w:rPr>
              <w:t>2010 (60</w:t>
            </w:r>
          </w:p>
          <w:p w:rsidR="00AA46C5" w:rsidRDefault="00CA76D9">
            <w:pPr>
              <w:pStyle w:val="TableParagraph"/>
              <w:spacing w:line="205" w:lineRule="exact"/>
              <w:ind w:left="111" w:right="111"/>
              <w:jc w:val="center"/>
              <w:rPr>
                <w:sz w:val="18"/>
              </w:rPr>
            </w:pPr>
            <w:r>
              <w:rPr>
                <w:sz w:val="18"/>
              </w:rPr>
              <w:t>jours)</w:t>
            </w:r>
          </w:p>
        </w:tc>
        <w:tc>
          <w:tcPr>
            <w:tcW w:w="1277" w:type="dxa"/>
          </w:tcPr>
          <w:p w:rsidR="00AA46C5" w:rsidRDefault="00AA46C5">
            <w:pPr>
              <w:pStyle w:val="TableParagraph"/>
              <w:spacing w:before="10"/>
              <w:rPr>
                <w:b/>
                <w:sz w:val="17"/>
              </w:rPr>
            </w:pPr>
          </w:p>
          <w:p w:rsidR="00AA46C5" w:rsidRDefault="00CA76D9">
            <w:pPr>
              <w:pStyle w:val="TableParagraph"/>
              <w:spacing w:before="1" w:line="204" w:lineRule="exact"/>
              <w:ind w:left="285" w:right="272" w:firstLine="64"/>
              <w:rPr>
                <w:sz w:val="18"/>
              </w:rPr>
            </w:pPr>
            <w:r>
              <w:rPr>
                <w:sz w:val="18"/>
              </w:rPr>
              <w:t>France (Nantes)</w:t>
            </w:r>
          </w:p>
        </w:tc>
        <w:tc>
          <w:tcPr>
            <w:tcW w:w="2268" w:type="dxa"/>
          </w:tcPr>
          <w:p w:rsidR="00AA46C5" w:rsidRDefault="00CA76D9">
            <w:pPr>
              <w:pStyle w:val="TableParagraph"/>
              <w:spacing w:before="103" w:line="204" w:lineRule="exact"/>
              <w:ind w:left="166" w:right="169"/>
              <w:jc w:val="center"/>
              <w:rPr>
                <w:sz w:val="18"/>
              </w:rPr>
            </w:pPr>
            <w:r>
              <w:rPr>
                <w:sz w:val="18"/>
              </w:rPr>
              <w:t>communauté urbaine Nantes métropole &amp; Nantes ville</w:t>
            </w:r>
          </w:p>
        </w:tc>
        <w:tc>
          <w:tcPr>
            <w:tcW w:w="1985" w:type="dxa"/>
          </w:tcPr>
          <w:p w:rsidR="00AA46C5" w:rsidRDefault="00AA46C5">
            <w:pPr>
              <w:pStyle w:val="TableParagraph"/>
              <w:spacing w:before="10"/>
              <w:rPr>
                <w:b/>
                <w:sz w:val="17"/>
              </w:rPr>
            </w:pPr>
          </w:p>
          <w:p w:rsidR="00AA46C5" w:rsidRDefault="00CA76D9">
            <w:pPr>
              <w:pStyle w:val="TableParagraph"/>
              <w:spacing w:before="1" w:line="204" w:lineRule="exact"/>
              <w:ind w:left="237" w:right="228" w:firstLine="43"/>
              <w:rPr>
                <w:sz w:val="18"/>
              </w:rPr>
            </w:pPr>
            <w:r>
              <w:rPr>
                <w:sz w:val="18"/>
              </w:rPr>
              <w:t>Consultant senior organisation et RH</w:t>
            </w:r>
          </w:p>
        </w:tc>
        <w:tc>
          <w:tcPr>
            <w:tcW w:w="9781" w:type="dxa"/>
          </w:tcPr>
          <w:p w:rsidR="00AA46C5" w:rsidRDefault="00CA76D9">
            <w:pPr>
              <w:pStyle w:val="TableParagraph"/>
              <w:spacing w:before="2" w:line="204" w:lineRule="exact"/>
              <w:ind w:left="103" w:right="222"/>
              <w:rPr>
                <w:sz w:val="18"/>
              </w:rPr>
            </w:pPr>
            <w:r>
              <w:rPr>
                <w:sz w:val="18"/>
              </w:rPr>
              <w:t>Classification des emplois sur les fonctionnalités : mutualisation des fonctions communes, analyse des emplois (réflexion organisationnelle), cartographie</w:t>
            </w:r>
          </w:p>
          <w:p w:rsidR="00AA46C5" w:rsidRDefault="00CA76D9">
            <w:pPr>
              <w:pStyle w:val="TableParagraph"/>
              <w:spacing w:line="201" w:lineRule="exact"/>
              <w:ind w:left="103"/>
              <w:rPr>
                <w:sz w:val="18"/>
              </w:rPr>
            </w:pPr>
            <w:r>
              <w:rPr>
                <w:sz w:val="18"/>
              </w:rPr>
              <w:t>Accompagnement du processus de classification et régime indemnitaire.</w:t>
            </w:r>
          </w:p>
        </w:tc>
      </w:tr>
    </w:tbl>
    <w:p w:rsidR="00AA46C5" w:rsidRDefault="00AA46C5">
      <w:pPr>
        <w:spacing w:line="201" w:lineRule="exact"/>
        <w:rPr>
          <w:sz w:val="18"/>
        </w:rPr>
        <w:sectPr w:rsidR="00AA46C5">
          <w:pgSz w:w="16850" w:h="11910" w:orient="landscape"/>
          <w:pgMar w:top="560" w:right="80" w:bottom="420" w:left="80" w:header="0" w:footer="223"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1277"/>
        <w:gridCol w:w="2268"/>
        <w:gridCol w:w="1985"/>
        <w:gridCol w:w="9781"/>
      </w:tblGrid>
      <w:tr w:rsidR="00AA46C5">
        <w:trPr>
          <w:trHeight w:hRule="exact" w:val="1080"/>
        </w:trPr>
        <w:tc>
          <w:tcPr>
            <w:tcW w:w="1135" w:type="dxa"/>
          </w:tcPr>
          <w:p w:rsidR="00AA46C5" w:rsidRDefault="00AA46C5">
            <w:pPr>
              <w:pStyle w:val="TableParagraph"/>
              <w:spacing w:before="6"/>
              <w:rPr>
                <w:b/>
                <w:sz w:val="28"/>
              </w:rPr>
            </w:pPr>
          </w:p>
          <w:p w:rsidR="00AA46C5" w:rsidRDefault="00CA76D9">
            <w:pPr>
              <w:pStyle w:val="TableParagraph"/>
              <w:spacing w:line="205" w:lineRule="exact"/>
              <w:ind w:left="129"/>
              <w:rPr>
                <w:sz w:val="18"/>
              </w:rPr>
            </w:pPr>
            <w:r>
              <w:rPr>
                <w:sz w:val="18"/>
              </w:rPr>
              <w:t>2009-2010</w:t>
            </w:r>
          </w:p>
          <w:p w:rsidR="00AA46C5" w:rsidRDefault="00CA76D9">
            <w:pPr>
              <w:pStyle w:val="TableParagraph"/>
              <w:spacing w:line="205" w:lineRule="exact"/>
              <w:ind w:left="179"/>
              <w:rPr>
                <w:sz w:val="18"/>
              </w:rPr>
            </w:pPr>
            <w:r>
              <w:rPr>
                <w:sz w:val="18"/>
              </w:rPr>
              <w:t>(80 jours)</w:t>
            </w:r>
          </w:p>
        </w:tc>
        <w:tc>
          <w:tcPr>
            <w:tcW w:w="1277" w:type="dxa"/>
          </w:tcPr>
          <w:p w:rsidR="00AA46C5" w:rsidRDefault="00AA46C5">
            <w:pPr>
              <w:pStyle w:val="TableParagraph"/>
              <w:rPr>
                <w:b/>
                <w:sz w:val="29"/>
              </w:rPr>
            </w:pPr>
          </w:p>
          <w:p w:rsidR="00AA46C5" w:rsidRDefault="00CA76D9">
            <w:pPr>
              <w:pStyle w:val="TableParagraph"/>
              <w:spacing w:line="204" w:lineRule="exact"/>
              <w:ind w:left="367" w:right="337" w:hanging="17"/>
              <w:rPr>
                <w:sz w:val="18"/>
              </w:rPr>
            </w:pPr>
            <w:r>
              <w:rPr>
                <w:sz w:val="18"/>
              </w:rPr>
              <w:t>France (Paris)</w:t>
            </w:r>
          </w:p>
        </w:tc>
        <w:tc>
          <w:tcPr>
            <w:tcW w:w="2268" w:type="dxa"/>
          </w:tcPr>
          <w:p w:rsidR="00AA46C5" w:rsidRDefault="00AA46C5">
            <w:pPr>
              <w:pStyle w:val="TableParagraph"/>
              <w:rPr>
                <w:b/>
                <w:sz w:val="20"/>
              </w:rPr>
            </w:pPr>
          </w:p>
          <w:p w:rsidR="00AA46C5" w:rsidRDefault="00AA46C5">
            <w:pPr>
              <w:pStyle w:val="TableParagraph"/>
              <w:spacing w:before="3"/>
              <w:rPr>
                <w:b/>
                <w:sz w:val="17"/>
              </w:rPr>
            </w:pPr>
          </w:p>
          <w:p w:rsidR="00AA46C5" w:rsidRDefault="00CA76D9">
            <w:pPr>
              <w:pStyle w:val="TableParagraph"/>
              <w:ind w:left="424"/>
              <w:rPr>
                <w:sz w:val="18"/>
              </w:rPr>
            </w:pPr>
            <w:r>
              <w:rPr>
                <w:sz w:val="18"/>
              </w:rPr>
              <w:t>Monnaie de Paris</w:t>
            </w:r>
          </w:p>
        </w:tc>
        <w:tc>
          <w:tcPr>
            <w:tcW w:w="1985" w:type="dxa"/>
          </w:tcPr>
          <w:p w:rsidR="00AA46C5" w:rsidRDefault="00AA46C5">
            <w:pPr>
              <w:pStyle w:val="TableParagraph"/>
              <w:rPr>
                <w:b/>
                <w:sz w:val="29"/>
              </w:rPr>
            </w:pPr>
          </w:p>
          <w:p w:rsidR="00AA46C5" w:rsidRDefault="00CA76D9">
            <w:pPr>
              <w:pStyle w:val="TableParagraph"/>
              <w:spacing w:line="204" w:lineRule="exact"/>
              <w:ind w:left="237" w:right="228" w:firstLine="43"/>
              <w:rPr>
                <w:sz w:val="18"/>
              </w:rPr>
            </w:pPr>
            <w:r>
              <w:rPr>
                <w:sz w:val="18"/>
              </w:rPr>
              <w:t>Consultant senior organisation et RH</w:t>
            </w:r>
          </w:p>
        </w:tc>
        <w:tc>
          <w:tcPr>
            <w:tcW w:w="9781" w:type="dxa"/>
          </w:tcPr>
          <w:p w:rsidR="00AA46C5" w:rsidRDefault="00CA76D9">
            <w:pPr>
              <w:pStyle w:val="TableParagraph"/>
              <w:spacing w:before="4" w:line="249" w:lineRule="auto"/>
              <w:ind w:left="103" w:right="222"/>
              <w:rPr>
                <w:b/>
                <w:sz w:val="18"/>
              </w:rPr>
            </w:pPr>
            <w:r>
              <w:rPr>
                <w:b/>
                <w:sz w:val="18"/>
              </w:rPr>
              <w:t>Monnaie de Paris : assistance à maîtrise d’ouvrage sur la fonction RH et l’élaboration du programme fonctionnel du SIRH</w:t>
            </w:r>
          </w:p>
          <w:p w:rsidR="00AA46C5" w:rsidRDefault="00CA76D9">
            <w:pPr>
              <w:pStyle w:val="TableParagraph"/>
              <w:numPr>
                <w:ilvl w:val="0"/>
                <w:numId w:val="7"/>
              </w:numPr>
              <w:tabs>
                <w:tab w:val="left" w:pos="644"/>
              </w:tabs>
              <w:spacing w:before="14" w:line="204" w:lineRule="exact"/>
              <w:ind w:right="583"/>
              <w:rPr>
                <w:sz w:val="18"/>
              </w:rPr>
            </w:pPr>
            <w:r>
              <w:rPr>
                <w:sz w:val="18"/>
              </w:rPr>
              <w:t>Accompagnement de la mise en place du système d’informations relatif aux accords RH : temps de travail, GPEEC, gestion des âges, formation, rémunérations,</w:t>
            </w:r>
            <w:r>
              <w:rPr>
                <w:spacing w:val="7"/>
                <w:sz w:val="18"/>
              </w:rPr>
              <w:t xml:space="preserve"> </w:t>
            </w:r>
            <w:r>
              <w:rPr>
                <w:sz w:val="18"/>
              </w:rPr>
              <w:t>motivation</w:t>
            </w:r>
          </w:p>
          <w:p w:rsidR="00AA46C5" w:rsidRDefault="00CA76D9">
            <w:pPr>
              <w:pStyle w:val="TableParagraph"/>
              <w:spacing w:before="1"/>
              <w:ind w:left="103"/>
              <w:rPr>
                <w:sz w:val="18"/>
              </w:rPr>
            </w:pPr>
            <w:r>
              <w:rPr>
                <w:sz w:val="18"/>
              </w:rPr>
              <w:t xml:space="preserve">Programme fonctionnel, </w:t>
            </w:r>
            <w:r>
              <w:rPr>
                <w:b/>
                <w:sz w:val="18"/>
              </w:rPr>
              <w:t>cahier des charges</w:t>
            </w:r>
            <w:r>
              <w:rPr>
                <w:sz w:val="18"/>
              </w:rPr>
              <w:t>, analyse des offres et choix du prestataire</w:t>
            </w:r>
          </w:p>
        </w:tc>
      </w:tr>
      <w:tr w:rsidR="00AA46C5">
        <w:trPr>
          <w:trHeight w:hRule="exact" w:val="1068"/>
        </w:trPr>
        <w:tc>
          <w:tcPr>
            <w:tcW w:w="1135" w:type="dxa"/>
          </w:tcPr>
          <w:p w:rsidR="00AA46C5" w:rsidRDefault="00CA76D9">
            <w:pPr>
              <w:pStyle w:val="TableParagraph"/>
              <w:spacing w:before="116" w:line="205" w:lineRule="exact"/>
              <w:ind w:left="129"/>
              <w:rPr>
                <w:sz w:val="18"/>
              </w:rPr>
            </w:pPr>
            <w:r>
              <w:rPr>
                <w:sz w:val="18"/>
              </w:rPr>
              <w:t>2007-2010</w:t>
            </w:r>
          </w:p>
          <w:p w:rsidR="00AA46C5" w:rsidRDefault="00CA76D9">
            <w:pPr>
              <w:pStyle w:val="TableParagraph"/>
              <w:spacing w:before="4" w:line="204" w:lineRule="exact"/>
              <w:ind w:left="158" w:right="160" w:firstLine="100"/>
              <w:jc w:val="both"/>
              <w:rPr>
                <w:sz w:val="18"/>
              </w:rPr>
            </w:pPr>
            <w:r>
              <w:rPr>
                <w:sz w:val="18"/>
              </w:rPr>
              <w:t>(accord cadre de 150 jours)</w:t>
            </w:r>
          </w:p>
        </w:tc>
        <w:tc>
          <w:tcPr>
            <w:tcW w:w="1277" w:type="dxa"/>
          </w:tcPr>
          <w:p w:rsidR="00AA46C5" w:rsidRDefault="00AA46C5">
            <w:pPr>
              <w:pStyle w:val="TableParagraph"/>
              <w:spacing w:before="4"/>
              <w:rPr>
                <w:b/>
                <w:sz w:val="28"/>
              </w:rPr>
            </w:pPr>
          </w:p>
          <w:p w:rsidR="00AA46C5" w:rsidRDefault="00CA76D9">
            <w:pPr>
              <w:pStyle w:val="TableParagraph"/>
              <w:spacing w:line="204" w:lineRule="exact"/>
              <w:ind w:left="367" w:right="337" w:hanging="17"/>
              <w:rPr>
                <w:sz w:val="18"/>
              </w:rPr>
            </w:pPr>
            <w:r>
              <w:rPr>
                <w:sz w:val="18"/>
              </w:rPr>
              <w:t>France (Paris)</w:t>
            </w:r>
          </w:p>
        </w:tc>
        <w:tc>
          <w:tcPr>
            <w:tcW w:w="2268" w:type="dxa"/>
          </w:tcPr>
          <w:p w:rsidR="00AA46C5" w:rsidRDefault="00CA76D9">
            <w:pPr>
              <w:pStyle w:val="TableParagraph"/>
              <w:spacing w:before="21" w:line="204" w:lineRule="exact"/>
              <w:ind w:left="177" w:right="179" w:hanging="2"/>
              <w:jc w:val="center"/>
              <w:rPr>
                <w:sz w:val="18"/>
              </w:rPr>
            </w:pPr>
            <w:r>
              <w:rPr>
                <w:sz w:val="18"/>
              </w:rPr>
              <w:t>INSEE (Institut national des statistiques et des études économiques) - Ministère de l’économie et des finances</w:t>
            </w:r>
          </w:p>
        </w:tc>
        <w:tc>
          <w:tcPr>
            <w:tcW w:w="1985" w:type="dxa"/>
          </w:tcPr>
          <w:p w:rsidR="00AA46C5" w:rsidRDefault="00AA46C5">
            <w:pPr>
              <w:pStyle w:val="TableParagraph"/>
              <w:spacing w:before="4"/>
              <w:rPr>
                <w:b/>
                <w:sz w:val="28"/>
              </w:rPr>
            </w:pPr>
          </w:p>
          <w:p w:rsidR="00AA46C5" w:rsidRDefault="00CA76D9">
            <w:pPr>
              <w:pStyle w:val="TableParagraph"/>
              <w:spacing w:line="204" w:lineRule="exact"/>
              <w:ind w:left="436" w:right="275" w:hanging="156"/>
              <w:rPr>
                <w:sz w:val="18"/>
              </w:rPr>
            </w:pPr>
            <w:r>
              <w:rPr>
                <w:sz w:val="18"/>
              </w:rPr>
              <w:t>Consultant senior chef de projet</w:t>
            </w:r>
          </w:p>
        </w:tc>
        <w:tc>
          <w:tcPr>
            <w:tcW w:w="9781" w:type="dxa"/>
          </w:tcPr>
          <w:p w:rsidR="00AA46C5" w:rsidRDefault="00CA76D9">
            <w:pPr>
              <w:pStyle w:val="TableParagraph"/>
              <w:spacing w:line="203" w:lineRule="exact"/>
              <w:ind w:left="103"/>
              <w:rPr>
                <w:sz w:val="18"/>
              </w:rPr>
            </w:pPr>
            <w:r>
              <w:rPr>
                <w:sz w:val="18"/>
              </w:rPr>
              <w:t>INSEE : assistance aux évolutions de l’organisation et conduite du changement</w:t>
            </w:r>
          </w:p>
          <w:p w:rsidR="00AA46C5" w:rsidRDefault="00CA76D9">
            <w:pPr>
              <w:pStyle w:val="TableParagraph"/>
              <w:numPr>
                <w:ilvl w:val="0"/>
                <w:numId w:val="6"/>
              </w:numPr>
              <w:tabs>
                <w:tab w:val="left" w:pos="644"/>
              </w:tabs>
              <w:spacing w:before="17" w:line="204" w:lineRule="exact"/>
              <w:ind w:right="1225"/>
              <w:rPr>
                <w:sz w:val="18"/>
              </w:rPr>
            </w:pPr>
            <w:r>
              <w:rPr>
                <w:sz w:val="18"/>
              </w:rPr>
              <w:t>Développement de l’efficacité du service public, dans le cadre du MINEFI et accompagnement des changements sur les emplois et sur les</w:t>
            </w:r>
            <w:r>
              <w:rPr>
                <w:spacing w:val="11"/>
                <w:sz w:val="18"/>
              </w:rPr>
              <w:t xml:space="preserve"> </w:t>
            </w:r>
            <w:r>
              <w:rPr>
                <w:sz w:val="18"/>
              </w:rPr>
              <w:t>acteurs</w:t>
            </w:r>
          </w:p>
          <w:p w:rsidR="00AA46C5" w:rsidRDefault="00CA76D9">
            <w:pPr>
              <w:pStyle w:val="TableParagraph"/>
              <w:spacing w:before="1" w:line="249" w:lineRule="auto"/>
              <w:ind w:left="103" w:right="66"/>
              <w:rPr>
                <w:b/>
                <w:sz w:val="18"/>
              </w:rPr>
            </w:pPr>
            <w:r>
              <w:rPr>
                <w:b/>
                <w:sz w:val="18"/>
              </w:rPr>
              <w:t>Plusieurs projets: processus de recensement de la population et intégration du SIRH et des nouveaux centres de services partagés.</w:t>
            </w:r>
          </w:p>
        </w:tc>
      </w:tr>
      <w:tr w:rsidR="00AA46C5">
        <w:trPr>
          <w:trHeight w:hRule="exact" w:val="1263"/>
        </w:trPr>
        <w:tc>
          <w:tcPr>
            <w:tcW w:w="1135" w:type="dxa"/>
          </w:tcPr>
          <w:p w:rsidR="00AA46C5" w:rsidRDefault="00AA46C5">
            <w:pPr>
              <w:pStyle w:val="TableParagraph"/>
              <w:rPr>
                <w:b/>
                <w:sz w:val="20"/>
              </w:rPr>
            </w:pPr>
          </w:p>
          <w:p w:rsidR="00AA46C5" w:rsidRDefault="00AA46C5">
            <w:pPr>
              <w:pStyle w:val="TableParagraph"/>
              <w:spacing w:before="2"/>
              <w:rPr>
                <w:b/>
                <w:sz w:val="25"/>
              </w:rPr>
            </w:pPr>
          </w:p>
          <w:p w:rsidR="00AA46C5" w:rsidRDefault="00CA76D9">
            <w:pPr>
              <w:pStyle w:val="TableParagraph"/>
              <w:ind w:left="111" w:right="111"/>
              <w:jc w:val="center"/>
              <w:rPr>
                <w:sz w:val="18"/>
              </w:rPr>
            </w:pPr>
            <w:r>
              <w:rPr>
                <w:sz w:val="18"/>
              </w:rPr>
              <w:t>2004-2007</w:t>
            </w:r>
          </w:p>
        </w:tc>
        <w:tc>
          <w:tcPr>
            <w:tcW w:w="1277" w:type="dxa"/>
          </w:tcPr>
          <w:p w:rsidR="00AA46C5" w:rsidRDefault="00CA76D9">
            <w:pPr>
              <w:pStyle w:val="TableParagraph"/>
              <w:spacing w:before="16" w:line="204" w:lineRule="exact"/>
              <w:ind w:left="106" w:right="109"/>
              <w:jc w:val="center"/>
              <w:rPr>
                <w:sz w:val="18"/>
              </w:rPr>
            </w:pPr>
            <w:r>
              <w:rPr>
                <w:sz w:val="18"/>
              </w:rPr>
              <w:t>France (Vernon, Burnhaupt, Noeux les Mines, Pouancé)</w:t>
            </w:r>
          </w:p>
        </w:tc>
        <w:tc>
          <w:tcPr>
            <w:tcW w:w="2268" w:type="dxa"/>
          </w:tcPr>
          <w:p w:rsidR="00AA46C5" w:rsidRDefault="00AA46C5">
            <w:pPr>
              <w:pStyle w:val="TableParagraph"/>
              <w:spacing w:before="11"/>
              <w:rPr>
                <w:b/>
                <w:sz w:val="27"/>
              </w:rPr>
            </w:pPr>
          </w:p>
          <w:p w:rsidR="00AA46C5" w:rsidRDefault="00CA76D9">
            <w:pPr>
              <w:pStyle w:val="TableParagraph"/>
              <w:spacing w:line="204" w:lineRule="exact"/>
              <w:ind w:left="206" w:right="207" w:hanging="3"/>
              <w:jc w:val="center"/>
              <w:rPr>
                <w:sz w:val="18"/>
              </w:rPr>
            </w:pPr>
            <w:r>
              <w:rPr>
                <w:sz w:val="18"/>
              </w:rPr>
              <w:t>Cadence Innovation, équipementier automobile (plasturgie)</w:t>
            </w:r>
          </w:p>
        </w:tc>
        <w:tc>
          <w:tcPr>
            <w:tcW w:w="1985" w:type="dxa"/>
          </w:tcPr>
          <w:p w:rsidR="00AA46C5" w:rsidRDefault="00AA46C5">
            <w:pPr>
              <w:pStyle w:val="TableParagraph"/>
              <w:rPr>
                <w:b/>
                <w:sz w:val="20"/>
              </w:rPr>
            </w:pPr>
          </w:p>
          <w:p w:rsidR="00AA46C5" w:rsidRDefault="00AA46C5">
            <w:pPr>
              <w:pStyle w:val="TableParagraph"/>
              <w:spacing w:before="10"/>
              <w:rPr>
                <w:b/>
                <w:sz w:val="16"/>
              </w:rPr>
            </w:pPr>
          </w:p>
          <w:p w:rsidR="00AA46C5" w:rsidRDefault="00CA76D9">
            <w:pPr>
              <w:pStyle w:val="TableParagraph"/>
              <w:spacing w:before="1" w:line="204" w:lineRule="exact"/>
              <w:ind w:left="237" w:right="228" w:firstLine="43"/>
              <w:rPr>
                <w:sz w:val="18"/>
              </w:rPr>
            </w:pPr>
            <w:r>
              <w:rPr>
                <w:sz w:val="18"/>
              </w:rPr>
              <w:t>Consultant senior organisation et RH</w:t>
            </w:r>
          </w:p>
        </w:tc>
        <w:tc>
          <w:tcPr>
            <w:tcW w:w="9781" w:type="dxa"/>
          </w:tcPr>
          <w:p w:rsidR="00AA46C5" w:rsidRDefault="00CA76D9">
            <w:pPr>
              <w:pStyle w:val="TableParagraph"/>
              <w:spacing w:before="2" w:line="204" w:lineRule="exact"/>
              <w:ind w:left="103"/>
              <w:rPr>
                <w:sz w:val="18"/>
              </w:rPr>
            </w:pPr>
            <w:r>
              <w:rPr>
                <w:sz w:val="18"/>
              </w:rPr>
              <w:t>Accompagnement du projet de refonte du processus de production et des fonctions supports : organisation cible des 4 sites industriels pour le maintien des emplois</w:t>
            </w:r>
          </w:p>
          <w:p w:rsidR="00AA46C5" w:rsidRDefault="00CA76D9">
            <w:pPr>
              <w:pStyle w:val="TableParagraph"/>
              <w:numPr>
                <w:ilvl w:val="0"/>
                <w:numId w:val="5"/>
              </w:numPr>
              <w:tabs>
                <w:tab w:val="left" w:pos="644"/>
              </w:tabs>
              <w:spacing w:before="14" w:line="204" w:lineRule="exact"/>
              <w:ind w:right="485"/>
              <w:rPr>
                <w:sz w:val="18"/>
              </w:rPr>
            </w:pPr>
            <w:r>
              <w:rPr>
                <w:sz w:val="18"/>
              </w:rPr>
              <w:t>Analyse des processus et accompagnement des différents niveaux de management, création des nouveaux standards lean manufacturing / amélioration</w:t>
            </w:r>
            <w:r>
              <w:rPr>
                <w:spacing w:val="8"/>
                <w:sz w:val="18"/>
              </w:rPr>
              <w:t xml:space="preserve"> </w:t>
            </w:r>
            <w:r>
              <w:rPr>
                <w:sz w:val="18"/>
              </w:rPr>
              <w:t>continue</w:t>
            </w:r>
          </w:p>
          <w:p w:rsidR="00AA46C5" w:rsidRDefault="00CA76D9">
            <w:pPr>
              <w:pStyle w:val="TableParagraph"/>
              <w:numPr>
                <w:ilvl w:val="0"/>
                <w:numId w:val="5"/>
              </w:numPr>
              <w:tabs>
                <w:tab w:val="left" w:pos="644"/>
              </w:tabs>
              <w:spacing w:before="14" w:line="204" w:lineRule="exact"/>
              <w:ind w:left="103" w:right="2701" w:firstLine="360"/>
              <w:rPr>
                <w:sz w:val="18"/>
              </w:rPr>
            </w:pPr>
            <w:r>
              <w:rPr>
                <w:sz w:val="18"/>
              </w:rPr>
              <w:t>Constitution d’équipes semi-autonomes dans le cadre de l’amélioration continue Création des outils organisationnels (délégation, management visuel,</w:t>
            </w:r>
            <w:r>
              <w:rPr>
                <w:spacing w:val="8"/>
                <w:sz w:val="18"/>
              </w:rPr>
              <w:t xml:space="preserve"> </w:t>
            </w:r>
            <w:r>
              <w:rPr>
                <w:sz w:val="18"/>
              </w:rPr>
              <w:t>réunions….)</w:t>
            </w:r>
          </w:p>
        </w:tc>
      </w:tr>
      <w:tr w:rsidR="00AA46C5">
        <w:trPr>
          <w:trHeight w:hRule="exact" w:val="1495"/>
        </w:trPr>
        <w:tc>
          <w:tcPr>
            <w:tcW w:w="1135" w:type="dxa"/>
          </w:tcPr>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77"/>
              <w:ind w:left="111" w:right="111"/>
              <w:jc w:val="center"/>
              <w:rPr>
                <w:sz w:val="18"/>
              </w:rPr>
            </w:pPr>
            <w:r>
              <w:rPr>
                <w:sz w:val="18"/>
              </w:rPr>
              <w:t>1998-2004</w:t>
            </w:r>
          </w:p>
        </w:tc>
        <w:tc>
          <w:tcPr>
            <w:tcW w:w="1277" w:type="dxa"/>
          </w:tcPr>
          <w:p w:rsidR="00AA46C5" w:rsidRDefault="00AA46C5">
            <w:pPr>
              <w:pStyle w:val="TableParagraph"/>
              <w:rPr>
                <w:b/>
                <w:sz w:val="20"/>
              </w:rPr>
            </w:pPr>
          </w:p>
          <w:p w:rsidR="00AA46C5" w:rsidRDefault="00AA46C5">
            <w:pPr>
              <w:pStyle w:val="TableParagraph"/>
              <w:spacing w:before="11"/>
              <w:rPr>
                <w:b/>
                <w:sz w:val="26"/>
              </w:rPr>
            </w:pPr>
          </w:p>
          <w:p w:rsidR="00AA46C5" w:rsidRDefault="00CA76D9">
            <w:pPr>
              <w:pStyle w:val="TableParagraph"/>
              <w:spacing w:line="204" w:lineRule="exact"/>
              <w:ind w:left="367" w:right="337" w:hanging="17"/>
              <w:rPr>
                <w:sz w:val="18"/>
              </w:rPr>
            </w:pPr>
            <w:r>
              <w:rPr>
                <w:sz w:val="18"/>
              </w:rPr>
              <w:t>France (Paris)</w:t>
            </w:r>
          </w:p>
        </w:tc>
        <w:tc>
          <w:tcPr>
            <w:tcW w:w="2268" w:type="dxa"/>
          </w:tcPr>
          <w:p w:rsidR="00AA46C5" w:rsidRDefault="00AA46C5">
            <w:pPr>
              <w:pStyle w:val="TableParagraph"/>
              <w:spacing w:before="5"/>
              <w:rPr>
                <w:b/>
                <w:sz w:val="20"/>
              </w:rPr>
            </w:pPr>
          </w:p>
          <w:p w:rsidR="00AA46C5" w:rsidRDefault="00CA76D9">
            <w:pPr>
              <w:pStyle w:val="TableParagraph"/>
              <w:spacing w:line="204" w:lineRule="exact"/>
              <w:ind w:left="180" w:right="183" w:firstLine="1"/>
              <w:jc w:val="center"/>
              <w:rPr>
                <w:sz w:val="18"/>
              </w:rPr>
            </w:pPr>
            <w:r>
              <w:rPr>
                <w:sz w:val="18"/>
              </w:rPr>
              <w:t>EVOLIANCE (fusion du cabinet avec Bernard Brunhes consultants en 2004, sur décision de l’actionnaire)</w:t>
            </w:r>
          </w:p>
        </w:tc>
        <w:tc>
          <w:tcPr>
            <w:tcW w:w="1985" w:type="dxa"/>
          </w:tcPr>
          <w:p w:rsidR="00AA46C5" w:rsidRDefault="00AA46C5">
            <w:pPr>
              <w:pStyle w:val="TableParagraph"/>
              <w:rPr>
                <w:b/>
                <w:sz w:val="20"/>
              </w:rPr>
            </w:pPr>
          </w:p>
          <w:p w:rsidR="00AA46C5" w:rsidRDefault="00AA46C5">
            <w:pPr>
              <w:pStyle w:val="TableParagraph"/>
              <w:spacing w:before="11"/>
              <w:rPr>
                <w:b/>
                <w:sz w:val="26"/>
              </w:rPr>
            </w:pPr>
          </w:p>
          <w:p w:rsidR="00AA46C5" w:rsidRDefault="00CA76D9">
            <w:pPr>
              <w:pStyle w:val="TableParagraph"/>
              <w:spacing w:line="204" w:lineRule="exact"/>
              <w:ind w:left="386" w:right="178" w:hanging="200"/>
              <w:rPr>
                <w:sz w:val="18"/>
              </w:rPr>
            </w:pPr>
            <w:r>
              <w:rPr>
                <w:sz w:val="18"/>
              </w:rPr>
              <w:t>Directeur, gérant du cabinet conseil</w:t>
            </w:r>
          </w:p>
        </w:tc>
        <w:tc>
          <w:tcPr>
            <w:tcW w:w="9781" w:type="dxa"/>
          </w:tcPr>
          <w:p w:rsidR="00AA46C5" w:rsidRDefault="00CA76D9">
            <w:pPr>
              <w:pStyle w:val="TableParagraph"/>
              <w:spacing w:line="202" w:lineRule="exact"/>
              <w:ind w:left="103"/>
              <w:rPr>
                <w:sz w:val="18"/>
              </w:rPr>
            </w:pPr>
            <w:r>
              <w:rPr>
                <w:sz w:val="18"/>
              </w:rPr>
              <w:t>Direction du cabinet : développement, management, reporting</w:t>
            </w:r>
          </w:p>
          <w:p w:rsidR="00AA46C5" w:rsidRDefault="00CA76D9">
            <w:pPr>
              <w:pStyle w:val="TableParagraph"/>
              <w:spacing w:line="205" w:lineRule="exact"/>
              <w:ind w:left="103"/>
              <w:rPr>
                <w:sz w:val="18"/>
              </w:rPr>
            </w:pPr>
            <w:r>
              <w:rPr>
                <w:sz w:val="18"/>
              </w:rPr>
              <w:t>Conduite de missions de conseil  en organisation et ressources humaines :</w:t>
            </w:r>
          </w:p>
          <w:p w:rsidR="00AA46C5" w:rsidRDefault="00CA76D9">
            <w:pPr>
              <w:pStyle w:val="TableParagraph"/>
              <w:numPr>
                <w:ilvl w:val="0"/>
                <w:numId w:val="4"/>
              </w:numPr>
              <w:tabs>
                <w:tab w:val="left" w:pos="644"/>
              </w:tabs>
              <w:spacing w:line="219" w:lineRule="exact"/>
              <w:ind w:firstLine="360"/>
              <w:rPr>
                <w:sz w:val="18"/>
              </w:rPr>
            </w:pPr>
            <w:r>
              <w:rPr>
                <w:sz w:val="18"/>
              </w:rPr>
              <w:t>Groupe Carrefour (fusion avec  Promodes) 1998 -2004 : organisation et</w:t>
            </w:r>
            <w:r>
              <w:rPr>
                <w:spacing w:val="10"/>
                <w:sz w:val="18"/>
              </w:rPr>
              <w:t xml:space="preserve"> </w:t>
            </w:r>
            <w:r>
              <w:rPr>
                <w:sz w:val="18"/>
              </w:rPr>
              <w:t>emplois</w:t>
            </w:r>
          </w:p>
          <w:p w:rsidR="00AA46C5" w:rsidRDefault="00CA76D9">
            <w:pPr>
              <w:pStyle w:val="TableParagraph"/>
              <w:numPr>
                <w:ilvl w:val="0"/>
                <w:numId w:val="4"/>
              </w:numPr>
              <w:tabs>
                <w:tab w:val="left" w:pos="644"/>
              </w:tabs>
              <w:spacing w:line="218" w:lineRule="exact"/>
              <w:ind w:left="643"/>
              <w:rPr>
                <w:sz w:val="18"/>
              </w:rPr>
            </w:pPr>
            <w:r>
              <w:rPr>
                <w:sz w:val="18"/>
              </w:rPr>
              <w:t xml:space="preserve">Groupe Michelin (évaluation des directeurs d‘usines dans le </w:t>
            </w:r>
            <w:r>
              <w:rPr>
                <w:spacing w:val="6"/>
                <w:sz w:val="18"/>
              </w:rPr>
              <w:t xml:space="preserve"> </w:t>
            </w:r>
            <w:r>
              <w:rPr>
                <w:sz w:val="18"/>
              </w:rPr>
              <w:t>monde)</w:t>
            </w:r>
          </w:p>
          <w:p w:rsidR="00AA46C5" w:rsidRDefault="00CA76D9">
            <w:pPr>
              <w:pStyle w:val="TableParagraph"/>
              <w:numPr>
                <w:ilvl w:val="0"/>
                <w:numId w:val="4"/>
              </w:numPr>
              <w:tabs>
                <w:tab w:val="left" w:pos="644"/>
              </w:tabs>
              <w:spacing w:line="218" w:lineRule="exact"/>
              <w:ind w:left="643"/>
              <w:rPr>
                <w:sz w:val="18"/>
              </w:rPr>
            </w:pPr>
            <w:r>
              <w:rPr>
                <w:sz w:val="18"/>
              </w:rPr>
              <w:t>Groupe ACCOR (chaîne IBIS – projet « acteurs 2003 ») 1998-</w:t>
            </w:r>
            <w:r>
              <w:rPr>
                <w:spacing w:val="7"/>
                <w:sz w:val="18"/>
              </w:rPr>
              <w:t xml:space="preserve"> </w:t>
            </w:r>
            <w:r>
              <w:rPr>
                <w:sz w:val="18"/>
              </w:rPr>
              <w:t>2003</w:t>
            </w:r>
          </w:p>
          <w:p w:rsidR="00AA46C5" w:rsidRDefault="00CA76D9">
            <w:pPr>
              <w:pStyle w:val="TableParagraph"/>
              <w:numPr>
                <w:ilvl w:val="0"/>
                <w:numId w:val="4"/>
              </w:numPr>
              <w:tabs>
                <w:tab w:val="left" w:pos="644"/>
              </w:tabs>
              <w:spacing w:before="16" w:line="204" w:lineRule="exact"/>
              <w:ind w:right="3728" w:firstLine="360"/>
              <w:rPr>
                <w:sz w:val="18"/>
              </w:rPr>
            </w:pPr>
            <w:r>
              <w:rPr>
                <w:sz w:val="18"/>
              </w:rPr>
              <w:t>Groupe Air France (secteur maintenance – démarche managériale) EDF: démarche d’appréciation du</w:t>
            </w:r>
            <w:r>
              <w:rPr>
                <w:spacing w:val="7"/>
                <w:sz w:val="18"/>
              </w:rPr>
              <w:t xml:space="preserve"> </w:t>
            </w:r>
            <w:r>
              <w:rPr>
                <w:sz w:val="18"/>
              </w:rPr>
              <w:t>professionnalisme.</w:t>
            </w:r>
          </w:p>
        </w:tc>
      </w:tr>
      <w:tr w:rsidR="00AA46C5">
        <w:trPr>
          <w:trHeight w:hRule="exact" w:val="1928"/>
        </w:trPr>
        <w:tc>
          <w:tcPr>
            <w:tcW w:w="1135" w:type="dxa"/>
          </w:tcPr>
          <w:p w:rsidR="00AA46C5" w:rsidRDefault="00AA46C5">
            <w:pPr>
              <w:pStyle w:val="TableParagraph"/>
              <w:rPr>
                <w:b/>
                <w:sz w:val="20"/>
              </w:rPr>
            </w:pPr>
          </w:p>
          <w:p w:rsidR="00AA46C5" w:rsidRDefault="00AA46C5">
            <w:pPr>
              <w:pStyle w:val="TableParagraph"/>
              <w:rPr>
                <w:b/>
                <w:sz w:val="20"/>
              </w:rPr>
            </w:pPr>
          </w:p>
          <w:p w:rsidR="00AA46C5" w:rsidRDefault="00AA46C5">
            <w:pPr>
              <w:pStyle w:val="TableParagraph"/>
              <w:rPr>
                <w:b/>
                <w:sz w:val="20"/>
              </w:rPr>
            </w:pPr>
          </w:p>
          <w:p w:rsidR="00AA46C5" w:rsidRDefault="00CA76D9">
            <w:pPr>
              <w:pStyle w:val="TableParagraph"/>
              <w:spacing w:before="163"/>
              <w:ind w:left="111" w:right="111"/>
              <w:jc w:val="center"/>
              <w:rPr>
                <w:sz w:val="18"/>
              </w:rPr>
            </w:pPr>
            <w:r>
              <w:rPr>
                <w:sz w:val="18"/>
              </w:rPr>
              <w:t>1994-1998</w:t>
            </w:r>
          </w:p>
        </w:tc>
        <w:tc>
          <w:tcPr>
            <w:tcW w:w="1277" w:type="dxa"/>
          </w:tcPr>
          <w:p w:rsidR="00AA46C5" w:rsidRDefault="00AA46C5">
            <w:pPr>
              <w:pStyle w:val="TableParagraph"/>
              <w:spacing w:before="10"/>
              <w:rPr>
                <w:b/>
                <w:sz w:val="29"/>
              </w:rPr>
            </w:pPr>
          </w:p>
          <w:p w:rsidR="00AA46C5" w:rsidRDefault="00CA76D9">
            <w:pPr>
              <w:pStyle w:val="TableParagraph"/>
              <w:spacing w:line="237" w:lineRule="auto"/>
              <w:ind w:left="106" w:right="109"/>
              <w:jc w:val="center"/>
              <w:rPr>
                <w:sz w:val="18"/>
              </w:rPr>
            </w:pPr>
            <w:r>
              <w:rPr>
                <w:sz w:val="18"/>
              </w:rPr>
              <w:t>Projets internationau x dont Côte d’Ivoire, Bénin, Togo, Maroc</w:t>
            </w:r>
          </w:p>
        </w:tc>
        <w:tc>
          <w:tcPr>
            <w:tcW w:w="2268" w:type="dxa"/>
          </w:tcPr>
          <w:p w:rsidR="00AA46C5" w:rsidRDefault="00AA46C5">
            <w:pPr>
              <w:pStyle w:val="TableParagraph"/>
              <w:rPr>
                <w:b/>
                <w:sz w:val="20"/>
              </w:rPr>
            </w:pPr>
          </w:p>
          <w:p w:rsidR="00AA46C5" w:rsidRDefault="00AA46C5">
            <w:pPr>
              <w:pStyle w:val="TableParagraph"/>
              <w:rPr>
                <w:b/>
                <w:sz w:val="20"/>
              </w:rPr>
            </w:pPr>
          </w:p>
          <w:p w:rsidR="00AA46C5" w:rsidRDefault="00AA46C5">
            <w:pPr>
              <w:pStyle w:val="TableParagraph"/>
              <w:spacing w:before="8"/>
              <w:rPr>
                <w:b/>
                <w:sz w:val="25"/>
              </w:rPr>
            </w:pPr>
          </w:p>
          <w:p w:rsidR="00AA46C5" w:rsidRDefault="00CA76D9">
            <w:pPr>
              <w:pStyle w:val="TableParagraph"/>
              <w:spacing w:line="204" w:lineRule="exact"/>
              <w:ind w:left="376" w:right="361" w:firstLine="76"/>
              <w:rPr>
                <w:sz w:val="18"/>
              </w:rPr>
            </w:pPr>
            <w:r>
              <w:rPr>
                <w:sz w:val="18"/>
              </w:rPr>
              <w:t>Groupe ACCOR, Académie ACCOR</w:t>
            </w:r>
          </w:p>
        </w:tc>
        <w:tc>
          <w:tcPr>
            <w:tcW w:w="1985" w:type="dxa"/>
          </w:tcPr>
          <w:p w:rsidR="00AA46C5" w:rsidRDefault="00AA46C5">
            <w:pPr>
              <w:pStyle w:val="TableParagraph"/>
              <w:rPr>
                <w:b/>
                <w:sz w:val="20"/>
              </w:rPr>
            </w:pPr>
          </w:p>
          <w:p w:rsidR="00AA46C5" w:rsidRDefault="00AA46C5">
            <w:pPr>
              <w:pStyle w:val="TableParagraph"/>
              <w:rPr>
                <w:b/>
                <w:sz w:val="20"/>
              </w:rPr>
            </w:pPr>
          </w:p>
          <w:p w:rsidR="00AA46C5" w:rsidRDefault="00AA46C5">
            <w:pPr>
              <w:pStyle w:val="TableParagraph"/>
              <w:spacing w:before="7"/>
              <w:rPr>
                <w:b/>
                <w:sz w:val="16"/>
              </w:rPr>
            </w:pPr>
          </w:p>
          <w:p w:rsidR="00AA46C5" w:rsidRDefault="00CA76D9">
            <w:pPr>
              <w:pStyle w:val="TableParagraph"/>
              <w:spacing w:line="237" w:lineRule="auto"/>
              <w:ind w:left="417" w:right="420"/>
              <w:jc w:val="center"/>
              <w:rPr>
                <w:sz w:val="18"/>
              </w:rPr>
            </w:pPr>
            <w:r>
              <w:rPr>
                <w:sz w:val="18"/>
              </w:rPr>
              <w:t>Chef de projet emplois et compétences</w:t>
            </w:r>
          </w:p>
        </w:tc>
        <w:tc>
          <w:tcPr>
            <w:tcW w:w="9781" w:type="dxa"/>
          </w:tcPr>
          <w:p w:rsidR="00AA46C5" w:rsidRDefault="00CA76D9">
            <w:pPr>
              <w:pStyle w:val="TableParagraph"/>
              <w:spacing w:before="7" w:line="204" w:lineRule="exact"/>
              <w:ind w:left="103"/>
              <w:rPr>
                <w:sz w:val="18"/>
              </w:rPr>
            </w:pPr>
            <w:r>
              <w:rPr>
                <w:sz w:val="18"/>
              </w:rPr>
              <w:t>Développement des démarches dans le monde entier de gestion des emplois et des compétences (6 langues), dans le cadre des projets d’entreprise, pour :</w:t>
            </w:r>
          </w:p>
          <w:p w:rsidR="00AA46C5" w:rsidRDefault="00CA76D9">
            <w:pPr>
              <w:pStyle w:val="TableParagraph"/>
              <w:numPr>
                <w:ilvl w:val="0"/>
                <w:numId w:val="3"/>
              </w:numPr>
              <w:tabs>
                <w:tab w:val="left" w:pos="644"/>
              </w:tabs>
              <w:spacing w:line="216" w:lineRule="exact"/>
              <w:ind w:firstLine="360"/>
              <w:rPr>
                <w:sz w:val="18"/>
              </w:rPr>
            </w:pPr>
            <w:r>
              <w:rPr>
                <w:sz w:val="18"/>
              </w:rPr>
              <w:t>Novotel (projet</w:t>
            </w:r>
            <w:r>
              <w:rPr>
                <w:spacing w:val="-1"/>
                <w:sz w:val="18"/>
              </w:rPr>
              <w:t xml:space="preserve"> </w:t>
            </w:r>
            <w:r>
              <w:rPr>
                <w:sz w:val="18"/>
              </w:rPr>
              <w:t>Progres)</w:t>
            </w:r>
          </w:p>
          <w:p w:rsidR="00AA46C5" w:rsidRDefault="00CA76D9">
            <w:pPr>
              <w:pStyle w:val="TableParagraph"/>
              <w:numPr>
                <w:ilvl w:val="0"/>
                <w:numId w:val="3"/>
              </w:numPr>
              <w:tabs>
                <w:tab w:val="left" w:pos="644"/>
              </w:tabs>
              <w:spacing w:line="218" w:lineRule="exact"/>
              <w:ind w:left="643"/>
              <w:rPr>
                <w:sz w:val="18"/>
              </w:rPr>
            </w:pPr>
            <w:r>
              <w:rPr>
                <w:sz w:val="18"/>
              </w:rPr>
              <w:t>Ibis (projet Acteurs</w:t>
            </w:r>
            <w:r>
              <w:rPr>
                <w:spacing w:val="1"/>
                <w:sz w:val="18"/>
              </w:rPr>
              <w:t xml:space="preserve"> </w:t>
            </w:r>
            <w:r>
              <w:rPr>
                <w:sz w:val="18"/>
              </w:rPr>
              <w:t>2003)</w:t>
            </w:r>
          </w:p>
          <w:p w:rsidR="00AA46C5" w:rsidRDefault="00CA76D9">
            <w:pPr>
              <w:pStyle w:val="TableParagraph"/>
              <w:numPr>
                <w:ilvl w:val="0"/>
                <w:numId w:val="3"/>
              </w:numPr>
              <w:tabs>
                <w:tab w:val="left" w:pos="644"/>
              </w:tabs>
              <w:spacing w:line="217" w:lineRule="exact"/>
              <w:ind w:left="643"/>
              <w:rPr>
                <w:sz w:val="18"/>
              </w:rPr>
            </w:pPr>
            <w:r>
              <w:rPr>
                <w:sz w:val="18"/>
              </w:rPr>
              <w:t>Sofitel</w:t>
            </w:r>
          </w:p>
          <w:p w:rsidR="00AA46C5" w:rsidRDefault="00CA76D9">
            <w:pPr>
              <w:pStyle w:val="TableParagraph"/>
              <w:spacing w:line="205" w:lineRule="exact"/>
              <w:ind w:left="103"/>
              <w:rPr>
                <w:sz w:val="18"/>
              </w:rPr>
            </w:pPr>
            <w:r>
              <w:rPr>
                <w:sz w:val="18"/>
              </w:rPr>
              <w:t>Accompagnement du changement : directeurs de centres de profit et managers</w:t>
            </w:r>
          </w:p>
          <w:p w:rsidR="00AA46C5" w:rsidRDefault="00CA76D9">
            <w:pPr>
              <w:pStyle w:val="TableParagraph"/>
              <w:numPr>
                <w:ilvl w:val="0"/>
                <w:numId w:val="3"/>
              </w:numPr>
              <w:tabs>
                <w:tab w:val="left" w:pos="644"/>
              </w:tabs>
              <w:spacing w:line="219" w:lineRule="exact"/>
              <w:ind w:left="643"/>
              <w:rPr>
                <w:sz w:val="18"/>
              </w:rPr>
            </w:pPr>
            <w:r>
              <w:rPr>
                <w:sz w:val="18"/>
              </w:rPr>
              <w:t>France et Europe : Allemagne, Belgique, Italie, Portugal,</w:t>
            </w:r>
            <w:r>
              <w:rPr>
                <w:spacing w:val="9"/>
                <w:sz w:val="18"/>
              </w:rPr>
              <w:t xml:space="preserve"> </w:t>
            </w:r>
            <w:r>
              <w:rPr>
                <w:sz w:val="18"/>
              </w:rPr>
              <w:t>Grande-Bretagne</w:t>
            </w:r>
          </w:p>
          <w:p w:rsidR="00AA46C5" w:rsidRDefault="00CA76D9">
            <w:pPr>
              <w:pStyle w:val="TableParagraph"/>
              <w:numPr>
                <w:ilvl w:val="0"/>
                <w:numId w:val="3"/>
              </w:numPr>
              <w:tabs>
                <w:tab w:val="left" w:pos="644"/>
              </w:tabs>
              <w:spacing w:before="16" w:line="204" w:lineRule="exact"/>
              <w:ind w:right="2836" w:firstLine="360"/>
              <w:rPr>
                <w:sz w:val="18"/>
              </w:rPr>
            </w:pPr>
            <w:r>
              <w:rPr>
                <w:sz w:val="18"/>
              </w:rPr>
              <w:t>Afrique subsaharienne : Côte d’Ivoire, Bénin, Togo (et projet global tous pays) Élaboration et animation du programme Corporate « managers Accor »,</w:t>
            </w:r>
            <w:r>
              <w:rPr>
                <w:spacing w:val="17"/>
                <w:sz w:val="18"/>
              </w:rPr>
              <w:t xml:space="preserve"> </w:t>
            </w:r>
            <w:r>
              <w:rPr>
                <w:sz w:val="18"/>
              </w:rPr>
              <w:t>international</w:t>
            </w:r>
          </w:p>
        </w:tc>
      </w:tr>
      <w:tr w:rsidR="00AA46C5">
        <w:trPr>
          <w:trHeight w:hRule="exact" w:val="622"/>
        </w:trPr>
        <w:tc>
          <w:tcPr>
            <w:tcW w:w="1135" w:type="dxa"/>
          </w:tcPr>
          <w:p w:rsidR="00AA46C5" w:rsidRDefault="00AA46C5">
            <w:pPr>
              <w:pStyle w:val="TableParagraph"/>
              <w:spacing w:before="5"/>
              <w:rPr>
                <w:b/>
                <w:sz w:val="17"/>
              </w:rPr>
            </w:pPr>
          </w:p>
          <w:p w:rsidR="00AA46C5" w:rsidRDefault="00CA76D9">
            <w:pPr>
              <w:pStyle w:val="TableParagraph"/>
              <w:ind w:left="111" w:right="111"/>
              <w:jc w:val="center"/>
              <w:rPr>
                <w:sz w:val="18"/>
              </w:rPr>
            </w:pPr>
            <w:r>
              <w:rPr>
                <w:sz w:val="18"/>
              </w:rPr>
              <w:t>1982-1998</w:t>
            </w:r>
          </w:p>
        </w:tc>
        <w:tc>
          <w:tcPr>
            <w:tcW w:w="1277" w:type="dxa"/>
          </w:tcPr>
          <w:p w:rsidR="00AA46C5" w:rsidRDefault="00CA76D9">
            <w:pPr>
              <w:pStyle w:val="TableParagraph"/>
              <w:spacing w:before="103" w:line="204" w:lineRule="exact"/>
              <w:ind w:left="367" w:right="337" w:hanging="17"/>
              <w:rPr>
                <w:sz w:val="18"/>
              </w:rPr>
            </w:pPr>
            <w:r>
              <w:rPr>
                <w:sz w:val="18"/>
              </w:rPr>
              <w:t>France (Paris)</w:t>
            </w:r>
          </w:p>
        </w:tc>
        <w:tc>
          <w:tcPr>
            <w:tcW w:w="2268" w:type="dxa"/>
          </w:tcPr>
          <w:p w:rsidR="00AA46C5" w:rsidRDefault="00CA76D9">
            <w:pPr>
              <w:pStyle w:val="TableParagraph"/>
              <w:spacing w:before="103" w:line="204" w:lineRule="exact"/>
              <w:ind w:left="760" w:right="160" w:hanging="593"/>
              <w:rPr>
                <w:sz w:val="18"/>
              </w:rPr>
            </w:pPr>
            <w:r>
              <w:rPr>
                <w:sz w:val="18"/>
              </w:rPr>
              <w:t>Ministère de l’Education nationale</w:t>
            </w:r>
          </w:p>
        </w:tc>
        <w:tc>
          <w:tcPr>
            <w:tcW w:w="1985" w:type="dxa"/>
          </w:tcPr>
          <w:p w:rsidR="00AA46C5" w:rsidRDefault="00CA76D9">
            <w:pPr>
              <w:pStyle w:val="TableParagraph"/>
              <w:spacing w:before="2" w:line="204" w:lineRule="exact"/>
              <w:ind w:left="189" w:right="193" w:firstLine="3"/>
              <w:jc w:val="center"/>
              <w:rPr>
                <w:sz w:val="18"/>
              </w:rPr>
            </w:pPr>
            <w:r>
              <w:rPr>
                <w:sz w:val="18"/>
              </w:rPr>
              <w:t>Responsable formation et gestion des emplois</w:t>
            </w:r>
          </w:p>
        </w:tc>
        <w:tc>
          <w:tcPr>
            <w:tcW w:w="9781" w:type="dxa"/>
          </w:tcPr>
          <w:p w:rsidR="00AA46C5" w:rsidRDefault="00CA76D9">
            <w:pPr>
              <w:pStyle w:val="TableParagraph"/>
              <w:spacing w:line="202" w:lineRule="exact"/>
              <w:ind w:left="103"/>
              <w:rPr>
                <w:sz w:val="18"/>
              </w:rPr>
            </w:pPr>
            <w:r>
              <w:rPr>
                <w:sz w:val="18"/>
              </w:rPr>
              <w:t>Plans de formation administration centrale (4000 salariés)</w:t>
            </w:r>
          </w:p>
          <w:p w:rsidR="00AA46C5" w:rsidRDefault="00CA76D9">
            <w:pPr>
              <w:pStyle w:val="TableParagraph"/>
              <w:spacing w:before="4" w:line="204" w:lineRule="exact"/>
              <w:ind w:left="103"/>
              <w:rPr>
                <w:sz w:val="18"/>
              </w:rPr>
            </w:pPr>
            <w:r>
              <w:rPr>
                <w:sz w:val="18"/>
              </w:rPr>
              <w:t>Emplois et cursus de professionnalisation (plan national) : corps d’inspection, conseillers d‘administration, formateurs d ‘enseignants – Insertion des jeunes en zones d’éducation prioritaire</w:t>
            </w:r>
          </w:p>
        </w:tc>
      </w:tr>
      <w:tr w:rsidR="00AA46C5">
        <w:trPr>
          <w:trHeight w:hRule="exact" w:val="826"/>
        </w:trPr>
        <w:tc>
          <w:tcPr>
            <w:tcW w:w="1135" w:type="dxa"/>
          </w:tcPr>
          <w:p w:rsidR="00AA46C5" w:rsidRDefault="00AA46C5">
            <w:pPr>
              <w:pStyle w:val="TableParagraph"/>
              <w:spacing w:before="2"/>
              <w:rPr>
                <w:b/>
                <w:sz w:val="26"/>
              </w:rPr>
            </w:pPr>
          </w:p>
          <w:p w:rsidR="00AA46C5" w:rsidRDefault="00CA76D9">
            <w:pPr>
              <w:pStyle w:val="TableParagraph"/>
              <w:ind w:left="111" w:right="111"/>
              <w:jc w:val="center"/>
              <w:rPr>
                <w:sz w:val="18"/>
              </w:rPr>
            </w:pPr>
            <w:r>
              <w:rPr>
                <w:sz w:val="18"/>
              </w:rPr>
              <w:t>1992-1993</w:t>
            </w:r>
          </w:p>
        </w:tc>
        <w:tc>
          <w:tcPr>
            <w:tcW w:w="1277" w:type="dxa"/>
          </w:tcPr>
          <w:p w:rsidR="00AA46C5" w:rsidRDefault="00CA76D9">
            <w:pPr>
              <w:pStyle w:val="TableParagraph"/>
              <w:spacing w:before="103" w:line="204" w:lineRule="exact"/>
              <w:ind w:left="106" w:right="109"/>
              <w:jc w:val="center"/>
              <w:rPr>
                <w:sz w:val="18"/>
              </w:rPr>
            </w:pPr>
            <w:r>
              <w:rPr>
                <w:sz w:val="18"/>
              </w:rPr>
              <w:t>Portugal (Lisbonne, Setubal)</w:t>
            </w:r>
          </w:p>
        </w:tc>
        <w:tc>
          <w:tcPr>
            <w:tcW w:w="2268" w:type="dxa"/>
          </w:tcPr>
          <w:p w:rsidR="00AA46C5" w:rsidRDefault="00CA76D9">
            <w:pPr>
              <w:pStyle w:val="TableParagraph"/>
              <w:spacing w:before="2" w:line="204" w:lineRule="exact"/>
              <w:ind w:left="168" w:right="169"/>
              <w:jc w:val="center"/>
              <w:rPr>
                <w:sz w:val="18"/>
              </w:rPr>
            </w:pPr>
            <w:r>
              <w:rPr>
                <w:sz w:val="18"/>
              </w:rPr>
              <w:t>Ministère de l’Education du Portugal / Ministère français des Affaires étrangères</w:t>
            </w:r>
          </w:p>
        </w:tc>
        <w:tc>
          <w:tcPr>
            <w:tcW w:w="1985" w:type="dxa"/>
          </w:tcPr>
          <w:p w:rsidR="00AA46C5" w:rsidRDefault="00AA46C5">
            <w:pPr>
              <w:pStyle w:val="TableParagraph"/>
              <w:spacing w:before="10"/>
              <w:rPr>
                <w:b/>
                <w:sz w:val="17"/>
              </w:rPr>
            </w:pPr>
          </w:p>
          <w:p w:rsidR="00AA46C5" w:rsidRDefault="00CA76D9">
            <w:pPr>
              <w:pStyle w:val="TableParagraph"/>
              <w:spacing w:before="1" w:line="204" w:lineRule="exact"/>
              <w:ind w:left="761" w:right="222" w:hanging="529"/>
              <w:rPr>
                <w:sz w:val="18"/>
              </w:rPr>
            </w:pPr>
            <w:r>
              <w:rPr>
                <w:sz w:val="18"/>
              </w:rPr>
              <w:t>Expert conduite de projet</w:t>
            </w:r>
          </w:p>
        </w:tc>
        <w:tc>
          <w:tcPr>
            <w:tcW w:w="9781" w:type="dxa"/>
          </w:tcPr>
          <w:p w:rsidR="00AA46C5" w:rsidRDefault="00AA46C5">
            <w:pPr>
              <w:pStyle w:val="TableParagraph"/>
              <w:spacing w:before="10"/>
              <w:rPr>
                <w:b/>
                <w:sz w:val="17"/>
              </w:rPr>
            </w:pPr>
          </w:p>
          <w:p w:rsidR="00AA46C5" w:rsidRDefault="00CA76D9">
            <w:pPr>
              <w:pStyle w:val="TableParagraph"/>
              <w:spacing w:before="1" w:line="204" w:lineRule="exact"/>
              <w:ind w:left="103" w:right="1523"/>
              <w:rPr>
                <w:sz w:val="18"/>
              </w:rPr>
            </w:pPr>
            <w:r>
              <w:rPr>
                <w:sz w:val="18"/>
              </w:rPr>
              <w:t>Accompagnement du projet de développement de la langue française dans l’enseignement Formateurs d‘enseignants  et conduite de projet</w:t>
            </w:r>
          </w:p>
        </w:tc>
      </w:tr>
      <w:tr w:rsidR="00AA46C5">
        <w:trPr>
          <w:trHeight w:hRule="exact" w:val="637"/>
        </w:trPr>
        <w:tc>
          <w:tcPr>
            <w:tcW w:w="1135" w:type="dxa"/>
          </w:tcPr>
          <w:p w:rsidR="00AA46C5" w:rsidRDefault="00AA46C5">
            <w:pPr>
              <w:pStyle w:val="TableParagraph"/>
              <w:rPr>
                <w:b/>
                <w:sz w:val="18"/>
              </w:rPr>
            </w:pPr>
          </w:p>
          <w:p w:rsidR="00AA46C5" w:rsidRDefault="00CA76D9">
            <w:pPr>
              <w:pStyle w:val="TableParagraph"/>
              <w:spacing w:before="1"/>
              <w:ind w:left="111" w:right="112"/>
              <w:jc w:val="center"/>
              <w:rPr>
                <w:sz w:val="18"/>
              </w:rPr>
            </w:pPr>
            <w:r>
              <w:rPr>
                <w:sz w:val="18"/>
              </w:rPr>
              <w:t>1995</w:t>
            </w:r>
          </w:p>
        </w:tc>
        <w:tc>
          <w:tcPr>
            <w:tcW w:w="1277" w:type="dxa"/>
          </w:tcPr>
          <w:p w:rsidR="00AA46C5" w:rsidRDefault="00CA76D9">
            <w:pPr>
              <w:pStyle w:val="TableParagraph"/>
              <w:spacing w:before="5" w:line="237" w:lineRule="auto"/>
              <w:ind w:left="151" w:right="153" w:firstLine="2"/>
              <w:jc w:val="center"/>
              <w:rPr>
                <w:sz w:val="18"/>
              </w:rPr>
            </w:pPr>
            <w:r>
              <w:rPr>
                <w:sz w:val="18"/>
              </w:rPr>
              <w:t>Egypte (Alexandrie, le Caire)</w:t>
            </w:r>
          </w:p>
        </w:tc>
        <w:tc>
          <w:tcPr>
            <w:tcW w:w="2268" w:type="dxa"/>
          </w:tcPr>
          <w:p w:rsidR="00AA46C5" w:rsidRDefault="00CA76D9">
            <w:pPr>
              <w:pStyle w:val="TableParagraph"/>
              <w:spacing w:before="110" w:line="204" w:lineRule="exact"/>
              <w:ind w:left="847" w:right="332" w:hanging="502"/>
              <w:rPr>
                <w:sz w:val="18"/>
              </w:rPr>
            </w:pPr>
            <w:r>
              <w:rPr>
                <w:sz w:val="18"/>
              </w:rPr>
              <w:t>Eglise Copte / MAE France</w:t>
            </w:r>
          </w:p>
        </w:tc>
        <w:tc>
          <w:tcPr>
            <w:tcW w:w="1985" w:type="dxa"/>
          </w:tcPr>
          <w:p w:rsidR="00AA46C5" w:rsidRDefault="00CA76D9">
            <w:pPr>
              <w:pStyle w:val="TableParagraph"/>
              <w:spacing w:before="110" w:line="204" w:lineRule="exact"/>
              <w:ind w:left="761" w:right="222" w:hanging="529"/>
              <w:rPr>
                <w:sz w:val="18"/>
              </w:rPr>
            </w:pPr>
            <w:r>
              <w:rPr>
                <w:sz w:val="18"/>
              </w:rPr>
              <w:t>Expert conduite de projet</w:t>
            </w:r>
          </w:p>
        </w:tc>
        <w:tc>
          <w:tcPr>
            <w:tcW w:w="9781" w:type="dxa"/>
          </w:tcPr>
          <w:p w:rsidR="00AA46C5" w:rsidRDefault="00CA76D9">
            <w:pPr>
              <w:pStyle w:val="TableParagraph"/>
              <w:spacing w:line="203" w:lineRule="exact"/>
              <w:ind w:left="103"/>
              <w:rPr>
                <w:sz w:val="18"/>
              </w:rPr>
            </w:pPr>
            <w:r>
              <w:rPr>
                <w:sz w:val="18"/>
              </w:rPr>
              <w:t>Accompagnement du projet d’insertion des jeunes dans la vie civile</w:t>
            </w:r>
          </w:p>
          <w:p w:rsidR="00AA46C5" w:rsidRDefault="00CA76D9">
            <w:pPr>
              <w:pStyle w:val="TableParagraph"/>
              <w:numPr>
                <w:ilvl w:val="0"/>
                <w:numId w:val="2"/>
              </w:numPr>
              <w:tabs>
                <w:tab w:val="left" w:pos="644"/>
              </w:tabs>
              <w:spacing w:before="17" w:line="204" w:lineRule="exact"/>
              <w:ind w:right="5502" w:firstLine="360"/>
              <w:rPr>
                <w:sz w:val="18"/>
              </w:rPr>
            </w:pPr>
            <w:r>
              <w:rPr>
                <w:sz w:val="18"/>
              </w:rPr>
              <w:t>Développement de l’accès à la connaissance Insertion sociale des jeunes</w:t>
            </w:r>
            <w:r>
              <w:rPr>
                <w:spacing w:val="5"/>
                <w:sz w:val="18"/>
              </w:rPr>
              <w:t xml:space="preserve"> </w:t>
            </w:r>
            <w:r>
              <w:rPr>
                <w:sz w:val="18"/>
              </w:rPr>
              <w:t>défavorisés</w:t>
            </w:r>
          </w:p>
        </w:tc>
      </w:tr>
      <w:tr w:rsidR="00AA46C5">
        <w:trPr>
          <w:trHeight w:hRule="exact" w:val="826"/>
        </w:trPr>
        <w:tc>
          <w:tcPr>
            <w:tcW w:w="1135" w:type="dxa"/>
          </w:tcPr>
          <w:p w:rsidR="00AA46C5" w:rsidRDefault="00AA46C5">
            <w:pPr>
              <w:pStyle w:val="TableParagraph"/>
              <w:spacing w:before="2"/>
              <w:rPr>
                <w:b/>
                <w:sz w:val="26"/>
              </w:rPr>
            </w:pPr>
          </w:p>
          <w:p w:rsidR="00AA46C5" w:rsidRDefault="00CA76D9">
            <w:pPr>
              <w:pStyle w:val="TableParagraph"/>
              <w:ind w:left="111" w:right="111"/>
              <w:jc w:val="center"/>
              <w:rPr>
                <w:sz w:val="18"/>
              </w:rPr>
            </w:pPr>
            <w:r>
              <w:rPr>
                <w:sz w:val="18"/>
              </w:rPr>
              <w:t>1971-1982</w:t>
            </w:r>
          </w:p>
        </w:tc>
        <w:tc>
          <w:tcPr>
            <w:tcW w:w="1277" w:type="dxa"/>
          </w:tcPr>
          <w:p w:rsidR="00AA46C5" w:rsidRDefault="00AA46C5">
            <w:pPr>
              <w:pStyle w:val="TableParagraph"/>
              <w:spacing w:before="10"/>
              <w:rPr>
                <w:b/>
                <w:sz w:val="17"/>
              </w:rPr>
            </w:pPr>
          </w:p>
          <w:p w:rsidR="00AA46C5" w:rsidRDefault="00CA76D9">
            <w:pPr>
              <w:pStyle w:val="TableParagraph"/>
              <w:spacing w:before="1" w:line="204" w:lineRule="exact"/>
              <w:ind w:left="367" w:right="337" w:hanging="17"/>
              <w:rPr>
                <w:sz w:val="18"/>
              </w:rPr>
            </w:pPr>
            <w:r>
              <w:rPr>
                <w:sz w:val="18"/>
              </w:rPr>
              <w:t>France (Paris)</w:t>
            </w:r>
          </w:p>
        </w:tc>
        <w:tc>
          <w:tcPr>
            <w:tcW w:w="2268" w:type="dxa"/>
          </w:tcPr>
          <w:p w:rsidR="00AA46C5" w:rsidRDefault="00AA46C5">
            <w:pPr>
              <w:pStyle w:val="TableParagraph"/>
              <w:spacing w:before="10"/>
              <w:rPr>
                <w:b/>
                <w:sz w:val="17"/>
              </w:rPr>
            </w:pPr>
          </w:p>
          <w:p w:rsidR="00AA46C5" w:rsidRDefault="00CA76D9">
            <w:pPr>
              <w:pStyle w:val="TableParagraph"/>
              <w:spacing w:before="1" w:line="204" w:lineRule="exact"/>
              <w:ind w:left="760" w:right="160" w:hanging="593"/>
              <w:rPr>
                <w:sz w:val="18"/>
              </w:rPr>
            </w:pPr>
            <w:r>
              <w:rPr>
                <w:sz w:val="18"/>
              </w:rPr>
              <w:t>Ministère de l’Education nationale</w:t>
            </w:r>
          </w:p>
        </w:tc>
        <w:tc>
          <w:tcPr>
            <w:tcW w:w="1985" w:type="dxa"/>
          </w:tcPr>
          <w:p w:rsidR="00AA46C5" w:rsidRDefault="00CA76D9">
            <w:pPr>
              <w:pStyle w:val="TableParagraph"/>
              <w:spacing w:before="2" w:line="204" w:lineRule="exact"/>
              <w:ind w:left="116" w:right="120"/>
              <w:jc w:val="center"/>
              <w:rPr>
                <w:sz w:val="18"/>
              </w:rPr>
            </w:pPr>
            <w:r>
              <w:rPr>
                <w:sz w:val="18"/>
              </w:rPr>
              <w:t>Professeur de lycée, formateur d’adultes, formation de formateurs</w:t>
            </w:r>
          </w:p>
        </w:tc>
        <w:tc>
          <w:tcPr>
            <w:tcW w:w="9781" w:type="dxa"/>
          </w:tcPr>
          <w:p w:rsidR="00AA46C5" w:rsidRDefault="00CA76D9">
            <w:pPr>
              <w:pStyle w:val="TableParagraph"/>
              <w:spacing w:before="97" w:line="205" w:lineRule="exact"/>
              <w:ind w:left="103"/>
              <w:rPr>
                <w:sz w:val="18"/>
              </w:rPr>
            </w:pPr>
            <w:r>
              <w:rPr>
                <w:sz w:val="18"/>
              </w:rPr>
              <w:t>Professeur certifié d’histoire et de géographie</w:t>
            </w:r>
          </w:p>
          <w:p w:rsidR="00AA46C5" w:rsidRDefault="00CA76D9">
            <w:pPr>
              <w:pStyle w:val="TableParagraph"/>
              <w:spacing w:before="4" w:line="204" w:lineRule="exact"/>
              <w:ind w:left="103" w:right="222"/>
              <w:rPr>
                <w:sz w:val="18"/>
              </w:rPr>
            </w:pPr>
            <w:r>
              <w:rPr>
                <w:sz w:val="18"/>
              </w:rPr>
              <w:t>Formations en entreprise (démarrage de la formation continue) à l’élaboration de projets professionnels, au management d’équipes.</w:t>
            </w:r>
          </w:p>
        </w:tc>
      </w:tr>
    </w:tbl>
    <w:p w:rsidR="00AA46C5" w:rsidRDefault="00AA46C5">
      <w:pPr>
        <w:spacing w:line="204" w:lineRule="exact"/>
        <w:rPr>
          <w:sz w:val="18"/>
        </w:rPr>
        <w:sectPr w:rsidR="00AA46C5">
          <w:pgSz w:w="16850" w:h="11910" w:orient="landscape"/>
          <w:pgMar w:top="560" w:right="80" w:bottom="420" w:left="80" w:header="0" w:footer="223" w:gutter="0"/>
          <w:cols w:space="720"/>
        </w:sectPr>
      </w:pPr>
    </w:p>
    <w:p w:rsidR="00AA46C5" w:rsidRDefault="00CA76D9">
      <w:pPr>
        <w:pStyle w:val="Paragraphedeliste"/>
        <w:numPr>
          <w:ilvl w:val="0"/>
          <w:numId w:val="13"/>
        </w:numPr>
        <w:tabs>
          <w:tab w:val="left" w:pos="501"/>
        </w:tabs>
        <w:spacing w:before="82"/>
        <w:ind w:left="500" w:hanging="332"/>
        <w:jc w:val="left"/>
        <w:rPr>
          <w:b/>
          <w:color w:val="4F81BC"/>
          <w:sz w:val="20"/>
        </w:rPr>
      </w:pPr>
      <w:r>
        <w:rPr>
          <w:b/>
          <w:color w:val="4F81BC"/>
          <w:sz w:val="20"/>
        </w:rPr>
        <w:t>Publications:</w:t>
      </w:r>
    </w:p>
    <w:p w:rsidR="00AA46C5" w:rsidRDefault="00AA46C5">
      <w:pPr>
        <w:pStyle w:val="Corpsdetexte"/>
        <w:spacing w:before="10"/>
        <w:rPr>
          <w:b/>
          <w:sz w:val="20"/>
        </w:rPr>
      </w:pPr>
    </w:p>
    <w:p w:rsidR="00AA46C5" w:rsidRDefault="00CA76D9">
      <w:pPr>
        <w:pStyle w:val="Corpsdetexte"/>
        <w:ind w:left="113"/>
      </w:pPr>
      <w:r>
        <w:t>Publication d’ouvrage « L’influence de l’organisation sur l’autonomie professionnelle – Ed universitaires européennes – 2016 »</w:t>
      </w:r>
    </w:p>
    <w:sectPr w:rsidR="00AA46C5">
      <w:pgSz w:w="16850" w:h="11910" w:orient="landscape"/>
      <w:pgMar w:top="960" w:right="2420" w:bottom="420" w:left="1360" w:header="0" w:footer="2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00" w:rsidRDefault="00CA76D9">
      <w:r>
        <w:separator/>
      </w:r>
    </w:p>
  </w:endnote>
  <w:endnote w:type="continuationSeparator" w:id="0">
    <w:p w:rsidR="00A70100" w:rsidRDefault="00CA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C5" w:rsidRDefault="00787D0F">
    <w:pPr>
      <w:pStyle w:val="Corpsdetexte"/>
      <w:spacing w:line="14" w:lineRule="auto"/>
      <w:rPr>
        <w:sz w:val="20"/>
      </w:rPr>
    </w:pPr>
    <w:r>
      <w:rPr>
        <w:noProof/>
        <w:lang w:eastAsia="fr-FR"/>
      </w:rPr>
      <mc:AlternateContent>
        <mc:Choice Requires="wps">
          <w:drawing>
            <wp:anchor distT="0" distB="0" distL="114300" distR="114300" simplePos="0" relativeHeight="503293808" behindDoc="1" locked="0" layoutInCell="1" allowOverlap="1" wp14:anchorId="2FD8B062" wp14:editId="26F36C2E">
              <wp:simplePos x="0" y="0"/>
              <wp:positionH relativeFrom="page">
                <wp:posOffset>3945890</wp:posOffset>
              </wp:positionH>
              <wp:positionV relativeFrom="page">
                <wp:posOffset>10373360</wp:posOffset>
              </wp:positionV>
              <wp:extent cx="402590" cy="153670"/>
              <wp:effectExtent l="2540" t="63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6C5" w:rsidRDefault="00CA76D9">
                          <w:pPr>
                            <w:pStyle w:val="Corpsdetexte"/>
                            <w:spacing w:before="14"/>
                            <w:ind w:left="20"/>
                          </w:pPr>
                          <w:r>
                            <w:t xml:space="preserve">Page </w:t>
                          </w:r>
                          <w:r>
                            <w:fldChar w:fldCharType="begin"/>
                          </w:r>
                          <w:r>
                            <w:instrText xml:space="preserve"> PAGE </w:instrText>
                          </w:r>
                          <w:r>
                            <w:fldChar w:fldCharType="separate"/>
                          </w:r>
                          <w:r w:rsidR="00942B1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7pt;margin-top:816.8pt;width:31.7pt;height:12.1pt;z-index:-2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mhrg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" filled="f" stroked="f">
              <v:textbox inset="0,0,0,0">
                <w:txbxContent>
                  <w:p w:rsidR="00AA46C5" w:rsidRDefault="00CA76D9">
                    <w:pPr>
                      <w:pStyle w:val="Corpsdetexte"/>
                      <w:spacing w:before="14"/>
                      <w:ind w:left="20"/>
                    </w:pPr>
                    <w:r>
                      <w:t xml:space="preserve">Page </w:t>
                    </w:r>
                    <w:r>
                      <w:fldChar w:fldCharType="begin"/>
                    </w:r>
                    <w:r>
                      <w:instrText xml:space="preserve"> PAGE </w:instrText>
                    </w:r>
                    <w:r>
                      <w:fldChar w:fldCharType="separate"/>
                    </w:r>
                    <w:r w:rsidR="00942B16">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6C5" w:rsidRDefault="00787D0F">
    <w:pPr>
      <w:pStyle w:val="Corpsdetexte"/>
      <w:spacing w:line="14" w:lineRule="auto"/>
      <w:rPr>
        <w:sz w:val="20"/>
      </w:rPr>
    </w:pPr>
    <w:r>
      <w:rPr>
        <w:noProof/>
        <w:lang w:eastAsia="fr-FR"/>
      </w:rPr>
      <mc:AlternateContent>
        <mc:Choice Requires="wps">
          <w:drawing>
            <wp:anchor distT="0" distB="0" distL="114300" distR="114300" simplePos="0" relativeHeight="503293832" behindDoc="1" locked="0" layoutInCell="1" allowOverlap="1">
              <wp:simplePos x="0" y="0"/>
              <wp:positionH relativeFrom="page">
                <wp:posOffset>5619115</wp:posOffset>
              </wp:positionH>
              <wp:positionV relativeFrom="page">
                <wp:posOffset>7241540</wp:posOffset>
              </wp:positionV>
              <wp:extent cx="402590"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6C5" w:rsidRDefault="00CA76D9">
                          <w:pPr>
                            <w:pStyle w:val="Corpsdetexte"/>
                            <w:spacing w:before="14"/>
                            <w:ind w:left="20"/>
                          </w:pPr>
                          <w:r>
                            <w:t xml:space="preserve">Page </w:t>
                          </w:r>
                          <w:r>
                            <w:fldChar w:fldCharType="begin"/>
                          </w:r>
                          <w:r>
                            <w:instrText xml:space="preserve"> PAGE </w:instrText>
                          </w:r>
                          <w:r>
                            <w:fldChar w:fldCharType="separate"/>
                          </w:r>
                          <w:r w:rsidR="00942B16">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42.45pt;margin-top:570.2pt;width:31.7pt;height:12.1pt;z-index:-22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YgfrgIAAK8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" filled="f" stroked="f">
              <v:textbox inset="0,0,0,0">
                <w:txbxContent>
                  <w:p w:rsidR="00AA46C5" w:rsidRDefault="00CA76D9">
                    <w:pPr>
                      <w:pStyle w:val="Corpsdetexte"/>
                      <w:spacing w:before="14"/>
                      <w:ind w:left="20"/>
                    </w:pPr>
                    <w:r>
                      <w:t xml:space="preserve">Page </w:t>
                    </w:r>
                    <w:r>
                      <w:fldChar w:fldCharType="begin"/>
                    </w:r>
                    <w:r>
                      <w:instrText xml:space="preserve"> PAGE </w:instrText>
                    </w:r>
                    <w:r>
                      <w:fldChar w:fldCharType="separate"/>
                    </w:r>
                    <w:r w:rsidR="00942B16">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00" w:rsidRDefault="00CA76D9">
      <w:r>
        <w:separator/>
      </w:r>
    </w:p>
  </w:footnote>
  <w:footnote w:type="continuationSeparator" w:id="0">
    <w:p w:rsidR="00A70100" w:rsidRDefault="00CA7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952F2"/>
    <w:multiLevelType w:val="hybridMultilevel"/>
    <w:tmpl w:val="9556B2D0"/>
    <w:lvl w:ilvl="0" w:tplc="6CBA74B2">
      <w:numFmt w:val="bullet"/>
      <w:lvlText w:val=""/>
      <w:lvlJc w:val="left"/>
      <w:pPr>
        <w:ind w:left="643" w:hanging="180"/>
      </w:pPr>
      <w:rPr>
        <w:rFonts w:ascii="Symbol" w:eastAsia="Symbol" w:hAnsi="Symbol" w:cs="Symbol" w:hint="default"/>
        <w:w w:val="100"/>
        <w:sz w:val="18"/>
        <w:szCs w:val="18"/>
      </w:rPr>
    </w:lvl>
    <w:lvl w:ilvl="1" w:tplc="580402DC">
      <w:numFmt w:val="bullet"/>
      <w:lvlText w:val="•"/>
      <w:lvlJc w:val="left"/>
      <w:pPr>
        <w:ind w:left="1553" w:hanging="180"/>
      </w:pPr>
      <w:rPr>
        <w:rFonts w:hint="default"/>
      </w:rPr>
    </w:lvl>
    <w:lvl w:ilvl="2" w:tplc="1BFE51DA">
      <w:numFmt w:val="bullet"/>
      <w:lvlText w:val="•"/>
      <w:lvlJc w:val="left"/>
      <w:pPr>
        <w:ind w:left="2466" w:hanging="180"/>
      </w:pPr>
      <w:rPr>
        <w:rFonts w:hint="default"/>
      </w:rPr>
    </w:lvl>
    <w:lvl w:ilvl="3" w:tplc="6F662730">
      <w:numFmt w:val="bullet"/>
      <w:lvlText w:val="•"/>
      <w:lvlJc w:val="left"/>
      <w:pPr>
        <w:ind w:left="3379" w:hanging="180"/>
      </w:pPr>
      <w:rPr>
        <w:rFonts w:hint="default"/>
      </w:rPr>
    </w:lvl>
    <w:lvl w:ilvl="4" w:tplc="A370A406">
      <w:numFmt w:val="bullet"/>
      <w:lvlText w:val="•"/>
      <w:lvlJc w:val="left"/>
      <w:pPr>
        <w:ind w:left="4292" w:hanging="180"/>
      </w:pPr>
      <w:rPr>
        <w:rFonts w:hint="default"/>
      </w:rPr>
    </w:lvl>
    <w:lvl w:ilvl="5" w:tplc="0AD2660A">
      <w:numFmt w:val="bullet"/>
      <w:lvlText w:val="•"/>
      <w:lvlJc w:val="left"/>
      <w:pPr>
        <w:ind w:left="5205" w:hanging="180"/>
      </w:pPr>
      <w:rPr>
        <w:rFonts w:hint="default"/>
      </w:rPr>
    </w:lvl>
    <w:lvl w:ilvl="6" w:tplc="F8BE5BBE">
      <w:numFmt w:val="bullet"/>
      <w:lvlText w:val="•"/>
      <w:lvlJc w:val="left"/>
      <w:pPr>
        <w:ind w:left="6118" w:hanging="180"/>
      </w:pPr>
      <w:rPr>
        <w:rFonts w:hint="default"/>
      </w:rPr>
    </w:lvl>
    <w:lvl w:ilvl="7" w:tplc="1F463558">
      <w:numFmt w:val="bullet"/>
      <w:lvlText w:val="•"/>
      <w:lvlJc w:val="left"/>
      <w:pPr>
        <w:ind w:left="7031" w:hanging="180"/>
      </w:pPr>
      <w:rPr>
        <w:rFonts w:hint="default"/>
      </w:rPr>
    </w:lvl>
    <w:lvl w:ilvl="8" w:tplc="EFCCEF8C">
      <w:numFmt w:val="bullet"/>
      <w:lvlText w:val="•"/>
      <w:lvlJc w:val="left"/>
      <w:pPr>
        <w:ind w:left="7945" w:hanging="180"/>
      </w:pPr>
      <w:rPr>
        <w:rFonts w:hint="default"/>
      </w:rPr>
    </w:lvl>
  </w:abstractNum>
  <w:abstractNum w:abstractNumId="1">
    <w:nsid w:val="2876644E"/>
    <w:multiLevelType w:val="hybridMultilevel"/>
    <w:tmpl w:val="9BF692EA"/>
    <w:lvl w:ilvl="0" w:tplc="B8BCAE36">
      <w:numFmt w:val="bullet"/>
      <w:lvlText w:val=""/>
      <w:lvlJc w:val="left"/>
      <w:pPr>
        <w:ind w:left="643" w:hanging="180"/>
      </w:pPr>
      <w:rPr>
        <w:rFonts w:ascii="Symbol" w:eastAsia="Symbol" w:hAnsi="Symbol" w:cs="Symbol" w:hint="default"/>
        <w:w w:val="100"/>
        <w:sz w:val="18"/>
        <w:szCs w:val="18"/>
      </w:rPr>
    </w:lvl>
    <w:lvl w:ilvl="1" w:tplc="02BC40EA">
      <w:numFmt w:val="bullet"/>
      <w:lvlText w:val="•"/>
      <w:lvlJc w:val="left"/>
      <w:pPr>
        <w:ind w:left="1553" w:hanging="180"/>
      </w:pPr>
      <w:rPr>
        <w:rFonts w:hint="default"/>
      </w:rPr>
    </w:lvl>
    <w:lvl w:ilvl="2" w:tplc="B2085D6E">
      <w:numFmt w:val="bullet"/>
      <w:lvlText w:val="•"/>
      <w:lvlJc w:val="left"/>
      <w:pPr>
        <w:ind w:left="2466" w:hanging="180"/>
      </w:pPr>
      <w:rPr>
        <w:rFonts w:hint="default"/>
      </w:rPr>
    </w:lvl>
    <w:lvl w:ilvl="3" w:tplc="D09EE9F4">
      <w:numFmt w:val="bullet"/>
      <w:lvlText w:val="•"/>
      <w:lvlJc w:val="left"/>
      <w:pPr>
        <w:ind w:left="3379" w:hanging="180"/>
      </w:pPr>
      <w:rPr>
        <w:rFonts w:hint="default"/>
      </w:rPr>
    </w:lvl>
    <w:lvl w:ilvl="4" w:tplc="EE0849B6">
      <w:numFmt w:val="bullet"/>
      <w:lvlText w:val="•"/>
      <w:lvlJc w:val="left"/>
      <w:pPr>
        <w:ind w:left="4292" w:hanging="180"/>
      </w:pPr>
      <w:rPr>
        <w:rFonts w:hint="default"/>
      </w:rPr>
    </w:lvl>
    <w:lvl w:ilvl="5" w:tplc="342024EE">
      <w:numFmt w:val="bullet"/>
      <w:lvlText w:val="•"/>
      <w:lvlJc w:val="left"/>
      <w:pPr>
        <w:ind w:left="5205" w:hanging="180"/>
      </w:pPr>
      <w:rPr>
        <w:rFonts w:hint="default"/>
      </w:rPr>
    </w:lvl>
    <w:lvl w:ilvl="6" w:tplc="49604678">
      <w:numFmt w:val="bullet"/>
      <w:lvlText w:val="•"/>
      <w:lvlJc w:val="left"/>
      <w:pPr>
        <w:ind w:left="6118" w:hanging="180"/>
      </w:pPr>
      <w:rPr>
        <w:rFonts w:hint="default"/>
      </w:rPr>
    </w:lvl>
    <w:lvl w:ilvl="7" w:tplc="C9A20530">
      <w:numFmt w:val="bullet"/>
      <w:lvlText w:val="•"/>
      <w:lvlJc w:val="left"/>
      <w:pPr>
        <w:ind w:left="7031" w:hanging="180"/>
      </w:pPr>
      <w:rPr>
        <w:rFonts w:hint="default"/>
      </w:rPr>
    </w:lvl>
    <w:lvl w:ilvl="8" w:tplc="60424C8C">
      <w:numFmt w:val="bullet"/>
      <w:lvlText w:val="•"/>
      <w:lvlJc w:val="left"/>
      <w:pPr>
        <w:ind w:left="7945" w:hanging="180"/>
      </w:pPr>
      <w:rPr>
        <w:rFonts w:hint="default"/>
      </w:rPr>
    </w:lvl>
  </w:abstractNum>
  <w:abstractNum w:abstractNumId="2">
    <w:nsid w:val="2A775D93"/>
    <w:multiLevelType w:val="hybridMultilevel"/>
    <w:tmpl w:val="21D8A284"/>
    <w:lvl w:ilvl="0" w:tplc="5388DD4A">
      <w:numFmt w:val="bullet"/>
      <w:lvlText w:val=""/>
      <w:lvlJc w:val="left"/>
      <w:pPr>
        <w:ind w:left="643" w:hanging="180"/>
      </w:pPr>
      <w:rPr>
        <w:rFonts w:ascii="Symbol" w:eastAsia="Symbol" w:hAnsi="Symbol" w:cs="Symbol" w:hint="default"/>
        <w:w w:val="100"/>
        <w:sz w:val="18"/>
        <w:szCs w:val="18"/>
      </w:rPr>
    </w:lvl>
    <w:lvl w:ilvl="1" w:tplc="04687624">
      <w:numFmt w:val="bullet"/>
      <w:lvlText w:val="•"/>
      <w:lvlJc w:val="left"/>
      <w:pPr>
        <w:ind w:left="1553" w:hanging="180"/>
      </w:pPr>
      <w:rPr>
        <w:rFonts w:hint="default"/>
      </w:rPr>
    </w:lvl>
    <w:lvl w:ilvl="2" w:tplc="B68CD0FA">
      <w:numFmt w:val="bullet"/>
      <w:lvlText w:val="•"/>
      <w:lvlJc w:val="left"/>
      <w:pPr>
        <w:ind w:left="2466" w:hanging="180"/>
      </w:pPr>
      <w:rPr>
        <w:rFonts w:hint="default"/>
      </w:rPr>
    </w:lvl>
    <w:lvl w:ilvl="3" w:tplc="99B8C84A">
      <w:numFmt w:val="bullet"/>
      <w:lvlText w:val="•"/>
      <w:lvlJc w:val="left"/>
      <w:pPr>
        <w:ind w:left="3379" w:hanging="180"/>
      </w:pPr>
      <w:rPr>
        <w:rFonts w:hint="default"/>
      </w:rPr>
    </w:lvl>
    <w:lvl w:ilvl="4" w:tplc="360E1586">
      <w:numFmt w:val="bullet"/>
      <w:lvlText w:val="•"/>
      <w:lvlJc w:val="left"/>
      <w:pPr>
        <w:ind w:left="4292" w:hanging="180"/>
      </w:pPr>
      <w:rPr>
        <w:rFonts w:hint="default"/>
      </w:rPr>
    </w:lvl>
    <w:lvl w:ilvl="5" w:tplc="1CEA9EBC">
      <w:numFmt w:val="bullet"/>
      <w:lvlText w:val="•"/>
      <w:lvlJc w:val="left"/>
      <w:pPr>
        <w:ind w:left="5205" w:hanging="180"/>
      </w:pPr>
      <w:rPr>
        <w:rFonts w:hint="default"/>
      </w:rPr>
    </w:lvl>
    <w:lvl w:ilvl="6" w:tplc="2FBA4B9E">
      <w:numFmt w:val="bullet"/>
      <w:lvlText w:val="•"/>
      <w:lvlJc w:val="left"/>
      <w:pPr>
        <w:ind w:left="6118" w:hanging="180"/>
      </w:pPr>
      <w:rPr>
        <w:rFonts w:hint="default"/>
      </w:rPr>
    </w:lvl>
    <w:lvl w:ilvl="7" w:tplc="74045586">
      <w:numFmt w:val="bullet"/>
      <w:lvlText w:val="•"/>
      <w:lvlJc w:val="left"/>
      <w:pPr>
        <w:ind w:left="7031" w:hanging="180"/>
      </w:pPr>
      <w:rPr>
        <w:rFonts w:hint="default"/>
      </w:rPr>
    </w:lvl>
    <w:lvl w:ilvl="8" w:tplc="48763BDE">
      <w:numFmt w:val="bullet"/>
      <w:lvlText w:val="•"/>
      <w:lvlJc w:val="left"/>
      <w:pPr>
        <w:ind w:left="7945" w:hanging="180"/>
      </w:pPr>
      <w:rPr>
        <w:rFonts w:hint="default"/>
      </w:rPr>
    </w:lvl>
  </w:abstractNum>
  <w:abstractNum w:abstractNumId="3">
    <w:nsid w:val="2C9B62DF"/>
    <w:multiLevelType w:val="hybridMultilevel"/>
    <w:tmpl w:val="B1883508"/>
    <w:lvl w:ilvl="0" w:tplc="F6FA780E">
      <w:numFmt w:val="bullet"/>
      <w:lvlText w:val=""/>
      <w:lvlJc w:val="left"/>
      <w:pPr>
        <w:ind w:left="643" w:hanging="180"/>
      </w:pPr>
      <w:rPr>
        <w:rFonts w:ascii="Symbol" w:eastAsia="Symbol" w:hAnsi="Symbol" w:cs="Symbol" w:hint="default"/>
        <w:w w:val="100"/>
        <w:sz w:val="18"/>
        <w:szCs w:val="18"/>
      </w:rPr>
    </w:lvl>
    <w:lvl w:ilvl="1" w:tplc="3F90C618">
      <w:numFmt w:val="bullet"/>
      <w:lvlText w:val="•"/>
      <w:lvlJc w:val="left"/>
      <w:pPr>
        <w:ind w:left="1553" w:hanging="180"/>
      </w:pPr>
      <w:rPr>
        <w:rFonts w:hint="default"/>
      </w:rPr>
    </w:lvl>
    <w:lvl w:ilvl="2" w:tplc="3774E48C">
      <w:numFmt w:val="bullet"/>
      <w:lvlText w:val="•"/>
      <w:lvlJc w:val="left"/>
      <w:pPr>
        <w:ind w:left="2466" w:hanging="180"/>
      </w:pPr>
      <w:rPr>
        <w:rFonts w:hint="default"/>
      </w:rPr>
    </w:lvl>
    <w:lvl w:ilvl="3" w:tplc="7E9468AC">
      <w:numFmt w:val="bullet"/>
      <w:lvlText w:val="•"/>
      <w:lvlJc w:val="left"/>
      <w:pPr>
        <w:ind w:left="3379" w:hanging="180"/>
      </w:pPr>
      <w:rPr>
        <w:rFonts w:hint="default"/>
      </w:rPr>
    </w:lvl>
    <w:lvl w:ilvl="4" w:tplc="1B5E38BA">
      <w:numFmt w:val="bullet"/>
      <w:lvlText w:val="•"/>
      <w:lvlJc w:val="left"/>
      <w:pPr>
        <w:ind w:left="4292" w:hanging="180"/>
      </w:pPr>
      <w:rPr>
        <w:rFonts w:hint="default"/>
      </w:rPr>
    </w:lvl>
    <w:lvl w:ilvl="5" w:tplc="CB2A9328">
      <w:numFmt w:val="bullet"/>
      <w:lvlText w:val="•"/>
      <w:lvlJc w:val="left"/>
      <w:pPr>
        <w:ind w:left="5205" w:hanging="180"/>
      </w:pPr>
      <w:rPr>
        <w:rFonts w:hint="default"/>
      </w:rPr>
    </w:lvl>
    <w:lvl w:ilvl="6" w:tplc="F3080070">
      <w:numFmt w:val="bullet"/>
      <w:lvlText w:val="•"/>
      <w:lvlJc w:val="left"/>
      <w:pPr>
        <w:ind w:left="6118" w:hanging="180"/>
      </w:pPr>
      <w:rPr>
        <w:rFonts w:hint="default"/>
      </w:rPr>
    </w:lvl>
    <w:lvl w:ilvl="7" w:tplc="0F963F7A">
      <w:numFmt w:val="bullet"/>
      <w:lvlText w:val="•"/>
      <w:lvlJc w:val="left"/>
      <w:pPr>
        <w:ind w:left="7031" w:hanging="180"/>
      </w:pPr>
      <w:rPr>
        <w:rFonts w:hint="default"/>
      </w:rPr>
    </w:lvl>
    <w:lvl w:ilvl="8" w:tplc="A24A9AA0">
      <w:numFmt w:val="bullet"/>
      <w:lvlText w:val="•"/>
      <w:lvlJc w:val="left"/>
      <w:pPr>
        <w:ind w:left="7945" w:hanging="180"/>
      </w:pPr>
      <w:rPr>
        <w:rFonts w:hint="default"/>
      </w:rPr>
    </w:lvl>
  </w:abstractNum>
  <w:abstractNum w:abstractNumId="4">
    <w:nsid w:val="32F1043B"/>
    <w:multiLevelType w:val="hybridMultilevel"/>
    <w:tmpl w:val="00669AF0"/>
    <w:lvl w:ilvl="0" w:tplc="8996DBCA">
      <w:numFmt w:val="bullet"/>
      <w:lvlText w:val=""/>
      <w:lvlJc w:val="left"/>
      <w:pPr>
        <w:ind w:left="643" w:hanging="180"/>
      </w:pPr>
      <w:rPr>
        <w:rFonts w:ascii="Symbol" w:eastAsia="Symbol" w:hAnsi="Symbol" w:cs="Symbol" w:hint="default"/>
        <w:w w:val="100"/>
        <w:sz w:val="18"/>
        <w:szCs w:val="18"/>
      </w:rPr>
    </w:lvl>
    <w:lvl w:ilvl="1" w:tplc="989E7550">
      <w:numFmt w:val="bullet"/>
      <w:lvlText w:val="•"/>
      <w:lvlJc w:val="left"/>
      <w:pPr>
        <w:ind w:left="1553" w:hanging="180"/>
      </w:pPr>
      <w:rPr>
        <w:rFonts w:hint="default"/>
      </w:rPr>
    </w:lvl>
    <w:lvl w:ilvl="2" w:tplc="E8BAC82A">
      <w:numFmt w:val="bullet"/>
      <w:lvlText w:val="•"/>
      <w:lvlJc w:val="left"/>
      <w:pPr>
        <w:ind w:left="2466" w:hanging="180"/>
      </w:pPr>
      <w:rPr>
        <w:rFonts w:hint="default"/>
      </w:rPr>
    </w:lvl>
    <w:lvl w:ilvl="3" w:tplc="909899EE">
      <w:numFmt w:val="bullet"/>
      <w:lvlText w:val="•"/>
      <w:lvlJc w:val="left"/>
      <w:pPr>
        <w:ind w:left="3379" w:hanging="180"/>
      </w:pPr>
      <w:rPr>
        <w:rFonts w:hint="default"/>
      </w:rPr>
    </w:lvl>
    <w:lvl w:ilvl="4" w:tplc="B5CCD0C4">
      <w:numFmt w:val="bullet"/>
      <w:lvlText w:val="•"/>
      <w:lvlJc w:val="left"/>
      <w:pPr>
        <w:ind w:left="4292" w:hanging="180"/>
      </w:pPr>
      <w:rPr>
        <w:rFonts w:hint="default"/>
      </w:rPr>
    </w:lvl>
    <w:lvl w:ilvl="5" w:tplc="6804FECE">
      <w:numFmt w:val="bullet"/>
      <w:lvlText w:val="•"/>
      <w:lvlJc w:val="left"/>
      <w:pPr>
        <w:ind w:left="5205" w:hanging="180"/>
      </w:pPr>
      <w:rPr>
        <w:rFonts w:hint="default"/>
      </w:rPr>
    </w:lvl>
    <w:lvl w:ilvl="6" w:tplc="E26CDA50">
      <w:numFmt w:val="bullet"/>
      <w:lvlText w:val="•"/>
      <w:lvlJc w:val="left"/>
      <w:pPr>
        <w:ind w:left="6118" w:hanging="180"/>
      </w:pPr>
      <w:rPr>
        <w:rFonts w:hint="default"/>
      </w:rPr>
    </w:lvl>
    <w:lvl w:ilvl="7" w:tplc="A6D0F64E">
      <w:numFmt w:val="bullet"/>
      <w:lvlText w:val="•"/>
      <w:lvlJc w:val="left"/>
      <w:pPr>
        <w:ind w:left="7031" w:hanging="180"/>
      </w:pPr>
      <w:rPr>
        <w:rFonts w:hint="default"/>
      </w:rPr>
    </w:lvl>
    <w:lvl w:ilvl="8" w:tplc="9006DC7E">
      <w:numFmt w:val="bullet"/>
      <w:lvlText w:val="•"/>
      <w:lvlJc w:val="left"/>
      <w:pPr>
        <w:ind w:left="7945" w:hanging="180"/>
      </w:pPr>
      <w:rPr>
        <w:rFonts w:hint="default"/>
      </w:rPr>
    </w:lvl>
  </w:abstractNum>
  <w:abstractNum w:abstractNumId="5">
    <w:nsid w:val="3FA320F4"/>
    <w:multiLevelType w:val="hybridMultilevel"/>
    <w:tmpl w:val="BB4AC058"/>
    <w:lvl w:ilvl="0" w:tplc="9FBA1714">
      <w:numFmt w:val="bullet"/>
      <w:lvlText w:val=""/>
      <w:lvlJc w:val="left"/>
      <w:pPr>
        <w:ind w:left="103" w:hanging="180"/>
      </w:pPr>
      <w:rPr>
        <w:rFonts w:ascii="Symbol" w:eastAsia="Symbol" w:hAnsi="Symbol" w:cs="Symbol" w:hint="default"/>
        <w:w w:val="100"/>
        <w:sz w:val="18"/>
        <w:szCs w:val="18"/>
      </w:rPr>
    </w:lvl>
    <w:lvl w:ilvl="1" w:tplc="ADE495D6">
      <w:numFmt w:val="bullet"/>
      <w:lvlText w:val="•"/>
      <w:lvlJc w:val="left"/>
      <w:pPr>
        <w:ind w:left="1067" w:hanging="180"/>
      </w:pPr>
      <w:rPr>
        <w:rFonts w:hint="default"/>
      </w:rPr>
    </w:lvl>
    <w:lvl w:ilvl="2" w:tplc="BFD60E58">
      <w:numFmt w:val="bullet"/>
      <w:lvlText w:val="•"/>
      <w:lvlJc w:val="left"/>
      <w:pPr>
        <w:ind w:left="2034" w:hanging="180"/>
      </w:pPr>
      <w:rPr>
        <w:rFonts w:hint="default"/>
      </w:rPr>
    </w:lvl>
    <w:lvl w:ilvl="3" w:tplc="9272956C">
      <w:numFmt w:val="bullet"/>
      <w:lvlText w:val="•"/>
      <w:lvlJc w:val="left"/>
      <w:pPr>
        <w:ind w:left="3001" w:hanging="180"/>
      </w:pPr>
      <w:rPr>
        <w:rFonts w:hint="default"/>
      </w:rPr>
    </w:lvl>
    <w:lvl w:ilvl="4" w:tplc="FD368708">
      <w:numFmt w:val="bullet"/>
      <w:lvlText w:val="•"/>
      <w:lvlJc w:val="left"/>
      <w:pPr>
        <w:ind w:left="3968" w:hanging="180"/>
      </w:pPr>
      <w:rPr>
        <w:rFonts w:hint="default"/>
      </w:rPr>
    </w:lvl>
    <w:lvl w:ilvl="5" w:tplc="E23239DC">
      <w:numFmt w:val="bullet"/>
      <w:lvlText w:val="•"/>
      <w:lvlJc w:val="left"/>
      <w:pPr>
        <w:ind w:left="4935" w:hanging="180"/>
      </w:pPr>
      <w:rPr>
        <w:rFonts w:hint="default"/>
      </w:rPr>
    </w:lvl>
    <w:lvl w:ilvl="6" w:tplc="1CE84EF2">
      <w:numFmt w:val="bullet"/>
      <w:lvlText w:val="•"/>
      <w:lvlJc w:val="left"/>
      <w:pPr>
        <w:ind w:left="5902" w:hanging="180"/>
      </w:pPr>
      <w:rPr>
        <w:rFonts w:hint="default"/>
      </w:rPr>
    </w:lvl>
    <w:lvl w:ilvl="7" w:tplc="33D28BB0">
      <w:numFmt w:val="bullet"/>
      <w:lvlText w:val="•"/>
      <w:lvlJc w:val="left"/>
      <w:pPr>
        <w:ind w:left="6869" w:hanging="180"/>
      </w:pPr>
      <w:rPr>
        <w:rFonts w:hint="default"/>
      </w:rPr>
    </w:lvl>
    <w:lvl w:ilvl="8" w:tplc="7B2CBDFC">
      <w:numFmt w:val="bullet"/>
      <w:lvlText w:val="•"/>
      <w:lvlJc w:val="left"/>
      <w:pPr>
        <w:ind w:left="7837" w:hanging="180"/>
      </w:pPr>
      <w:rPr>
        <w:rFonts w:hint="default"/>
      </w:rPr>
    </w:lvl>
  </w:abstractNum>
  <w:abstractNum w:abstractNumId="6">
    <w:nsid w:val="423C4B85"/>
    <w:multiLevelType w:val="hybridMultilevel"/>
    <w:tmpl w:val="EA36B80A"/>
    <w:lvl w:ilvl="0" w:tplc="05ECAD40">
      <w:numFmt w:val="bullet"/>
      <w:lvlText w:val=""/>
      <w:lvlJc w:val="left"/>
      <w:pPr>
        <w:ind w:left="643" w:hanging="180"/>
      </w:pPr>
      <w:rPr>
        <w:rFonts w:ascii="Symbol" w:eastAsia="Symbol" w:hAnsi="Symbol" w:cs="Symbol" w:hint="default"/>
        <w:w w:val="100"/>
        <w:sz w:val="18"/>
        <w:szCs w:val="18"/>
      </w:rPr>
    </w:lvl>
    <w:lvl w:ilvl="1" w:tplc="F4BE9DD4">
      <w:numFmt w:val="bullet"/>
      <w:lvlText w:val="•"/>
      <w:lvlJc w:val="left"/>
      <w:pPr>
        <w:ind w:left="1553" w:hanging="180"/>
      </w:pPr>
      <w:rPr>
        <w:rFonts w:hint="default"/>
      </w:rPr>
    </w:lvl>
    <w:lvl w:ilvl="2" w:tplc="480686E4">
      <w:numFmt w:val="bullet"/>
      <w:lvlText w:val="•"/>
      <w:lvlJc w:val="left"/>
      <w:pPr>
        <w:ind w:left="2466" w:hanging="180"/>
      </w:pPr>
      <w:rPr>
        <w:rFonts w:hint="default"/>
      </w:rPr>
    </w:lvl>
    <w:lvl w:ilvl="3" w:tplc="5CA6C7B6">
      <w:numFmt w:val="bullet"/>
      <w:lvlText w:val="•"/>
      <w:lvlJc w:val="left"/>
      <w:pPr>
        <w:ind w:left="3379" w:hanging="180"/>
      </w:pPr>
      <w:rPr>
        <w:rFonts w:hint="default"/>
      </w:rPr>
    </w:lvl>
    <w:lvl w:ilvl="4" w:tplc="089CA23E">
      <w:numFmt w:val="bullet"/>
      <w:lvlText w:val="•"/>
      <w:lvlJc w:val="left"/>
      <w:pPr>
        <w:ind w:left="4292" w:hanging="180"/>
      </w:pPr>
      <w:rPr>
        <w:rFonts w:hint="default"/>
      </w:rPr>
    </w:lvl>
    <w:lvl w:ilvl="5" w:tplc="A61E647E">
      <w:numFmt w:val="bullet"/>
      <w:lvlText w:val="•"/>
      <w:lvlJc w:val="left"/>
      <w:pPr>
        <w:ind w:left="5205" w:hanging="180"/>
      </w:pPr>
      <w:rPr>
        <w:rFonts w:hint="default"/>
      </w:rPr>
    </w:lvl>
    <w:lvl w:ilvl="6" w:tplc="9BF8F8DE">
      <w:numFmt w:val="bullet"/>
      <w:lvlText w:val="•"/>
      <w:lvlJc w:val="left"/>
      <w:pPr>
        <w:ind w:left="6118" w:hanging="180"/>
      </w:pPr>
      <w:rPr>
        <w:rFonts w:hint="default"/>
      </w:rPr>
    </w:lvl>
    <w:lvl w:ilvl="7" w:tplc="DDCC90D8">
      <w:numFmt w:val="bullet"/>
      <w:lvlText w:val="•"/>
      <w:lvlJc w:val="left"/>
      <w:pPr>
        <w:ind w:left="7031" w:hanging="180"/>
      </w:pPr>
      <w:rPr>
        <w:rFonts w:hint="default"/>
      </w:rPr>
    </w:lvl>
    <w:lvl w:ilvl="8" w:tplc="24509B10">
      <w:numFmt w:val="bullet"/>
      <w:lvlText w:val="•"/>
      <w:lvlJc w:val="left"/>
      <w:pPr>
        <w:ind w:left="7945" w:hanging="180"/>
      </w:pPr>
      <w:rPr>
        <w:rFonts w:hint="default"/>
      </w:rPr>
    </w:lvl>
  </w:abstractNum>
  <w:abstractNum w:abstractNumId="7">
    <w:nsid w:val="438207D2"/>
    <w:multiLevelType w:val="hybridMultilevel"/>
    <w:tmpl w:val="886288E6"/>
    <w:lvl w:ilvl="0" w:tplc="63424AAA">
      <w:numFmt w:val="bullet"/>
      <w:lvlText w:val=""/>
      <w:lvlJc w:val="left"/>
      <w:pPr>
        <w:ind w:left="643" w:hanging="180"/>
      </w:pPr>
      <w:rPr>
        <w:rFonts w:ascii="Symbol" w:eastAsia="Symbol" w:hAnsi="Symbol" w:cs="Symbol" w:hint="default"/>
        <w:w w:val="100"/>
        <w:sz w:val="18"/>
        <w:szCs w:val="18"/>
      </w:rPr>
    </w:lvl>
    <w:lvl w:ilvl="1" w:tplc="AF142022">
      <w:numFmt w:val="bullet"/>
      <w:lvlText w:val="•"/>
      <w:lvlJc w:val="left"/>
      <w:pPr>
        <w:ind w:left="1553" w:hanging="180"/>
      </w:pPr>
      <w:rPr>
        <w:rFonts w:hint="default"/>
      </w:rPr>
    </w:lvl>
    <w:lvl w:ilvl="2" w:tplc="17F675F6">
      <w:numFmt w:val="bullet"/>
      <w:lvlText w:val="•"/>
      <w:lvlJc w:val="left"/>
      <w:pPr>
        <w:ind w:left="2466" w:hanging="180"/>
      </w:pPr>
      <w:rPr>
        <w:rFonts w:hint="default"/>
      </w:rPr>
    </w:lvl>
    <w:lvl w:ilvl="3" w:tplc="E9529602">
      <w:numFmt w:val="bullet"/>
      <w:lvlText w:val="•"/>
      <w:lvlJc w:val="left"/>
      <w:pPr>
        <w:ind w:left="3379" w:hanging="180"/>
      </w:pPr>
      <w:rPr>
        <w:rFonts w:hint="default"/>
      </w:rPr>
    </w:lvl>
    <w:lvl w:ilvl="4" w:tplc="3350E3AE">
      <w:numFmt w:val="bullet"/>
      <w:lvlText w:val="•"/>
      <w:lvlJc w:val="left"/>
      <w:pPr>
        <w:ind w:left="4292" w:hanging="180"/>
      </w:pPr>
      <w:rPr>
        <w:rFonts w:hint="default"/>
      </w:rPr>
    </w:lvl>
    <w:lvl w:ilvl="5" w:tplc="37007484">
      <w:numFmt w:val="bullet"/>
      <w:lvlText w:val="•"/>
      <w:lvlJc w:val="left"/>
      <w:pPr>
        <w:ind w:left="5205" w:hanging="180"/>
      </w:pPr>
      <w:rPr>
        <w:rFonts w:hint="default"/>
      </w:rPr>
    </w:lvl>
    <w:lvl w:ilvl="6" w:tplc="5D90EC70">
      <w:numFmt w:val="bullet"/>
      <w:lvlText w:val="•"/>
      <w:lvlJc w:val="left"/>
      <w:pPr>
        <w:ind w:left="6118" w:hanging="180"/>
      </w:pPr>
      <w:rPr>
        <w:rFonts w:hint="default"/>
      </w:rPr>
    </w:lvl>
    <w:lvl w:ilvl="7" w:tplc="4716990C">
      <w:numFmt w:val="bullet"/>
      <w:lvlText w:val="•"/>
      <w:lvlJc w:val="left"/>
      <w:pPr>
        <w:ind w:left="7031" w:hanging="180"/>
      </w:pPr>
      <w:rPr>
        <w:rFonts w:hint="default"/>
      </w:rPr>
    </w:lvl>
    <w:lvl w:ilvl="8" w:tplc="FF6EAD18">
      <w:numFmt w:val="bullet"/>
      <w:lvlText w:val="•"/>
      <w:lvlJc w:val="left"/>
      <w:pPr>
        <w:ind w:left="7945" w:hanging="180"/>
      </w:pPr>
      <w:rPr>
        <w:rFonts w:hint="default"/>
      </w:rPr>
    </w:lvl>
  </w:abstractNum>
  <w:abstractNum w:abstractNumId="8">
    <w:nsid w:val="59945D10"/>
    <w:multiLevelType w:val="hybridMultilevel"/>
    <w:tmpl w:val="14A203EA"/>
    <w:lvl w:ilvl="0" w:tplc="88FA4638">
      <w:numFmt w:val="bullet"/>
      <w:lvlText w:val=""/>
      <w:lvlJc w:val="left"/>
      <w:pPr>
        <w:ind w:left="643" w:hanging="180"/>
      </w:pPr>
      <w:rPr>
        <w:rFonts w:ascii="Symbol" w:eastAsia="Symbol" w:hAnsi="Symbol" w:cs="Symbol" w:hint="default"/>
        <w:w w:val="100"/>
        <w:sz w:val="18"/>
        <w:szCs w:val="18"/>
      </w:rPr>
    </w:lvl>
    <w:lvl w:ilvl="1" w:tplc="5C42D59E">
      <w:numFmt w:val="bullet"/>
      <w:lvlText w:val="•"/>
      <w:lvlJc w:val="left"/>
      <w:pPr>
        <w:ind w:left="1553" w:hanging="180"/>
      </w:pPr>
      <w:rPr>
        <w:rFonts w:hint="default"/>
      </w:rPr>
    </w:lvl>
    <w:lvl w:ilvl="2" w:tplc="85627D46">
      <w:numFmt w:val="bullet"/>
      <w:lvlText w:val="•"/>
      <w:lvlJc w:val="left"/>
      <w:pPr>
        <w:ind w:left="2466" w:hanging="180"/>
      </w:pPr>
      <w:rPr>
        <w:rFonts w:hint="default"/>
      </w:rPr>
    </w:lvl>
    <w:lvl w:ilvl="3" w:tplc="60620C58">
      <w:numFmt w:val="bullet"/>
      <w:lvlText w:val="•"/>
      <w:lvlJc w:val="left"/>
      <w:pPr>
        <w:ind w:left="3379" w:hanging="180"/>
      </w:pPr>
      <w:rPr>
        <w:rFonts w:hint="default"/>
      </w:rPr>
    </w:lvl>
    <w:lvl w:ilvl="4" w:tplc="CBFE73D6">
      <w:numFmt w:val="bullet"/>
      <w:lvlText w:val="•"/>
      <w:lvlJc w:val="left"/>
      <w:pPr>
        <w:ind w:left="4292" w:hanging="180"/>
      </w:pPr>
      <w:rPr>
        <w:rFonts w:hint="default"/>
      </w:rPr>
    </w:lvl>
    <w:lvl w:ilvl="5" w:tplc="6DE2F07C">
      <w:numFmt w:val="bullet"/>
      <w:lvlText w:val="•"/>
      <w:lvlJc w:val="left"/>
      <w:pPr>
        <w:ind w:left="5205" w:hanging="180"/>
      </w:pPr>
      <w:rPr>
        <w:rFonts w:hint="default"/>
      </w:rPr>
    </w:lvl>
    <w:lvl w:ilvl="6" w:tplc="5A5E5A3E">
      <w:numFmt w:val="bullet"/>
      <w:lvlText w:val="•"/>
      <w:lvlJc w:val="left"/>
      <w:pPr>
        <w:ind w:left="6118" w:hanging="180"/>
      </w:pPr>
      <w:rPr>
        <w:rFonts w:hint="default"/>
      </w:rPr>
    </w:lvl>
    <w:lvl w:ilvl="7" w:tplc="6B3EBF14">
      <w:numFmt w:val="bullet"/>
      <w:lvlText w:val="•"/>
      <w:lvlJc w:val="left"/>
      <w:pPr>
        <w:ind w:left="7031" w:hanging="180"/>
      </w:pPr>
      <w:rPr>
        <w:rFonts w:hint="default"/>
      </w:rPr>
    </w:lvl>
    <w:lvl w:ilvl="8" w:tplc="FC48F7FE">
      <w:numFmt w:val="bullet"/>
      <w:lvlText w:val="•"/>
      <w:lvlJc w:val="left"/>
      <w:pPr>
        <w:ind w:left="7945" w:hanging="180"/>
      </w:pPr>
      <w:rPr>
        <w:rFonts w:hint="default"/>
      </w:rPr>
    </w:lvl>
  </w:abstractNum>
  <w:abstractNum w:abstractNumId="9">
    <w:nsid w:val="6693635F"/>
    <w:multiLevelType w:val="hybridMultilevel"/>
    <w:tmpl w:val="93581D46"/>
    <w:lvl w:ilvl="0" w:tplc="A3EE7896">
      <w:start w:val="26"/>
      <w:numFmt w:val="bullet"/>
      <w:lvlText w:val="-"/>
      <w:lvlJc w:val="left"/>
      <w:pPr>
        <w:ind w:left="463" w:hanging="360"/>
      </w:pPr>
      <w:rPr>
        <w:rFonts w:ascii="Arial" w:eastAsia="Arial" w:hAnsi="Arial" w:cs="Arial"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10">
    <w:nsid w:val="6F3643CA"/>
    <w:multiLevelType w:val="hybridMultilevel"/>
    <w:tmpl w:val="C23AB640"/>
    <w:lvl w:ilvl="0" w:tplc="514C4858">
      <w:numFmt w:val="bullet"/>
      <w:lvlText w:val=""/>
      <w:lvlJc w:val="left"/>
      <w:pPr>
        <w:ind w:left="643" w:hanging="180"/>
      </w:pPr>
      <w:rPr>
        <w:rFonts w:ascii="Symbol" w:eastAsia="Symbol" w:hAnsi="Symbol" w:cs="Symbol" w:hint="default"/>
        <w:w w:val="100"/>
        <w:sz w:val="18"/>
        <w:szCs w:val="18"/>
      </w:rPr>
    </w:lvl>
    <w:lvl w:ilvl="1" w:tplc="AAB8EB58">
      <w:numFmt w:val="bullet"/>
      <w:lvlText w:val="•"/>
      <w:lvlJc w:val="left"/>
      <w:pPr>
        <w:ind w:left="1553" w:hanging="180"/>
      </w:pPr>
      <w:rPr>
        <w:rFonts w:hint="default"/>
      </w:rPr>
    </w:lvl>
    <w:lvl w:ilvl="2" w:tplc="48FA0BB8">
      <w:numFmt w:val="bullet"/>
      <w:lvlText w:val="•"/>
      <w:lvlJc w:val="left"/>
      <w:pPr>
        <w:ind w:left="2466" w:hanging="180"/>
      </w:pPr>
      <w:rPr>
        <w:rFonts w:hint="default"/>
      </w:rPr>
    </w:lvl>
    <w:lvl w:ilvl="3" w:tplc="0EF2C0B0">
      <w:numFmt w:val="bullet"/>
      <w:lvlText w:val="•"/>
      <w:lvlJc w:val="left"/>
      <w:pPr>
        <w:ind w:left="3379" w:hanging="180"/>
      </w:pPr>
      <w:rPr>
        <w:rFonts w:hint="default"/>
      </w:rPr>
    </w:lvl>
    <w:lvl w:ilvl="4" w:tplc="A664E854">
      <w:numFmt w:val="bullet"/>
      <w:lvlText w:val="•"/>
      <w:lvlJc w:val="left"/>
      <w:pPr>
        <w:ind w:left="4292" w:hanging="180"/>
      </w:pPr>
      <w:rPr>
        <w:rFonts w:hint="default"/>
      </w:rPr>
    </w:lvl>
    <w:lvl w:ilvl="5" w:tplc="8AA8E0DC">
      <w:numFmt w:val="bullet"/>
      <w:lvlText w:val="•"/>
      <w:lvlJc w:val="left"/>
      <w:pPr>
        <w:ind w:left="5205" w:hanging="180"/>
      </w:pPr>
      <w:rPr>
        <w:rFonts w:hint="default"/>
      </w:rPr>
    </w:lvl>
    <w:lvl w:ilvl="6" w:tplc="F670C494">
      <w:numFmt w:val="bullet"/>
      <w:lvlText w:val="•"/>
      <w:lvlJc w:val="left"/>
      <w:pPr>
        <w:ind w:left="6118" w:hanging="180"/>
      </w:pPr>
      <w:rPr>
        <w:rFonts w:hint="default"/>
      </w:rPr>
    </w:lvl>
    <w:lvl w:ilvl="7" w:tplc="E2C08F1E">
      <w:numFmt w:val="bullet"/>
      <w:lvlText w:val="•"/>
      <w:lvlJc w:val="left"/>
      <w:pPr>
        <w:ind w:left="7031" w:hanging="180"/>
      </w:pPr>
      <w:rPr>
        <w:rFonts w:hint="default"/>
      </w:rPr>
    </w:lvl>
    <w:lvl w:ilvl="8" w:tplc="059446D2">
      <w:numFmt w:val="bullet"/>
      <w:lvlText w:val="•"/>
      <w:lvlJc w:val="left"/>
      <w:pPr>
        <w:ind w:left="7945" w:hanging="180"/>
      </w:pPr>
      <w:rPr>
        <w:rFonts w:hint="default"/>
      </w:rPr>
    </w:lvl>
  </w:abstractNum>
  <w:abstractNum w:abstractNumId="11">
    <w:nsid w:val="7B7A4CEC"/>
    <w:multiLevelType w:val="hybridMultilevel"/>
    <w:tmpl w:val="6CFA548C"/>
    <w:lvl w:ilvl="0" w:tplc="05D40DE0">
      <w:start w:val="1"/>
      <w:numFmt w:val="decimal"/>
      <w:lvlText w:val="%1."/>
      <w:lvlJc w:val="left"/>
      <w:pPr>
        <w:ind w:left="612" w:hanging="438"/>
        <w:jc w:val="right"/>
      </w:pPr>
      <w:rPr>
        <w:rFonts w:hint="default"/>
        <w:b/>
        <w:bCs/>
        <w:w w:val="99"/>
      </w:rPr>
    </w:lvl>
    <w:lvl w:ilvl="1" w:tplc="C2248CB4">
      <w:numFmt w:val="bullet"/>
      <w:lvlText w:val=""/>
      <w:lvlJc w:val="left"/>
      <w:pPr>
        <w:ind w:left="1332" w:hanging="360"/>
      </w:pPr>
      <w:rPr>
        <w:rFonts w:ascii="Symbol" w:eastAsia="Symbol" w:hAnsi="Symbol" w:cs="Symbol" w:hint="default"/>
        <w:w w:val="100"/>
        <w:sz w:val="18"/>
        <w:szCs w:val="18"/>
      </w:rPr>
    </w:lvl>
    <w:lvl w:ilvl="2" w:tplc="6D2C918E">
      <w:numFmt w:val="bullet"/>
      <w:lvlText w:val="•"/>
      <w:lvlJc w:val="left"/>
      <w:pPr>
        <w:ind w:left="2351" w:hanging="360"/>
      </w:pPr>
      <w:rPr>
        <w:rFonts w:hint="default"/>
      </w:rPr>
    </w:lvl>
    <w:lvl w:ilvl="3" w:tplc="83E8D238">
      <w:numFmt w:val="bullet"/>
      <w:lvlText w:val="•"/>
      <w:lvlJc w:val="left"/>
      <w:pPr>
        <w:ind w:left="3363" w:hanging="360"/>
      </w:pPr>
      <w:rPr>
        <w:rFonts w:hint="default"/>
      </w:rPr>
    </w:lvl>
    <w:lvl w:ilvl="4" w:tplc="6400E6CA">
      <w:numFmt w:val="bullet"/>
      <w:lvlText w:val="•"/>
      <w:lvlJc w:val="left"/>
      <w:pPr>
        <w:ind w:left="4375" w:hanging="360"/>
      </w:pPr>
      <w:rPr>
        <w:rFonts w:hint="default"/>
      </w:rPr>
    </w:lvl>
    <w:lvl w:ilvl="5" w:tplc="6F4C555A">
      <w:numFmt w:val="bullet"/>
      <w:lvlText w:val="•"/>
      <w:lvlJc w:val="left"/>
      <w:pPr>
        <w:ind w:left="5387" w:hanging="360"/>
      </w:pPr>
      <w:rPr>
        <w:rFonts w:hint="default"/>
      </w:rPr>
    </w:lvl>
    <w:lvl w:ilvl="6" w:tplc="DDAA4344">
      <w:numFmt w:val="bullet"/>
      <w:lvlText w:val="•"/>
      <w:lvlJc w:val="left"/>
      <w:pPr>
        <w:ind w:left="6399" w:hanging="360"/>
      </w:pPr>
      <w:rPr>
        <w:rFonts w:hint="default"/>
      </w:rPr>
    </w:lvl>
    <w:lvl w:ilvl="7" w:tplc="D3260240">
      <w:numFmt w:val="bullet"/>
      <w:lvlText w:val="•"/>
      <w:lvlJc w:val="left"/>
      <w:pPr>
        <w:ind w:left="7410" w:hanging="360"/>
      </w:pPr>
      <w:rPr>
        <w:rFonts w:hint="default"/>
      </w:rPr>
    </w:lvl>
    <w:lvl w:ilvl="8" w:tplc="C8784740">
      <w:numFmt w:val="bullet"/>
      <w:lvlText w:val="•"/>
      <w:lvlJc w:val="left"/>
      <w:pPr>
        <w:ind w:left="8422" w:hanging="360"/>
      </w:pPr>
      <w:rPr>
        <w:rFonts w:hint="default"/>
      </w:rPr>
    </w:lvl>
  </w:abstractNum>
  <w:abstractNum w:abstractNumId="12">
    <w:nsid w:val="7BDA2696"/>
    <w:multiLevelType w:val="hybridMultilevel"/>
    <w:tmpl w:val="0FE294E8"/>
    <w:lvl w:ilvl="0" w:tplc="1CC2988E">
      <w:numFmt w:val="bullet"/>
      <w:lvlText w:val=""/>
      <w:lvlJc w:val="left"/>
      <w:pPr>
        <w:ind w:left="103" w:hanging="180"/>
      </w:pPr>
      <w:rPr>
        <w:rFonts w:ascii="Symbol" w:eastAsia="Symbol" w:hAnsi="Symbol" w:cs="Symbol" w:hint="default"/>
        <w:w w:val="100"/>
        <w:sz w:val="18"/>
        <w:szCs w:val="18"/>
      </w:rPr>
    </w:lvl>
    <w:lvl w:ilvl="1" w:tplc="17E4D47E">
      <w:numFmt w:val="bullet"/>
      <w:lvlText w:val="•"/>
      <w:lvlJc w:val="left"/>
      <w:pPr>
        <w:ind w:left="1067" w:hanging="180"/>
      </w:pPr>
      <w:rPr>
        <w:rFonts w:hint="default"/>
      </w:rPr>
    </w:lvl>
    <w:lvl w:ilvl="2" w:tplc="92B6E8D0">
      <w:numFmt w:val="bullet"/>
      <w:lvlText w:val="•"/>
      <w:lvlJc w:val="left"/>
      <w:pPr>
        <w:ind w:left="2034" w:hanging="180"/>
      </w:pPr>
      <w:rPr>
        <w:rFonts w:hint="default"/>
      </w:rPr>
    </w:lvl>
    <w:lvl w:ilvl="3" w:tplc="0BDEC3FE">
      <w:numFmt w:val="bullet"/>
      <w:lvlText w:val="•"/>
      <w:lvlJc w:val="left"/>
      <w:pPr>
        <w:ind w:left="3001" w:hanging="180"/>
      </w:pPr>
      <w:rPr>
        <w:rFonts w:hint="default"/>
      </w:rPr>
    </w:lvl>
    <w:lvl w:ilvl="4" w:tplc="64DCD808">
      <w:numFmt w:val="bullet"/>
      <w:lvlText w:val="•"/>
      <w:lvlJc w:val="left"/>
      <w:pPr>
        <w:ind w:left="3968" w:hanging="180"/>
      </w:pPr>
      <w:rPr>
        <w:rFonts w:hint="default"/>
      </w:rPr>
    </w:lvl>
    <w:lvl w:ilvl="5" w:tplc="631A6EE6">
      <w:numFmt w:val="bullet"/>
      <w:lvlText w:val="•"/>
      <w:lvlJc w:val="left"/>
      <w:pPr>
        <w:ind w:left="4935" w:hanging="180"/>
      </w:pPr>
      <w:rPr>
        <w:rFonts w:hint="default"/>
      </w:rPr>
    </w:lvl>
    <w:lvl w:ilvl="6" w:tplc="E7B0FB26">
      <w:numFmt w:val="bullet"/>
      <w:lvlText w:val="•"/>
      <w:lvlJc w:val="left"/>
      <w:pPr>
        <w:ind w:left="5902" w:hanging="180"/>
      </w:pPr>
      <w:rPr>
        <w:rFonts w:hint="default"/>
      </w:rPr>
    </w:lvl>
    <w:lvl w:ilvl="7" w:tplc="6570EC5E">
      <w:numFmt w:val="bullet"/>
      <w:lvlText w:val="•"/>
      <w:lvlJc w:val="left"/>
      <w:pPr>
        <w:ind w:left="6869" w:hanging="180"/>
      </w:pPr>
      <w:rPr>
        <w:rFonts w:hint="default"/>
      </w:rPr>
    </w:lvl>
    <w:lvl w:ilvl="8" w:tplc="6BA06FDC">
      <w:numFmt w:val="bullet"/>
      <w:lvlText w:val="•"/>
      <w:lvlJc w:val="left"/>
      <w:pPr>
        <w:ind w:left="7837" w:hanging="180"/>
      </w:pPr>
      <w:rPr>
        <w:rFonts w:hint="default"/>
      </w:rPr>
    </w:lvl>
  </w:abstractNum>
  <w:abstractNum w:abstractNumId="13">
    <w:nsid w:val="7FF819DC"/>
    <w:multiLevelType w:val="hybridMultilevel"/>
    <w:tmpl w:val="9DE28FAC"/>
    <w:lvl w:ilvl="0" w:tplc="3CF4C984">
      <w:numFmt w:val="bullet"/>
      <w:lvlText w:val=""/>
      <w:lvlJc w:val="left"/>
      <w:pPr>
        <w:ind w:left="103" w:hanging="180"/>
      </w:pPr>
      <w:rPr>
        <w:rFonts w:ascii="Symbol" w:eastAsia="Symbol" w:hAnsi="Symbol" w:cs="Symbol" w:hint="default"/>
        <w:w w:val="100"/>
        <w:sz w:val="18"/>
        <w:szCs w:val="18"/>
      </w:rPr>
    </w:lvl>
    <w:lvl w:ilvl="1" w:tplc="575E1832">
      <w:numFmt w:val="bullet"/>
      <w:lvlText w:val="•"/>
      <w:lvlJc w:val="left"/>
      <w:pPr>
        <w:ind w:left="1067" w:hanging="180"/>
      </w:pPr>
      <w:rPr>
        <w:rFonts w:hint="default"/>
      </w:rPr>
    </w:lvl>
    <w:lvl w:ilvl="2" w:tplc="98044C0E">
      <w:numFmt w:val="bullet"/>
      <w:lvlText w:val="•"/>
      <w:lvlJc w:val="left"/>
      <w:pPr>
        <w:ind w:left="2034" w:hanging="180"/>
      </w:pPr>
      <w:rPr>
        <w:rFonts w:hint="default"/>
      </w:rPr>
    </w:lvl>
    <w:lvl w:ilvl="3" w:tplc="4AF026D6">
      <w:numFmt w:val="bullet"/>
      <w:lvlText w:val="•"/>
      <w:lvlJc w:val="left"/>
      <w:pPr>
        <w:ind w:left="3001" w:hanging="180"/>
      </w:pPr>
      <w:rPr>
        <w:rFonts w:hint="default"/>
      </w:rPr>
    </w:lvl>
    <w:lvl w:ilvl="4" w:tplc="520644F6">
      <w:numFmt w:val="bullet"/>
      <w:lvlText w:val="•"/>
      <w:lvlJc w:val="left"/>
      <w:pPr>
        <w:ind w:left="3968" w:hanging="180"/>
      </w:pPr>
      <w:rPr>
        <w:rFonts w:hint="default"/>
      </w:rPr>
    </w:lvl>
    <w:lvl w:ilvl="5" w:tplc="E5768730">
      <w:numFmt w:val="bullet"/>
      <w:lvlText w:val="•"/>
      <w:lvlJc w:val="left"/>
      <w:pPr>
        <w:ind w:left="4935" w:hanging="180"/>
      </w:pPr>
      <w:rPr>
        <w:rFonts w:hint="default"/>
      </w:rPr>
    </w:lvl>
    <w:lvl w:ilvl="6" w:tplc="BCF0E7CE">
      <w:numFmt w:val="bullet"/>
      <w:lvlText w:val="•"/>
      <w:lvlJc w:val="left"/>
      <w:pPr>
        <w:ind w:left="5902" w:hanging="180"/>
      </w:pPr>
      <w:rPr>
        <w:rFonts w:hint="default"/>
      </w:rPr>
    </w:lvl>
    <w:lvl w:ilvl="7" w:tplc="4A9A829E">
      <w:numFmt w:val="bullet"/>
      <w:lvlText w:val="•"/>
      <w:lvlJc w:val="left"/>
      <w:pPr>
        <w:ind w:left="6869" w:hanging="180"/>
      </w:pPr>
      <w:rPr>
        <w:rFonts w:hint="default"/>
      </w:rPr>
    </w:lvl>
    <w:lvl w:ilvl="8" w:tplc="49E07B4E">
      <w:numFmt w:val="bullet"/>
      <w:lvlText w:val="•"/>
      <w:lvlJc w:val="left"/>
      <w:pPr>
        <w:ind w:left="7837" w:hanging="180"/>
      </w:pPr>
      <w:rPr>
        <w:rFonts w:hint="default"/>
      </w:rPr>
    </w:lvl>
  </w:abstractNum>
  <w:num w:numId="1">
    <w:abstractNumId w:val="3"/>
  </w:num>
  <w:num w:numId="2">
    <w:abstractNumId w:val="5"/>
  </w:num>
  <w:num w:numId="3">
    <w:abstractNumId w:val="13"/>
  </w:num>
  <w:num w:numId="4">
    <w:abstractNumId w:val="12"/>
  </w:num>
  <w:num w:numId="5">
    <w:abstractNumId w:val="8"/>
  </w:num>
  <w:num w:numId="6">
    <w:abstractNumId w:val="4"/>
  </w:num>
  <w:num w:numId="7">
    <w:abstractNumId w:val="7"/>
  </w:num>
  <w:num w:numId="8">
    <w:abstractNumId w:val="10"/>
  </w:num>
  <w:num w:numId="9">
    <w:abstractNumId w:val="2"/>
  </w:num>
  <w:num w:numId="10">
    <w:abstractNumId w:val="0"/>
  </w:num>
  <w:num w:numId="11">
    <w:abstractNumId w:val="6"/>
  </w:num>
  <w:num w:numId="12">
    <w:abstractNumId w:val="1"/>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C5"/>
    <w:rsid w:val="002A3096"/>
    <w:rsid w:val="002D70EF"/>
    <w:rsid w:val="00336544"/>
    <w:rsid w:val="00343BB5"/>
    <w:rsid w:val="003C264D"/>
    <w:rsid w:val="0054262B"/>
    <w:rsid w:val="005B5014"/>
    <w:rsid w:val="005D73BD"/>
    <w:rsid w:val="00787D0F"/>
    <w:rsid w:val="00942B16"/>
    <w:rsid w:val="00A70100"/>
    <w:rsid w:val="00AA46C5"/>
    <w:rsid w:val="00AB4B63"/>
    <w:rsid w:val="00CA76D9"/>
    <w:rsid w:val="00DD0E3A"/>
    <w:rsid w:val="00E30752"/>
    <w:rsid w:val="00F92B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5"/>
      <w:ind w:left="500" w:hanging="332"/>
      <w:outlineLvl w:val="0"/>
    </w:pPr>
    <w:rPr>
      <w:b/>
      <w:bCs/>
      <w:sz w:val="20"/>
      <w:szCs w:val="20"/>
    </w:rPr>
  </w:style>
  <w:style w:type="paragraph" w:styleId="Titre2">
    <w:name w:val="heading 2"/>
    <w:basedOn w:val="Normal"/>
    <w:uiPriority w:val="9"/>
    <w:unhideWhenUsed/>
    <w:qFormat/>
    <w:pPr>
      <w:ind w:left="612" w:hanging="437"/>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612"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65"/>
      <w:ind w:left="500" w:hanging="332"/>
      <w:outlineLvl w:val="0"/>
    </w:pPr>
    <w:rPr>
      <w:b/>
      <w:bCs/>
      <w:sz w:val="20"/>
      <w:szCs w:val="20"/>
    </w:rPr>
  </w:style>
  <w:style w:type="paragraph" w:styleId="Titre2">
    <w:name w:val="heading 2"/>
    <w:basedOn w:val="Normal"/>
    <w:uiPriority w:val="9"/>
    <w:unhideWhenUsed/>
    <w:qFormat/>
    <w:pPr>
      <w:ind w:left="612" w:hanging="437"/>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ind w:left="61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2790</Words>
  <Characters>15349</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GRANT CONTRACT FOR A DECENTRALISED PROGRAMME :</vt:lpstr>
    </vt:vector>
  </TitlesOfParts>
  <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Lux</dc:creator>
  <cp:keywords>EL3</cp:keywords>
  <cp:lastModifiedBy>Christine</cp:lastModifiedBy>
  <cp:revision>4</cp:revision>
  <dcterms:created xsi:type="dcterms:W3CDTF">2019-10-25T08:30:00Z</dcterms:created>
  <dcterms:modified xsi:type="dcterms:W3CDTF">2019-10-25T08:35:00Z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2010</vt:lpwstr>
  </property>
  <property fmtid="{D5CDD505-2E9C-101B-9397-08002B2CF9AE}" pid="4" name="LastSaved">
    <vt:filetime>2019-03-20T00:00:00Z</vt:filetime>
  </property>
</Properties>
</file>