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B29F" w14:textId="3E95A5DF" w:rsidR="00CF47B4" w:rsidRPr="00CE22DC" w:rsidRDefault="007C593C" w:rsidP="00CF47B4">
      <w:pPr>
        <w:widowControl/>
        <w:numPr>
          <w:ilvl w:val="0"/>
          <w:numId w:val="34"/>
        </w:numPr>
        <w:suppressAutoHyphens w:val="0"/>
        <w:jc w:val="both"/>
        <w:rPr>
          <w:rFonts w:ascii="Times New Roman" w:hAnsi="Times New Roman" w:cs="Times New Roman"/>
          <w:b/>
          <w:color w:val="000000"/>
          <w:sz w:val="22"/>
          <w:szCs w:val="22"/>
          <w:lang w:eastAsia="en-GB"/>
        </w:rPr>
      </w:pPr>
      <w:r w:rsidRPr="00CE22DC">
        <w:rPr>
          <w:rFonts w:ascii="Times New Roman" w:hAnsi="Times New Roman" w:cs="Times New Roman"/>
          <w:noProof/>
          <w:sz w:val="22"/>
          <w:szCs w:val="22"/>
          <w:lang w:val="fr"/>
        </w:rPr>
        <mc:AlternateContent>
          <mc:Choice Requires="wps">
            <w:drawing>
              <wp:anchor distT="0" distB="0" distL="114300" distR="114300" simplePos="0" relativeHeight="251657728" behindDoc="0" locked="0" layoutInCell="1" allowOverlap="1" wp14:anchorId="5EF718FF" wp14:editId="2104574B">
                <wp:simplePos x="0" y="0"/>
                <wp:positionH relativeFrom="column">
                  <wp:posOffset>3401060</wp:posOffset>
                </wp:positionH>
                <wp:positionV relativeFrom="paragraph">
                  <wp:posOffset>18415</wp:posOffset>
                </wp:positionV>
                <wp:extent cx="2994025" cy="4375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437515"/>
                        </a:xfrm>
                        <a:prstGeom prst="rect">
                          <a:avLst/>
                        </a:prstGeom>
                        <a:solidFill>
                          <a:sysClr val="window" lastClr="FFFFFF"/>
                        </a:solidFill>
                        <a:ln w="6350">
                          <a:noFill/>
                        </a:ln>
                        <a:effectLst/>
                      </wps:spPr>
                      <wps:txbx>
                        <w:txbxContent>
                          <w:p w14:paraId="1C0E2CF7" w14:textId="3BCC1415" w:rsidR="002A624B" w:rsidRPr="00F5584D" w:rsidRDefault="002A624B" w:rsidP="00CF47B4">
                            <w:pPr>
                              <w:rPr>
                                <w:rFonts w:ascii="Arial" w:hAnsi="Arial" w:cs="Arial"/>
                                <w:b/>
                                <w:color w:val="000000"/>
                                <w:sz w:val="18"/>
                                <w:szCs w:val="18"/>
                                <w:lang w:val="fr-FR" w:eastAsia="en-GB"/>
                              </w:rPr>
                            </w:pPr>
                            <w:r w:rsidRPr="00CC0E86">
                              <w:rPr>
                                <w:b/>
                                <w:sz w:val="18"/>
                                <w:szCs w:val="18"/>
                                <w:lang w:val="fr"/>
                              </w:rPr>
                              <w:t xml:space="preserve">3. </w:t>
                            </w:r>
                            <w:r w:rsidRPr="00CC0E86">
                              <w:rPr>
                                <w:b/>
                                <w:color w:val="000000"/>
                                <w:sz w:val="18"/>
                                <w:szCs w:val="18"/>
                                <w:lang w:val="fr"/>
                              </w:rPr>
                              <w:t xml:space="preserve">Date de naissance : </w:t>
                            </w:r>
                            <w:r>
                              <w:rPr>
                                <w:color w:val="000000"/>
                                <w:sz w:val="22"/>
                                <w:szCs w:val="22"/>
                                <w:lang w:val="fr"/>
                              </w:rPr>
                              <w:t xml:space="preserve"> 17</w:t>
                            </w:r>
                            <w:r>
                              <w:rPr>
                                <w:lang w:val="fr"/>
                              </w:rPr>
                              <w:t xml:space="preserve"> </w:t>
                            </w:r>
                            <w:r>
                              <w:rPr>
                                <w:color w:val="000000"/>
                                <w:sz w:val="22"/>
                                <w:szCs w:val="22"/>
                                <w:lang w:val="fr"/>
                              </w:rPr>
                              <w:t>juin</w:t>
                            </w:r>
                            <w:r>
                              <w:rPr>
                                <w:lang w:val="fr"/>
                              </w:rPr>
                              <w:t xml:space="preserve"> </w:t>
                            </w:r>
                            <w:r w:rsidRPr="00CC0E86">
                              <w:rPr>
                                <w:color w:val="000000"/>
                                <w:sz w:val="22"/>
                                <w:szCs w:val="22"/>
                                <w:lang w:val="fr"/>
                              </w:rPr>
                              <w:t>1955</w:t>
                            </w:r>
                          </w:p>
                          <w:p w14:paraId="66DFADCF" w14:textId="62927C88" w:rsidR="002A624B" w:rsidRPr="00F5584D" w:rsidRDefault="002A624B" w:rsidP="00CF47B4">
                            <w:pPr>
                              <w:rPr>
                                <w:rFonts w:ascii="Arial" w:hAnsi="Arial" w:cs="Arial"/>
                                <w:color w:val="000000"/>
                                <w:sz w:val="22"/>
                                <w:szCs w:val="22"/>
                                <w:lang w:val="fr-FR" w:eastAsia="en-GB"/>
                              </w:rPr>
                            </w:pPr>
                            <w:r w:rsidRPr="00CC0E86">
                              <w:rPr>
                                <w:b/>
                                <w:color w:val="000000"/>
                                <w:sz w:val="18"/>
                                <w:szCs w:val="18"/>
                                <w:lang w:val="fr"/>
                              </w:rPr>
                              <w:t xml:space="preserve">4. </w:t>
                            </w:r>
                            <w:r w:rsidR="00E767D9" w:rsidRPr="00CC0E86">
                              <w:rPr>
                                <w:b/>
                                <w:color w:val="000000"/>
                                <w:sz w:val="18"/>
                                <w:szCs w:val="18"/>
                                <w:lang w:val="fr"/>
                              </w:rPr>
                              <w:t>Nationalité :</w:t>
                            </w:r>
                            <w:r w:rsidRPr="00CC0E86">
                              <w:rPr>
                                <w:b/>
                                <w:color w:val="000000"/>
                                <w:sz w:val="18"/>
                                <w:szCs w:val="18"/>
                                <w:lang w:val="fr"/>
                              </w:rPr>
                              <w:t xml:space="preserve"> </w:t>
                            </w:r>
                            <w:r w:rsidRPr="00CC0E86">
                              <w:rPr>
                                <w:b/>
                                <w:color w:val="000000"/>
                                <w:sz w:val="18"/>
                                <w:szCs w:val="18"/>
                                <w:lang w:val="fr"/>
                              </w:rPr>
                              <w:tab/>
                            </w:r>
                            <w:r>
                              <w:rPr>
                                <w:lang w:val="fr"/>
                              </w:rPr>
                              <w:t xml:space="preserve"> </w:t>
                            </w:r>
                            <w:r w:rsidRPr="00CC0E86">
                              <w:rPr>
                                <w:color w:val="000000"/>
                                <w:sz w:val="22"/>
                                <w:szCs w:val="22"/>
                                <w:lang w:val="fr"/>
                              </w:rPr>
                              <w:t>Français</w:t>
                            </w:r>
                            <w:r w:rsidR="00BF0106">
                              <w:rPr>
                                <w:color w:val="000000"/>
                                <w:sz w:val="22"/>
                                <w:szCs w:val="22"/>
                                <w:lang w:val="fr"/>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718FF" id="_x0000_t202" coordsize="21600,21600" o:spt="202" path="m,l,21600r21600,l21600,xe">
                <v:stroke joinstyle="miter"/>
                <v:path gradientshapeok="t" o:connecttype="rect"/>
              </v:shapetype>
              <v:shape id="Text Box 2" o:spid="_x0000_s1026" type="#_x0000_t202" style="position:absolute;left:0;text-align:left;margin-left:267.8pt;margin-top:1.45pt;width:235.7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FUWgIAALEEAAAOAAAAZHJzL2Uyb0RvYy54bWysVE1v2zAMvQ/YfxB0X524ST+COkXWIsOA&#10;oC3QDj0rstwYk0VNUmJnv35PstNm3U7DclAo8YlPJB99dd01mu2U8zWZgo9PRpwpI6mszUvBvz0t&#10;P11w5oMwpdBkVMH3yvPr+ccPV62dqZw2pEvlGIIYP2ttwTch2FmWeblRjfAnZJWBsyLXiICte8lK&#10;J1pEb3SWj0ZnWUuutI6k8h6nt72Tz1P8qlIy3FeVV4HpguNtIa0ureu4ZvMrMXtxwm5qOTxD/MMr&#10;GlEbkL6GuhVBsK2r/wjV1NKRpyqcSGoyqqpaqpQDshmP3mXzuBFWpVxQHG9fy+T/X1h5t3twrC4L&#10;nnNmRIMWPakusM/UsTxWp7V+BtCjBSx0OEaXU6berkh+94BkR5j+ggc6VqOrXBP/kSfDRTRg/1r0&#10;yCJxmF9eTkb5lDMJ3+T0fDqeRt7s7bZ1PnxR1LBoFNyhqekFYrfyoYceIJHMk67LZa112uz9jXZs&#10;J9B/yKakljMtfMBhwZfpN7D9dk0b1hb87HQ6SkyGYryeSpsYVyVtDfwx/z7laIVu3QEazTWVe9TN&#10;Ua87b+WyRg4rPOBBOAgNFcHwhHsslSZQ0mBxtiH382/nEY/+w8tZC+EW3P/YCqeQ11cDZVyOJ5Oo&#10;9LSZTM9zbNyxZ33sMdvmhlCbMcbUymRGfNAHs3LUPGPGFpEVLmEkuAseDuZN6McJMyrVYpFA0LYV&#10;YWUerTzIJXboqXsWzg5tDBDAHR0kLmbvutljY6kNLbaBqjq1+q2qg+4wF0kswwzHwTveJ9Tbl2b+&#10;CwAA//8DAFBLAwQUAAYACAAAACEAfKwB5eEAAAAJAQAADwAAAGRycy9kb3ducmV2LnhtbEyPzU7D&#10;MBCE70i8g7VI3Kidov4Q4lQIgaBSo0JA4urGSxKI15HtNqFPj3uC42hGM99kq9F07IDOt5YkJBMB&#10;DKmyuqVawvvb49USmA+KtOosoYQf9LDKz88ylWo70CseylCzWEI+VRKaEPqUc181aJSf2B4pep/W&#10;GRWidDXXTg2x3HR8KsScG9VSXGhUj/cNVt/l3kj4GMont12vv1765+K4PZbFBh8KKS8vxrtbYAHH&#10;8BeGE35Ehzwy7eyetGedhNn1bB6jEqY3wE6+EIsE2E7CIlkCzzP+/0H+CwAA//8DAFBLAQItABQA&#10;BgAIAAAAIQC2gziS/gAAAOEBAAATAAAAAAAAAAAAAAAAAAAAAABbQ29udGVudF9UeXBlc10ueG1s&#10;UEsBAi0AFAAGAAgAAAAhADj9If/WAAAAlAEAAAsAAAAAAAAAAAAAAAAALwEAAF9yZWxzLy5yZWxz&#10;UEsBAi0AFAAGAAgAAAAhAOx88VRaAgAAsQQAAA4AAAAAAAAAAAAAAAAALgIAAGRycy9lMm9Eb2Mu&#10;eG1sUEsBAi0AFAAGAAgAAAAhAHysAeXhAAAACQEAAA8AAAAAAAAAAAAAAAAAtAQAAGRycy9kb3du&#10;cmV2LnhtbFBLBQYAAAAABAAEAPMAAADCBQAAAAA=&#10;" fillcolor="window" stroked="f" strokeweight=".5pt">
                <v:textbox>
                  <w:txbxContent>
                    <w:p w14:paraId="1C0E2CF7" w14:textId="3BCC1415" w:rsidR="002A624B" w:rsidRPr="00F5584D" w:rsidRDefault="002A624B" w:rsidP="00CF47B4">
                      <w:pPr>
                        <w:rPr>
                          <w:rFonts w:ascii="Arial" w:hAnsi="Arial" w:cs="Arial"/>
                          <w:b/>
                          <w:color w:val="000000"/>
                          <w:sz w:val="18"/>
                          <w:szCs w:val="18"/>
                          <w:lang w:val="fr-FR" w:eastAsia="en-GB"/>
                        </w:rPr>
                      </w:pPr>
                      <w:r w:rsidRPr="00CC0E86">
                        <w:rPr>
                          <w:b/>
                          <w:sz w:val="18"/>
                          <w:szCs w:val="18"/>
                          <w:lang w:val="fr"/>
                        </w:rPr>
                        <w:t xml:space="preserve">3. </w:t>
                      </w:r>
                      <w:r w:rsidRPr="00CC0E86">
                        <w:rPr>
                          <w:b/>
                          <w:color w:val="000000"/>
                          <w:sz w:val="18"/>
                          <w:szCs w:val="18"/>
                          <w:lang w:val="fr"/>
                        </w:rPr>
                        <w:t xml:space="preserve">Date de naissance : </w:t>
                      </w:r>
                      <w:r>
                        <w:rPr>
                          <w:color w:val="000000"/>
                          <w:sz w:val="22"/>
                          <w:szCs w:val="22"/>
                          <w:lang w:val="fr"/>
                        </w:rPr>
                        <w:t xml:space="preserve"> 17</w:t>
                      </w:r>
                      <w:r>
                        <w:rPr>
                          <w:lang w:val="fr"/>
                        </w:rPr>
                        <w:t xml:space="preserve"> </w:t>
                      </w:r>
                      <w:r>
                        <w:rPr>
                          <w:color w:val="000000"/>
                          <w:sz w:val="22"/>
                          <w:szCs w:val="22"/>
                          <w:lang w:val="fr"/>
                        </w:rPr>
                        <w:t>juin</w:t>
                      </w:r>
                      <w:r>
                        <w:rPr>
                          <w:lang w:val="fr"/>
                        </w:rPr>
                        <w:t xml:space="preserve"> </w:t>
                      </w:r>
                      <w:r w:rsidRPr="00CC0E86">
                        <w:rPr>
                          <w:color w:val="000000"/>
                          <w:sz w:val="22"/>
                          <w:szCs w:val="22"/>
                          <w:lang w:val="fr"/>
                        </w:rPr>
                        <w:t>1955</w:t>
                      </w:r>
                    </w:p>
                    <w:p w14:paraId="66DFADCF" w14:textId="62927C88" w:rsidR="002A624B" w:rsidRPr="00F5584D" w:rsidRDefault="002A624B" w:rsidP="00CF47B4">
                      <w:pPr>
                        <w:rPr>
                          <w:rFonts w:ascii="Arial" w:hAnsi="Arial" w:cs="Arial"/>
                          <w:color w:val="000000"/>
                          <w:sz w:val="22"/>
                          <w:szCs w:val="22"/>
                          <w:lang w:val="fr-FR" w:eastAsia="en-GB"/>
                        </w:rPr>
                      </w:pPr>
                      <w:r w:rsidRPr="00CC0E86">
                        <w:rPr>
                          <w:b/>
                          <w:color w:val="000000"/>
                          <w:sz w:val="18"/>
                          <w:szCs w:val="18"/>
                          <w:lang w:val="fr"/>
                        </w:rPr>
                        <w:t xml:space="preserve">4. </w:t>
                      </w:r>
                      <w:r w:rsidR="00E767D9" w:rsidRPr="00CC0E86">
                        <w:rPr>
                          <w:b/>
                          <w:color w:val="000000"/>
                          <w:sz w:val="18"/>
                          <w:szCs w:val="18"/>
                          <w:lang w:val="fr"/>
                        </w:rPr>
                        <w:t>Nationalité :</w:t>
                      </w:r>
                      <w:r w:rsidRPr="00CC0E86">
                        <w:rPr>
                          <w:b/>
                          <w:color w:val="000000"/>
                          <w:sz w:val="18"/>
                          <w:szCs w:val="18"/>
                          <w:lang w:val="fr"/>
                        </w:rPr>
                        <w:t xml:space="preserve"> </w:t>
                      </w:r>
                      <w:r w:rsidRPr="00CC0E86">
                        <w:rPr>
                          <w:b/>
                          <w:color w:val="000000"/>
                          <w:sz w:val="18"/>
                          <w:szCs w:val="18"/>
                          <w:lang w:val="fr"/>
                        </w:rPr>
                        <w:tab/>
                      </w:r>
                      <w:r>
                        <w:rPr>
                          <w:lang w:val="fr"/>
                        </w:rPr>
                        <w:t xml:space="preserve"> </w:t>
                      </w:r>
                      <w:r w:rsidRPr="00CC0E86">
                        <w:rPr>
                          <w:color w:val="000000"/>
                          <w:sz w:val="22"/>
                          <w:szCs w:val="22"/>
                          <w:lang w:val="fr"/>
                        </w:rPr>
                        <w:t>Français</w:t>
                      </w:r>
                      <w:r w:rsidR="00BF0106">
                        <w:rPr>
                          <w:color w:val="000000"/>
                          <w:sz w:val="22"/>
                          <w:szCs w:val="22"/>
                          <w:lang w:val="fr"/>
                        </w:rPr>
                        <w:t>e</w:t>
                      </w:r>
                    </w:p>
                  </w:txbxContent>
                </v:textbox>
              </v:shape>
            </w:pict>
          </mc:Fallback>
        </mc:AlternateContent>
      </w:r>
      <w:r w:rsidR="00F5584D" w:rsidRPr="00CE22DC">
        <w:rPr>
          <w:rFonts w:ascii="Times New Roman" w:hAnsi="Times New Roman" w:cs="Times New Roman"/>
          <w:b/>
          <w:color w:val="000000"/>
          <w:sz w:val="22"/>
          <w:szCs w:val="22"/>
          <w:lang w:val="fr"/>
        </w:rPr>
        <w:t>N</w:t>
      </w:r>
      <w:r w:rsidR="00CF47B4" w:rsidRPr="00CE22DC">
        <w:rPr>
          <w:rFonts w:ascii="Times New Roman" w:hAnsi="Times New Roman" w:cs="Times New Roman"/>
          <w:b/>
          <w:color w:val="000000"/>
          <w:sz w:val="22"/>
          <w:szCs w:val="22"/>
          <w:lang w:val="fr"/>
        </w:rPr>
        <w:t>om</w:t>
      </w:r>
      <w:r w:rsidR="00F5584D" w:rsidRPr="00CE22DC">
        <w:rPr>
          <w:rFonts w:ascii="Times New Roman" w:hAnsi="Times New Roman" w:cs="Times New Roman"/>
          <w:b/>
          <w:color w:val="000000"/>
          <w:sz w:val="22"/>
          <w:szCs w:val="22"/>
          <w:lang w:val="fr"/>
        </w:rPr>
        <w:t xml:space="preserve"> </w:t>
      </w:r>
      <w:r w:rsidR="00CF47B4" w:rsidRPr="00CE22DC">
        <w:rPr>
          <w:rFonts w:ascii="Times New Roman" w:hAnsi="Times New Roman" w:cs="Times New Roman"/>
          <w:b/>
          <w:color w:val="000000"/>
          <w:sz w:val="22"/>
          <w:szCs w:val="22"/>
          <w:lang w:val="fr"/>
        </w:rPr>
        <w:t xml:space="preserve">: </w:t>
      </w:r>
      <w:r w:rsidR="00CF47B4" w:rsidRPr="00CE22DC">
        <w:rPr>
          <w:rFonts w:ascii="Times New Roman" w:hAnsi="Times New Roman" w:cs="Times New Roman"/>
          <w:color w:val="000000"/>
          <w:sz w:val="22"/>
          <w:szCs w:val="22"/>
          <w:lang w:val="fr"/>
        </w:rPr>
        <w:t xml:space="preserve">MAJESTE </w:t>
      </w:r>
    </w:p>
    <w:p w14:paraId="0BB75F19" w14:textId="06C7D892" w:rsidR="00CF47B4" w:rsidRPr="00CE22DC" w:rsidRDefault="00F5584D" w:rsidP="00CF47B4">
      <w:pPr>
        <w:widowControl/>
        <w:numPr>
          <w:ilvl w:val="0"/>
          <w:numId w:val="34"/>
        </w:numPr>
        <w:suppressAutoHyphens w:val="0"/>
        <w:jc w:val="both"/>
        <w:rPr>
          <w:rFonts w:ascii="Times New Roman" w:hAnsi="Times New Roman" w:cs="Times New Roman"/>
          <w:b/>
          <w:color w:val="000000"/>
          <w:sz w:val="22"/>
          <w:szCs w:val="22"/>
          <w:lang w:eastAsia="en-GB"/>
        </w:rPr>
      </w:pPr>
      <w:r w:rsidRPr="00CE22DC">
        <w:rPr>
          <w:rFonts w:ascii="Times New Roman" w:hAnsi="Times New Roman" w:cs="Times New Roman"/>
          <w:b/>
          <w:color w:val="000000"/>
          <w:sz w:val="22"/>
          <w:szCs w:val="22"/>
          <w:lang w:val="fr"/>
        </w:rPr>
        <w:t xml:space="preserve">Prénom </w:t>
      </w:r>
      <w:r w:rsidR="00CF47B4" w:rsidRPr="00CE22DC">
        <w:rPr>
          <w:rFonts w:ascii="Times New Roman" w:hAnsi="Times New Roman" w:cs="Times New Roman"/>
          <w:b/>
          <w:color w:val="000000"/>
          <w:sz w:val="22"/>
          <w:szCs w:val="22"/>
          <w:lang w:val="fr"/>
        </w:rPr>
        <w:t>:</w:t>
      </w:r>
      <w:r w:rsidR="00CF47B4" w:rsidRPr="00CE22DC">
        <w:rPr>
          <w:rFonts w:ascii="Times New Roman" w:hAnsi="Times New Roman" w:cs="Times New Roman"/>
          <w:b/>
          <w:color w:val="000000"/>
          <w:sz w:val="22"/>
          <w:szCs w:val="22"/>
          <w:lang w:val="fr"/>
        </w:rPr>
        <w:tab/>
      </w:r>
      <w:r w:rsidR="00CF47B4" w:rsidRPr="00CE22DC">
        <w:rPr>
          <w:rFonts w:ascii="Times New Roman" w:hAnsi="Times New Roman" w:cs="Times New Roman"/>
          <w:color w:val="000000"/>
          <w:sz w:val="22"/>
          <w:szCs w:val="22"/>
          <w:lang w:val="fr"/>
        </w:rPr>
        <w:t xml:space="preserve"> Guillemette, Marie</w:t>
      </w:r>
    </w:p>
    <w:p w14:paraId="14C7F3B0" w14:textId="52E6CD5A" w:rsidR="00CF47B4" w:rsidRPr="00CE22DC" w:rsidRDefault="00710EBE" w:rsidP="00CF47B4">
      <w:pPr>
        <w:widowControl/>
        <w:numPr>
          <w:ilvl w:val="0"/>
          <w:numId w:val="34"/>
        </w:numPr>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b/>
          <w:color w:val="000000"/>
          <w:sz w:val="22"/>
          <w:szCs w:val="22"/>
          <w:lang w:val="fr"/>
        </w:rPr>
        <w:t>Diplômes</w:t>
      </w:r>
      <w:r w:rsidR="00F5584D" w:rsidRPr="00CE22DC">
        <w:rPr>
          <w:rFonts w:ascii="Times New Roman" w:hAnsi="Times New Roman" w:cs="Times New Roman"/>
          <w:b/>
          <w:color w:val="000000"/>
          <w:sz w:val="22"/>
          <w:szCs w:val="22"/>
          <w:lang w:val="fr"/>
        </w:rPr>
        <w:t> :</w:t>
      </w:r>
      <w:r w:rsidR="00CF47B4" w:rsidRPr="00CE22DC">
        <w:rPr>
          <w:rFonts w:ascii="Times New Roman" w:hAnsi="Times New Roman" w:cs="Times New Roman"/>
          <w:b/>
          <w:color w:val="000000"/>
          <w:sz w:val="22"/>
          <w:szCs w:val="22"/>
          <w:lang w:val="fr"/>
        </w:rPr>
        <w:tab/>
      </w:r>
    </w:p>
    <w:tbl>
      <w:tblPr>
        <w:tblW w:w="9781" w:type="dxa"/>
        <w:jc w:val="center"/>
        <w:tblLayout w:type="fixed"/>
        <w:tblCellMar>
          <w:left w:w="130" w:type="dxa"/>
          <w:right w:w="130" w:type="dxa"/>
        </w:tblCellMar>
        <w:tblLook w:val="0000" w:firstRow="0" w:lastRow="0" w:firstColumn="0" w:lastColumn="0" w:noHBand="0" w:noVBand="0"/>
      </w:tblPr>
      <w:tblGrid>
        <w:gridCol w:w="5101"/>
        <w:gridCol w:w="144"/>
        <w:gridCol w:w="4536"/>
      </w:tblGrid>
      <w:tr w:rsidR="00CF47B4" w:rsidRPr="00404FC2" w14:paraId="3C55EA53" w14:textId="77777777" w:rsidTr="00BF0106">
        <w:trPr>
          <w:jc w:val="center"/>
        </w:trPr>
        <w:tc>
          <w:tcPr>
            <w:tcW w:w="5101" w:type="dxa"/>
            <w:tcBorders>
              <w:top w:val="double" w:sz="6" w:space="0" w:color="auto"/>
              <w:left w:val="double" w:sz="6" w:space="0" w:color="auto"/>
              <w:bottom w:val="single" w:sz="6" w:space="0" w:color="auto"/>
            </w:tcBorders>
            <w:shd w:val="clear" w:color="auto" w:fill="993366"/>
          </w:tcPr>
          <w:p w14:paraId="55DC63DA" w14:textId="2CC5508B" w:rsidR="00CF47B4" w:rsidRPr="00CE22DC" w:rsidRDefault="00C60A96" w:rsidP="00C60A96">
            <w:pPr>
              <w:widowControl/>
              <w:suppressAutoHyphens w:val="0"/>
              <w:ind w:left="-113" w:right="113"/>
              <w:jc w:val="center"/>
              <w:rPr>
                <w:rFonts w:ascii="Times New Roman" w:hAnsi="Times New Roman" w:cs="Times New Roman"/>
                <w:color w:val="000000"/>
                <w:sz w:val="22"/>
                <w:szCs w:val="22"/>
                <w:lang w:eastAsia="en-US"/>
              </w:rPr>
            </w:pPr>
            <w:proofErr w:type="spellStart"/>
            <w:r w:rsidRPr="00CE22DC">
              <w:rPr>
                <w:rFonts w:ascii="Times New Roman" w:hAnsi="Times New Roman" w:cs="Times New Roman"/>
                <w:b/>
                <w:color w:val="FFFFFF"/>
                <w:sz w:val="22"/>
                <w:szCs w:val="22"/>
                <w:lang w:val="fr"/>
              </w:rPr>
              <w:t>Organnismes</w:t>
            </w:r>
            <w:proofErr w:type="spellEnd"/>
          </w:p>
        </w:tc>
        <w:tc>
          <w:tcPr>
            <w:tcW w:w="4676" w:type="dxa"/>
            <w:gridSpan w:val="2"/>
            <w:tcBorders>
              <w:top w:val="double" w:sz="6" w:space="0" w:color="auto"/>
              <w:left w:val="single" w:sz="6" w:space="0" w:color="auto"/>
              <w:bottom w:val="single" w:sz="6" w:space="0" w:color="auto"/>
              <w:right w:val="double" w:sz="6" w:space="0" w:color="auto"/>
            </w:tcBorders>
            <w:shd w:val="clear" w:color="auto" w:fill="993366"/>
          </w:tcPr>
          <w:p w14:paraId="02EF95E3" w14:textId="77777777" w:rsidR="00CF47B4" w:rsidRPr="00CE22DC" w:rsidRDefault="00CF47B4" w:rsidP="00CF47B4">
            <w:pPr>
              <w:widowControl/>
              <w:suppressAutoHyphens w:val="0"/>
              <w:ind w:left="-113" w:right="113"/>
              <w:jc w:val="center"/>
              <w:rPr>
                <w:rFonts w:ascii="Times New Roman" w:hAnsi="Times New Roman" w:cs="Times New Roman"/>
                <w:b/>
                <w:color w:val="FFFFFF"/>
                <w:sz w:val="22"/>
                <w:szCs w:val="22"/>
                <w:lang w:val="fr-FR" w:eastAsia="en-GB"/>
              </w:rPr>
            </w:pPr>
            <w:r w:rsidRPr="00CE22DC">
              <w:rPr>
                <w:rFonts w:ascii="Times New Roman" w:hAnsi="Times New Roman" w:cs="Times New Roman"/>
                <w:b/>
                <w:color w:val="FFFFFF"/>
                <w:sz w:val="22"/>
                <w:szCs w:val="22"/>
                <w:lang w:val="fr"/>
              </w:rPr>
              <w:t>Diplôme (s) ou Diplôme(s) obtenu :</w:t>
            </w:r>
          </w:p>
        </w:tc>
      </w:tr>
      <w:tr w:rsidR="00B13617" w:rsidRPr="00404FC2" w14:paraId="3094E7A6" w14:textId="77777777" w:rsidTr="00BF0106">
        <w:tblPrEx>
          <w:jc w:val="left"/>
        </w:tblPrEx>
        <w:tc>
          <w:tcPr>
            <w:tcW w:w="5245" w:type="dxa"/>
            <w:gridSpan w:val="2"/>
            <w:tcBorders>
              <w:left w:val="double" w:sz="1" w:space="0" w:color="000000"/>
              <w:bottom w:val="single" w:sz="4" w:space="0" w:color="000000"/>
            </w:tcBorders>
            <w:shd w:val="clear" w:color="auto" w:fill="auto"/>
          </w:tcPr>
          <w:p w14:paraId="470B4939" w14:textId="065DB5EB" w:rsidR="00B13617" w:rsidRPr="00CE22DC" w:rsidRDefault="00F92D76" w:rsidP="00CF47B4">
            <w:pPr>
              <w:widowControl/>
              <w:suppressAutoHyphens w:val="0"/>
              <w:jc w:val="both"/>
              <w:rPr>
                <w:rFonts w:ascii="Times New Roman" w:hAnsi="Times New Roman" w:cs="Times New Roman"/>
                <w:color w:val="000000"/>
                <w:sz w:val="22"/>
                <w:szCs w:val="22"/>
                <w:lang w:val="fr-FR" w:eastAsia="en-GB"/>
              </w:rPr>
            </w:pPr>
            <w:r>
              <w:rPr>
                <w:rFonts w:ascii="Calibri" w:hAnsi="Calibri" w:cs="Calibri"/>
                <w:sz w:val="20"/>
                <w:lang w:val="fr-FR"/>
              </w:rPr>
              <w:t xml:space="preserve">Centre of </w:t>
            </w:r>
            <w:proofErr w:type="spellStart"/>
            <w:r>
              <w:rPr>
                <w:rFonts w:ascii="Calibri" w:hAnsi="Calibri" w:cs="Calibri"/>
                <w:sz w:val="20"/>
                <w:lang w:val="fr-FR"/>
              </w:rPr>
              <w:t>European</w:t>
            </w:r>
            <w:proofErr w:type="spellEnd"/>
            <w:r>
              <w:rPr>
                <w:rFonts w:ascii="Calibri" w:hAnsi="Calibri" w:cs="Calibri"/>
                <w:sz w:val="20"/>
                <w:lang w:val="fr-FR"/>
              </w:rPr>
              <w:t xml:space="preserve"> </w:t>
            </w:r>
            <w:proofErr w:type="spellStart"/>
            <w:r>
              <w:rPr>
                <w:rFonts w:ascii="Calibri" w:hAnsi="Calibri" w:cs="Calibri"/>
                <w:sz w:val="20"/>
                <w:lang w:val="fr-FR"/>
              </w:rPr>
              <w:t>Studies</w:t>
            </w:r>
            <w:proofErr w:type="spellEnd"/>
            <w:r>
              <w:rPr>
                <w:rFonts w:ascii="Calibri" w:hAnsi="Calibri" w:cs="Calibri"/>
                <w:sz w:val="20"/>
                <w:lang w:val="fr-FR"/>
              </w:rPr>
              <w:t xml:space="preserve"> in Strasbourg- (CEES)- Union des Caisses Nationales de Sécurité Sociale (UCANSS- ENA), France</w:t>
            </w:r>
            <w:r w:rsidRPr="00CE22DC">
              <w:rPr>
                <w:rFonts w:ascii="Times New Roman" w:hAnsi="Times New Roman" w:cs="Times New Roman"/>
                <w:color w:val="000000"/>
                <w:sz w:val="22"/>
                <w:szCs w:val="22"/>
                <w:lang w:val="fr"/>
              </w:rPr>
              <w:t xml:space="preserve"> </w:t>
            </w:r>
            <w:r w:rsidR="00B13617" w:rsidRPr="00CE22DC">
              <w:rPr>
                <w:rFonts w:ascii="Times New Roman" w:hAnsi="Times New Roman" w:cs="Times New Roman"/>
                <w:color w:val="000000"/>
                <w:sz w:val="22"/>
                <w:szCs w:val="22"/>
                <w:lang w:val="fr"/>
              </w:rPr>
              <w:t>Centre d'études européennes - ENA, France (</w:t>
            </w:r>
            <w:r>
              <w:rPr>
                <w:rFonts w:ascii="Times New Roman" w:hAnsi="Times New Roman" w:cs="Times New Roman"/>
                <w:color w:val="000000"/>
                <w:sz w:val="22"/>
                <w:szCs w:val="22"/>
                <w:lang w:val="fr"/>
              </w:rPr>
              <w:t>01/</w:t>
            </w:r>
            <w:r w:rsidR="00B13617" w:rsidRPr="00CE22DC">
              <w:rPr>
                <w:rFonts w:ascii="Times New Roman" w:hAnsi="Times New Roman" w:cs="Times New Roman"/>
                <w:color w:val="000000"/>
                <w:sz w:val="22"/>
                <w:szCs w:val="22"/>
                <w:lang w:val="fr"/>
              </w:rPr>
              <w:t>2003-</w:t>
            </w:r>
            <w:r>
              <w:rPr>
                <w:rFonts w:ascii="Times New Roman" w:hAnsi="Times New Roman" w:cs="Times New Roman"/>
                <w:color w:val="000000"/>
                <w:sz w:val="22"/>
                <w:szCs w:val="22"/>
                <w:lang w:val="fr"/>
              </w:rPr>
              <w:t>11/</w:t>
            </w:r>
            <w:r w:rsidR="00B13617" w:rsidRPr="00CE22DC">
              <w:rPr>
                <w:rFonts w:ascii="Times New Roman" w:hAnsi="Times New Roman" w:cs="Times New Roman"/>
                <w:color w:val="000000"/>
                <w:sz w:val="22"/>
                <w:szCs w:val="22"/>
                <w:lang w:val="fr"/>
              </w:rPr>
              <w:t>2004)</w:t>
            </w:r>
          </w:p>
        </w:tc>
        <w:tc>
          <w:tcPr>
            <w:tcW w:w="4536" w:type="dxa"/>
            <w:tcBorders>
              <w:left w:val="single" w:sz="4" w:space="0" w:color="000000"/>
              <w:right w:val="double" w:sz="1" w:space="0" w:color="000000"/>
            </w:tcBorders>
            <w:shd w:val="clear" w:color="auto" w:fill="auto"/>
          </w:tcPr>
          <w:p w14:paraId="1704DCBC" w14:textId="77777777" w:rsidR="00B13617" w:rsidRPr="00CE22DC" w:rsidRDefault="00B13617" w:rsidP="00CF47B4">
            <w:pPr>
              <w:widowControl/>
              <w:suppressAutoHyphens w:val="0"/>
              <w:jc w:val="both"/>
              <w:rPr>
                <w:rFonts w:ascii="Times New Roman" w:hAnsi="Times New Roman" w:cs="Times New Roman"/>
                <w:color w:val="000000"/>
                <w:sz w:val="22"/>
                <w:szCs w:val="22"/>
                <w:lang w:val="fr-FR" w:eastAsia="en-GB"/>
              </w:rPr>
            </w:pPr>
            <w:r w:rsidRPr="00CE22DC">
              <w:rPr>
                <w:rFonts w:ascii="Times New Roman" w:hAnsi="Times New Roman" w:cs="Times New Roman"/>
                <w:color w:val="000000"/>
                <w:sz w:val="22"/>
                <w:szCs w:val="22"/>
                <w:lang w:val="fr"/>
              </w:rPr>
              <w:t>Certificat en protection sociale européenne</w:t>
            </w:r>
          </w:p>
        </w:tc>
      </w:tr>
      <w:tr w:rsidR="00B13617" w:rsidRPr="00404FC2" w14:paraId="0F5E71E6" w14:textId="77777777" w:rsidTr="00BF0106">
        <w:tblPrEx>
          <w:jc w:val="left"/>
        </w:tblPrEx>
        <w:trPr>
          <w:trHeight w:val="216"/>
        </w:trPr>
        <w:tc>
          <w:tcPr>
            <w:tcW w:w="5245" w:type="dxa"/>
            <w:gridSpan w:val="2"/>
            <w:tcBorders>
              <w:top w:val="single" w:sz="4" w:space="0" w:color="000000"/>
              <w:left w:val="double" w:sz="1" w:space="0" w:color="000000"/>
              <w:bottom w:val="single" w:sz="4" w:space="0" w:color="000000"/>
            </w:tcBorders>
            <w:shd w:val="clear" w:color="auto" w:fill="auto"/>
          </w:tcPr>
          <w:p w14:paraId="5B878C7E" w14:textId="260BB672" w:rsidR="00B13617" w:rsidRPr="00CE22DC" w:rsidRDefault="00B13617"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 xml:space="preserve">Université de Montréal (Canada), </w:t>
            </w:r>
            <w:r w:rsidR="00F92D76">
              <w:rPr>
                <w:rFonts w:ascii="Times New Roman" w:hAnsi="Times New Roman" w:cs="Times New Roman"/>
                <w:color w:val="000000"/>
                <w:sz w:val="22"/>
                <w:szCs w:val="22"/>
                <w:lang w:val="fr"/>
              </w:rPr>
              <w:t>12/</w:t>
            </w:r>
            <w:r w:rsidRPr="00CE22DC">
              <w:rPr>
                <w:rFonts w:ascii="Times New Roman" w:hAnsi="Times New Roman" w:cs="Times New Roman"/>
                <w:color w:val="000000"/>
                <w:sz w:val="22"/>
                <w:szCs w:val="22"/>
                <w:lang w:val="fr"/>
              </w:rPr>
              <w:t>198</w:t>
            </w:r>
            <w:r w:rsidR="00F92D76">
              <w:rPr>
                <w:rFonts w:ascii="Times New Roman" w:hAnsi="Times New Roman" w:cs="Times New Roman"/>
                <w:color w:val="000000"/>
                <w:sz w:val="22"/>
                <w:szCs w:val="22"/>
                <w:lang w:val="fr"/>
              </w:rPr>
              <w:t>2</w:t>
            </w:r>
            <w:r w:rsidRPr="00CE22DC">
              <w:rPr>
                <w:rFonts w:ascii="Times New Roman" w:hAnsi="Times New Roman" w:cs="Times New Roman"/>
                <w:color w:val="000000"/>
                <w:sz w:val="22"/>
                <w:szCs w:val="22"/>
                <w:lang w:val="fr"/>
              </w:rPr>
              <w:t>-</w:t>
            </w:r>
            <w:r w:rsidR="00F92D76">
              <w:rPr>
                <w:rFonts w:ascii="Times New Roman" w:hAnsi="Times New Roman" w:cs="Times New Roman"/>
                <w:color w:val="000000"/>
                <w:sz w:val="22"/>
                <w:szCs w:val="22"/>
                <w:lang w:val="fr"/>
              </w:rPr>
              <w:t>08/</w:t>
            </w:r>
            <w:r w:rsidRPr="00CE22DC">
              <w:rPr>
                <w:rFonts w:ascii="Times New Roman" w:hAnsi="Times New Roman" w:cs="Times New Roman"/>
                <w:color w:val="000000"/>
                <w:sz w:val="22"/>
                <w:szCs w:val="22"/>
                <w:lang w:val="fr"/>
              </w:rPr>
              <w:t>198</w:t>
            </w:r>
            <w:r w:rsidR="00710EBE" w:rsidRPr="00CE22DC">
              <w:rPr>
                <w:rFonts w:ascii="Times New Roman" w:hAnsi="Times New Roman" w:cs="Times New Roman"/>
                <w:color w:val="000000"/>
                <w:sz w:val="22"/>
                <w:szCs w:val="22"/>
                <w:lang w:val="fr"/>
              </w:rPr>
              <w:t>3</w:t>
            </w:r>
          </w:p>
        </w:tc>
        <w:tc>
          <w:tcPr>
            <w:tcW w:w="4536" w:type="dxa"/>
            <w:tcBorders>
              <w:top w:val="single" w:sz="4" w:space="0" w:color="000000"/>
              <w:left w:val="single" w:sz="4" w:space="0" w:color="000000"/>
              <w:bottom w:val="single" w:sz="4" w:space="0" w:color="000000"/>
              <w:right w:val="double" w:sz="1" w:space="0" w:color="000000"/>
            </w:tcBorders>
            <w:shd w:val="clear" w:color="auto" w:fill="auto"/>
          </w:tcPr>
          <w:p w14:paraId="7A2598A9" w14:textId="346F338F" w:rsidR="00B13617" w:rsidRPr="00CE22DC" w:rsidRDefault="00710EBE" w:rsidP="00CF47B4">
            <w:pPr>
              <w:pStyle w:val="normaltableau"/>
              <w:suppressAutoHyphens w:val="0"/>
              <w:spacing w:before="0" w:after="0"/>
              <w:rPr>
                <w:rFonts w:ascii="Times New Roman" w:hAnsi="Times New Roman" w:cs="Times New Roman"/>
                <w:color w:val="000000"/>
                <w:szCs w:val="22"/>
                <w:lang w:val="fr-FR" w:eastAsia="en-GB"/>
              </w:rPr>
            </w:pPr>
            <w:r w:rsidRPr="00CE22DC">
              <w:rPr>
                <w:rFonts w:ascii="Times New Roman" w:hAnsi="Times New Roman" w:cs="Times New Roman"/>
                <w:color w:val="000000"/>
                <w:szCs w:val="22"/>
                <w:lang w:val="fr"/>
              </w:rPr>
              <w:t>PhD</w:t>
            </w:r>
            <w:r w:rsidR="00B13617" w:rsidRPr="00CE22DC">
              <w:rPr>
                <w:rFonts w:ascii="Times New Roman" w:hAnsi="Times New Roman" w:cs="Times New Roman"/>
                <w:color w:val="000000"/>
                <w:szCs w:val="22"/>
                <w:lang w:val="fr"/>
              </w:rPr>
              <w:t xml:space="preserve"> - Administration de la santé</w:t>
            </w:r>
          </w:p>
        </w:tc>
      </w:tr>
      <w:tr w:rsidR="00B13617" w:rsidRPr="00CE22DC" w14:paraId="4FF1080A" w14:textId="77777777" w:rsidTr="00BF0106">
        <w:tblPrEx>
          <w:jc w:val="left"/>
        </w:tblPrEx>
        <w:tc>
          <w:tcPr>
            <w:tcW w:w="5245" w:type="dxa"/>
            <w:gridSpan w:val="2"/>
            <w:tcBorders>
              <w:top w:val="single" w:sz="4" w:space="0" w:color="000000"/>
              <w:left w:val="double" w:sz="1" w:space="0" w:color="000000"/>
              <w:bottom w:val="single" w:sz="4" w:space="0" w:color="000000"/>
            </w:tcBorders>
            <w:shd w:val="clear" w:color="auto" w:fill="auto"/>
          </w:tcPr>
          <w:p w14:paraId="35444A9D" w14:textId="013481A8" w:rsidR="00B13617" w:rsidRPr="00CE22DC" w:rsidRDefault="00B13617"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Université de Toulouse, France (</w:t>
            </w:r>
            <w:r w:rsidR="00F92D76">
              <w:rPr>
                <w:rFonts w:ascii="Times New Roman" w:hAnsi="Times New Roman" w:cs="Times New Roman"/>
                <w:color w:val="000000"/>
                <w:sz w:val="22"/>
                <w:szCs w:val="22"/>
                <w:lang w:val="fr"/>
              </w:rPr>
              <w:t>10/1979-09/1980</w:t>
            </w:r>
            <w:r w:rsidRPr="00CE22DC">
              <w:rPr>
                <w:rFonts w:ascii="Times New Roman" w:hAnsi="Times New Roman" w:cs="Times New Roman"/>
                <w:color w:val="000000"/>
                <w:sz w:val="22"/>
                <w:szCs w:val="22"/>
                <w:lang w:val="fr"/>
              </w:rPr>
              <w:t>)</w:t>
            </w:r>
          </w:p>
        </w:tc>
        <w:tc>
          <w:tcPr>
            <w:tcW w:w="4536" w:type="dxa"/>
            <w:tcBorders>
              <w:top w:val="single" w:sz="4" w:space="0" w:color="000000"/>
              <w:left w:val="single" w:sz="4" w:space="0" w:color="000000"/>
              <w:bottom w:val="single" w:sz="4" w:space="0" w:color="000000"/>
              <w:right w:val="double" w:sz="1" w:space="0" w:color="000000"/>
            </w:tcBorders>
            <w:shd w:val="clear" w:color="auto" w:fill="auto"/>
          </w:tcPr>
          <w:p w14:paraId="17EF3C82" w14:textId="77777777" w:rsidR="00B13617" w:rsidRPr="00CE22DC" w:rsidRDefault="00CF47B4"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Master 2 en macroéconomie</w:t>
            </w:r>
          </w:p>
        </w:tc>
      </w:tr>
      <w:tr w:rsidR="00B13617" w:rsidRPr="00404FC2" w14:paraId="072A8549" w14:textId="77777777" w:rsidTr="00BF0106">
        <w:tblPrEx>
          <w:jc w:val="left"/>
        </w:tblPrEx>
        <w:tc>
          <w:tcPr>
            <w:tcW w:w="5245" w:type="dxa"/>
            <w:gridSpan w:val="2"/>
            <w:tcBorders>
              <w:top w:val="single" w:sz="4" w:space="0" w:color="000000"/>
              <w:left w:val="double" w:sz="1" w:space="0" w:color="000000"/>
              <w:bottom w:val="single" w:sz="4" w:space="0" w:color="000000"/>
            </w:tcBorders>
            <w:shd w:val="clear" w:color="auto" w:fill="auto"/>
          </w:tcPr>
          <w:p w14:paraId="6CCE460A" w14:textId="6E62BBD2" w:rsidR="00B13617" w:rsidRPr="00CE22DC" w:rsidRDefault="00B13617"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Université de Toulouse, France (</w:t>
            </w:r>
            <w:r w:rsidR="00F92D76">
              <w:rPr>
                <w:rFonts w:ascii="Times New Roman" w:hAnsi="Times New Roman" w:cs="Times New Roman"/>
                <w:color w:val="000000"/>
                <w:sz w:val="22"/>
                <w:szCs w:val="22"/>
                <w:lang w:val="fr"/>
              </w:rPr>
              <w:t>10/</w:t>
            </w:r>
            <w:r w:rsidRPr="00CE22DC">
              <w:rPr>
                <w:rFonts w:ascii="Times New Roman" w:hAnsi="Times New Roman" w:cs="Times New Roman"/>
                <w:color w:val="000000"/>
                <w:sz w:val="22"/>
                <w:szCs w:val="22"/>
                <w:lang w:val="fr"/>
              </w:rPr>
              <w:t>1978-</w:t>
            </w:r>
            <w:r w:rsidR="00F92D76">
              <w:rPr>
                <w:rFonts w:ascii="Times New Roman" w:hAnsi="Times New Roman" w:cs="Times New Roman"/>
                <w:color w:val="000000"/>
                <w:sz w:val="22"/>
                <w:szCs w:val="22"/>
                <w:lang w:val="fr"/>
              </w:rPr>
              <w:t>09/</w:t>
            </w:r>
            <w:r w:rsidRPr="00CE22DC">
              <w:rPr>
                <w:rFonts w:ascii="Times New Roman" w:hAnsi="Times New Roman" w:cs="Times New Roman"/>
                <w:color w:val="000000"/>
                <w:sz w:val="22"/>
                <w:szCs w:val="22"/>
                <w:lang w:val="fr"/>
              </w:rPr>
              <w:t>1979)</w:t>
            </w:r>
          </w:p>
        </w:tc>
        <w:tc>
          <w:tcPr>
            <w:tcW w:w="4536" w:type="dxa"/>
            <w:tcBorders>
              <w:top w:val="single" w:sz="4" w:space="0" w:color="000000"/>
              <w:left w:val="single" w:sz="4" w:space="0" w:color="000000"/>
              <w:bottom w:val="single" w:sz="4" w:space="0" w:color="000000"/>
              <w:right w:val="double" w:sz="1" w:space="0" w:color="000000"/>
            </w:tcBorders>
            <w:shd w:val="clear" w:color="auto" w:fill="auto"/>
          </w:tcPr>
          <w:p w14:paraId="4061E8BE" w14:textId="433FA657" w:rsidR="00B13617" w:rsidRPr="00CE22DC" w:rsidRDefault="00CE22DC" w:rsidP="00CF47B4">
            <w:pPr>
              <w:widowControl/>
              <w:suppressAutoHyphens w:val="0"/>
              <w:jc w:val="both"/>
              <w:rPr>
                <w:rFonts w:ascii="Times New Roman" w:hAnsi="Times New Roman" w:cs="Times New Roman"/>
                <w:color w:val="000000"/>
                <w:sz w:val="22"/>
                <w:szCs w:val="22"/>
                <w:lang w:val="fr-FR" w:eastAsia="en-GB"/>
              </w:rPr>
            </w:pPr>
            <w:r>
              <w:rPr>
                <w:rFonts w:ascii="Times New Roman" w:hAnsi="Times New Roman" w:cs="Times New Roman"/>
                <w:color w:val="000000"/>
                <w:sz w:val="22"/>
                <w:szCs w:val="22"/>
                <w:lang w:val="fr"/>
              </w:rPr>
              <w:t>Master</w:t>
            </w:r>
            <w:r w:rsidR="00B13617" w:rsidRPr="00CE22DC">
              <w:rPr>
                <w:rFonts w:ascii="Times New Roman" w:hAnsi="Times New Roman" w:cs="Times New Roman"/>
                <w:color w:val="000000"/>
                <w:sz w:val="22"/>
                <w:szCs w:val="22"/>
                <w:lang w:val="fr"/>
              </w:rPr>
              <w:t xml:space="preserve"> en économie publique et planification</w:t>
            </w:r>
          </w:p>
        </w:tc>
      </w:tr>
      <w:tr w:rsidR="00B13617" w:rsidRPr="00404FC2" w14:paraId="2B995DDB" w14:textId="77777777" w:rsidTr="00BF0106">
        <w:tblPrEx>
          <w:jc w:val="left"/>
        </w:tblPrEx>
        <w:tc>
          <w:tcPr>
            <w:tcW w:w="5245" w:type="dxa"/>
            <w:gridSpan w:val="2"/>
            <w:tcBorders>
              <w:top w:val="single" w:sz="4" w:space="0" w:color="000000"/>
              <w:left w:val="double" w:sz="1" w:space="0" w:color="000000"/>
              <w:bottom w:val="single" w:sz="4" w:space="0" w:color="000000"/>
            </w:tcBorders>
            <w:shd w:val="clear" w:color="auto" w:fill="auto"/>
          </w:tcPr>
          <w:p w14:paraId="05480735" w14:textId="5F0C63CE" w:rsidR="00B13617" w:rsidRPr="00CE22DC" w:rsidRDefault="00B13617" w:rsidP="00CF47B4">
            <w:pPr>
              <w:widowControl/>
              <w:suppressAutoHyphens w:val="0"/>
              <w:jc w:val="both"/>
              <w:rPr>
                <w:rFonts w:ascii="Times New Roman" w:hAnsi="Times New Roman" w:cs="Times New Roman"/>
                <w:color w:val="000000"/>
                <w:sz w:val="22"/>
                <w:szCs w:val="22"/>
                <w:lang w:eastAsia="en-GB"/>
              </w:rPr>
            </w:pPr>
            <w:bookmarkStart w:id="0" w:name="_Hlk528335895"/>
            <w:r w:rsidRPr="00CE22DC">
              <w:rPr>
                <w:rFonts w:ascii="Times New Roman" w:hAnsi="Times New Roman" w:cs="Times New Roman"/>
                <w:color w:val="000000"/>
                <w:sz w:val="22"/>
                <w:szCs w:val="22"/>
                <w:lang w:val="fr"/>
              </w:rPr>
              <w:t>Université de Toulouse, France (</w:t>
            </w:r>
            <w:r w:rsidR="00F92D76">
              <w:rPr>
                <w:rFonts w:ascii="Times New Roman" w:hAnsi="Times New Roman" w:cs="Times New Roman"/>
                <w:color w:val="000000"/>
                <w:sz w:val="22"/>
                <w:szCs w:val="22"/>
                <w:lang w:val="fr"/>
              </w:rPr>
              <w:t>10/</w:t>
            </w:r>
            <w:r w:rsidRPr="00CE22DC">
              <w:rPr>
                <w:rFonts w:ascii="Times New Roman" w:hAnsi="Times New Roman" w:cs="Times New Roman"/>
                <w:color w:val="000000"/>
                <w:sz w:val="22"/>
                <w:szCs w:val="22"/>
                <w:lang w:val="fr"/>
              </w:rPr>
              <w:t>1978-</w:t>
            </w:r>
            <w:r w:rsidR="00F92D76">
              <w:rPr>
                <w:rFonts w:ascii="Times New Roman" w:hAnsi="Times New Roman" w:cs="Times New Roman"/>
                <w:color w:val="000000"/>
                <w:sz w:val="22"/>
                <w:szCs w:val="22"/>
                <w:lang w:val="fr"/>
              </w:rPr>
              <w:t>09/</w:t>
            </w:r>
            <w:r w:rsidRPr="00CE22DC">
              <w:rPr>
                <w:rFonts w:ascii="Times New Roman" w:hAnsi="Times New Roman" w:cs="Times New Roman"/>
                <w:color w:val="000000"/>
                <w:sz w:val="22"/>
                <w:szCs w:val="22"/>
                <w:lang w:val="fr"/>
              </w:rPr>
              <w:t>1979)</w:t>
            </w:r>
          </w:p>
        </w:tc>
        <w:tc>
          <w:tcPr>
            <w:tcW w:w="4536" w:type="dxa"/>
            <w:tcBorders>
              <w:top w:val="single" w:sz="4" w:space="0" w:color="000000"/>
              <w:left w:val="single" w:sz="4" w:space="0" w:color="000000"/>
              <w:bottom w:val="single" w:sz="4" w:space="0" w:color="000000"/>
              <w:right w:val="double" w:sz="1" w:space="0" w:color="000000"/>
            </w:tcBorders>
            <w:shd w:val="clear" w:color="auto" w:fill="auto"/>
          </w:tcPr>
          <w:p w14:paraId="37492CE2" w14:textId="77777777" w:rsidR="00B13617" w:rsidRPr="00CE22DC" w:rsidRDefault="00B13617" w:rsidP="00CF47B4">
            <w:pPr>
              <w:widowControl/>
              <w:suppressAutoHyphens w:val="0"/>
              <w:jc w:val="both"/>
              <w:rPr>
                <w:rFonts w:ascii="Times New Roman" w:hAnsi="Times New Roman" w:cs="Times New Roman"/>
                <w:color w:val="000000"/>
                <w:sz w:val="22"/>
                <w:szCs w:val="22"/>
                <w:lang w:val="fr-FR" w:eastAsia="en-GB"/>
              </w:rPr>
            </w:pPr>
            <w:r w:rsidRPr="00CE22DC">
              <w:rPr>
                <w:rFonts w:ascii="Times New Roman" w:hAnsi="Times New Roman" w:cs="Times New Roman"/>
                <w:color w:val="000000"/>
                <w:sz w:val="22"/>
                <w:szCs w:val="22"/>
                <w:lang w:val="fr"/>
              </w:rPr>
              <w:t>Diplôme en commerce international</w:t>
            </w:r>
          </w:p>
          <w:p w14:paraId="0D4BAF86" w14:textId="7452BF6B" w:rsidR="00B13617" w:rsidRPr="00CE22DC" w:rsidRDefault="00B13617" w:rsidP="00CF47B4">
            <w:pPr>
              <w:widowControl/>
              <w:suppressAutoHyphens w:val="0"/>
              <w:jc w:val="both"/>
              <w:rPr>
                <w:rFonts w:ascii="Times New Roman" w:hAnsi="Times New Roman" w:cs="Times New Roman"/>
                <w:color w:val="000000"/>
                <w:sz w:val="22"/>
                <w:szCs w:val="22"/>
                <w:lang w:val="fr-FR" w:eastAsia="en-GB"/>
              </w:rPr>
            </w:pPr>
            <w:r w:rsidRPr="00CE22DC">
              <w:rPr>
                <w:rFonts w:ascii="Times New Roman" w:hAnsi="Times New Roman" w:cs="Times New Roman"/>
                <w:color w:val="000000"/>
                <w:sz w:val="22"/>
                <w:szCs w:val="22"/>
                <w:lang w:val="fr"/>
              </w:rPr>
              <w:t>Diplôme en démographie</w:t>
            </w:r>
            <w:r w:rsidR="00710EBE" w:rsidRPr="00CE22DC">
              <w:rPr>
                <w:rFonts w:ascii="Times New Roman" w:hAnsi="Times New Roman" w:cs="Times New Roman"/>
                <w:color w:val="000000"/>
                <w:sz w:val="22"/>
                <w:szCs w:val="22"/>
                <w:lang w:val="fr"/>
              </w:rPr>
              <w:t xml:space="preserve"> statistique et sociale</w:t>
            </w:r>
          </w:p>
        </w:tc>
      </w:tr>
      <w:bookmarkEnd w:id="0"/>
      <w:tr w:rsidR="00B13617" w:rsidRPr="00CE22DC" w14:paraId="78168AAE" w14:textId="77777777" w:rsidTr="00BF0106">
        <w:tblPrEx>
          <w:jc w:val="left"/>
        </w:tblPrEx>
        <w:trPr>
          <w:trHeight w:val="316"/>
        </w:trPr>
        <w:tc>
          <w:tcPr>
            <w:tcW w:w="5245" w:type="dxa"/>
            <w:gridSpan w:val="2"/>
            <w:tcBorders>
              <w:top w:val="single" w:sz="4" w:space="0" w:color="000000"/>
              <w:left w:val="double" w:sz="1" w:space="0" w:color="000000"/>
              <w:bottom w:val="double" w:sz="1" w:space="0" w:color="000000"/>
            </w:tcBorders>
            <w:shd w:val="clear" w:color="auto" w:fill="auto"/>
          </w:tcPr>
          <w:p w14:paraId="35B25A8C" w14:textId="36B4AEE3" w:rsidR="00B13617" w:rsidRPr="00CE22DC" w:rsidRDefault="00B13617"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Université de Toulouse, France (</w:t>
            </w:r>
            <w:r w:rsidR="00F92D76">
              <w:rPr>
                <w:rFonts w:ascii="Times New Roman" w:hAnsi="Times New Roman" w:cs="Times New Roman"/>
                <w:color w:val="000000"/>
                <w:sz w:val="22"/>
                <w:szCs w:val="22"/>
                <w:lang w:val="fr"/>
              </w:rPr>
              <w:t>10/</w:t>
            </w:r>
            <w:r w:rsidRPr="00CE22DC">
              <w:rPr>
                <w:rFonts w:ascii="Times New Roman" w:hAnsi="Times New Roman" w:cs="Times New Roman"/>
                <w:color w:val="000000"/>
                <w:sz w:val="22"/>
                <w:szCs w:val="22"/>
                <w:lang w:val="fr"/>
              </w:rPr>
              <w:t>1977-</w:t>
            </w:r>
            <w:r w:rsidR="00F92D76">
              <w:rPr>
                <w:rFonts w:ascii="Times New Roman" w:hAnsi="Times New Roman" w:cs="Times New Roman"/>
                <w:color w:val="000000"/>
                <w:sz w:val="22"/>
                <w:szCs w:val="22"/>
                <w:lang w:val="fr"/>
              </w:rPr>
              <w:t>09/</w:t>
            </w:r>
            <w:r w:rsidRPr="00CE22DC">
              <w:rPr>
                <w:rFonts w:ascii="Times New Roman" w:hAnsi="Times New Roman" w:cs="Times New Roman"/>
                <w:color w:val="000000"/>
                <w:sz w:val="22"/>
                <w:szCs w:val="22"/>
                <w:lang w:val="fr"/>
              </w:rPr>
              <w:t>1978)</w:t>
            </w:r>
          </w:p>
        </w:tc>
        <w:tc>
          <w:tcPr>
            <w:tcW w:w="4536" w:type="dxa"/>
            <w:tcBorders>
              <w:top w:val="single" w:sz="4" w:space="0" w:color="000000"/>
              <w:left w:val="single" w:sz="4" w:space="0" w:color="000000"/>
              <w:bottom w:val="double" w:sz="1" w:space="0" w:color="000000"/>
              <w:right w:val="double" w:sz="1" w:space="0" w:color="000000"/>
            </w:tcBorders>
            <w:shd w:val="clear" w:color="auto" w:fill="auto"/>
          </w:tcPr>
          <w:p w14:paraId="16488B59" w14:textId="77777777" w:rsidR="00B13617" w:rsidRPr="00CE22DC" w:rsidRDefault="00B13617" w:rsidP="00CF47B4">
            <w:pPr>
              <w:widowControl/>
              <w:suppressAutoHyphens w:val="0"/>
              <w:jc w:val="both"/>
              <w:rPr>
                <w:rFonts w:ascii="Times New Roman" w:hAnsi="Times New Roman" w:cs="Times New Roman"/>
                <w:color w:val="000000"/>
                <w:sz w:val="22"/>
                <w:szCs w:val="22"/>
                <w:lang w:eastAsia="en-GB"/>
              </w:rPr>
            </w:pPr>
            <w:r w:rsidRPr="00CE22DC">
              <w:rPr>
                <w:rFonts w:ascii="Times New Roman" w:hAnsi="Times New Roman" w:cs="Times New Roman"/>
                <w:color w:val="000000"/>
                <w:sz w:val="22"/>
                <w:szCs w:val="22"/>
                <w:lang w:val="fr"/>
              </w:rPr>
              <w:t>Diplôme en gérontologie sociale</w:t>
            </w:r>
          </w:p>
        </w:tc>
      </w:tr>
    </w:tbl>
    <w:p w14:paraId="13D31BA4" w14:textId="77777777" w:rsidR="00CC0E86" w:rsidRPr="00CE22DC" w:rsidRDefault="00CC0E86" w:rsidP="00CC0E86">
      <w:pPr>
        <w:widowControl/>
        <w:suppressAutoHyphens w:val="0"/>
        <w:jc w:val="both"/>
        <w:rPr>
          <w:rFonts w:ascii="Times New Roman" w:hAnsi="Times New Roman" w:cs="Times New Roman"/>
          <w:sz w:val="22"/>
          <w:szCs w:val="22"/>
        </w:rPr>
      </w:pPr>
    </w:p>
    <w:p w14:paraId="24D821BF" w14:textId="2A8CF7CD" w:rsidR="00CC0E86" w:rsidRPr="00CE22DC" w:rsidRDefault="00710EBE" w:rsidP="00CC0E86">
      <w:pPr>
        <w:widowControl/>
        <w:numPr>
          <w:ilvl w:val="0"/>
          <w:numId w:val="35"/>
        </w:numPr>
        <w:suppressAutoHyphens w:val="0"/>
        <w:ind w:left="-284" w:firstLine="284"/>
        <w:jc w:val="both"/>
        <w:rPr>
          <w:rFonts w:ascii="Times New Roman" w:hAnsi="Times New Roman" w:cs="Times New Roman"/>
          <w:sz w:val="22"/>
          <w:szCs w:val="22"/>
          <w:lang w:val="fr-FR"/>
        </w:rPr>
      </w:pPr>
      <w:r w:rsidRPr="00CE22DC">
        <w:rPr>
          <w:rFonts w:ascii="Times New Roman" w:hAnsi="Times New Roman" w:cs="Times New Roman"/>
          <w:b/>
          <w:sz w:val="22"/>
          <w:szCs w:val="22"/>
          <w:lang w:val="fr"/>
        </w:rPr>
        <w:t>Langues pratiquées</w:t>
      </w:r>
      <w:r w:rsidR="00F5584D" w:rsidRPr="00CE22DC">
        <w:rPr>
          <w:rFonts w:ascii="Times New Roman" w:hAnsi="Times New Roman" w:cs="Times New Roman"/>
          <w:b/>
          <w:sz w:val="22"/>
          <w:szCs w:val="22"/>
          <w:lang w:val="fr"/>
        </w:rPr>
        <w:t xml:space="preserve"> </w:t>
      </w:r>
      <w:r w:rsidR="00CC0E86" w:rsidRPr="00CE22DC">
        <w:rPr>
          <w:rFonts w:ascii="Times New Roman" w:hAnsi="Times New Roman" w:cs="Times New Roman"/>
          <w:b/>
          <w:sz w:val="22"/>
          <w:szCs w:val="22"/>
          <w:lang w:val="fr"/>
        </w:rPr>
        <w:t>:</w:t>
      </w:r>
      <w:r w:rsidR="00CC0E86" w:rsidRPr="00CE22DC">
        <w:rPr>
          <w:rFonts w:ascii="Times New Roman" w:hAnsi="Times New Roman" w:cs="Times New Roman"/>
          <w:sz w:val="22"/>
          <w:szCs w:val="22"/>
          <w:lang w:val="fr"/>
        </w:rPr>
        <w:t xml:space="preserve"> (1 - </w:t>
      </w:r>
      <w:r w:rsidR="00E767D9" w:rsidRPr="00CE22DC">
        <w:rPr>
          <w:rFonts w:ascii="Times New Roman" w:hAnsi="Times New Roman" w:cs="Times New Roman"/>
          <w:sz w:val="22"/>
          <w:szCs w:val="22"/>
          <w:lang w:val="fr"/>
        </w:rPr>
        <w:t>excellent ;</w:t>
      </w:r>
      <w:r w:rsidR="00CC0E86" w:rsidRPr="00CE22DC">
        <w:rPr>
          <w:rFonts w:ascii="Times New Roman" w:hAnsi="Times New Roman" w:cs="Times New Roman"/>
          <w:sz w:val="22"/>
          <w:szCs w:val="22"/>
          <w:lang w:val="fr"/>
        </w:rPr>
        <w:t xml:space="preserve"> 5 - de base)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423"/>
        <w:gridCol w:w="1643"/>
        <w:gridCol w:w="1644"/>
        <w:gridCol w:w="2511"/>
      </w:tblGrid>
      <w:tr w:rsidR="00CC0E86" w:rsidRPr="00CE22DC" w14:paraId="536F6D5F" w14:textId="77777777" w:rsidTr="00CC0E86">
        <w:trPr>
          <w:jc w:val="center"/>
        </w:trPr>
        <w:tc>
          <w:tcPr>
            <w:tcW w:w="4423" w:type="dxa"/>
            <w:shd w:val="clear" w:color="auto" w:fill="993366"/>
          </w:tcPr>
          <w:p w14:paraId="12935496" w14:textId="77777777" w:rsidR="00CC0E86" w:rsidRPr="00CE22DC" w:rsidRDefault="00CC0E86" w:rsidP="00E81097">
            <w:pPr>
              <w:pStyle w:val="normaltableau"/>
              <w:spacing w:before="0" w:after="0"/>
              <w:jc w:val="center"/>
              <w:rPr>
                <w:rFonts w:ascii="Times New Roman" w:hAnsi="Times New Roman" w:cs="Times New Roman"/>
                <w:b/>
                <w:color w:val="FFFFFF"/>
                <w:szCs w:val="22"/>
              </w:rPr>
            </w:pPr>
            <w:proofErr w:type="gramStart"/>
            <w:r w:rsidRPr="00CE22DC">
              <w:rPr>
                <w:rFonts w:ascii="Times New Roman" w:hAnsi="Times New Roman" w:cs="Times New Roman"/>
                <w:b/>
                <w:color w:val="FFFFFF"/>
                <w:szCs w:val="22"/>
                <w:lang w:val="fr"/>
              </w:rPr>
              <w:t>langage</w:t>
            </w:r>
            <w:proofErr w:type="gramEnd"/>
          </w:p>
        </w:tc>
        <w:tc>
          <w:tcPr>
            <w:tcW w:w="1643" w:type="dxa"/>
            <w:shd w:val="clear" w:color="auto" w:fill="993366"/>
          </w:tcPr>
          <w:p w14:paraId="3920BACF" w14:textId="77777777" w:rsidR="00CC0E86" w:rsidRPr="00CE22DC" w:rsidRDefault="00CC0E86" w:rsidP="00E81097">
            <w:pPr>
              <w:pStyle w:val="normaltableau"/>
              <w:spacing w:before="0" w:after="0"/>
              <w:jc w:val="center"/>
              <w:rPr>
                <w:rFonts w:ascii="Times New Roman" w:hAnsi="Times New Roman" w:cs="Times New Roman"/>
                <w:b/>
                <w:color w:val="FFFFFF"/>
                <w:szCs w:val="22"/>
              </w:rPr>
            </w:pPr>
            <w:proofErr w:type="gramStart"/>
            <w:r w:rsidRPr="00CE22DC">
              <w:rPr>
                <w:rFonts w:ascii="Times New Roman" w:hAnsi="Times New Roman" w:cs="Times New Roman"/>
                <w:b/>
                <w:color w:val="FFFFFF"/>
                <w:szCs w:val="22"/>
                <w:lang w:val="fr"/>
              </w:rPr>
              <w:t>lecture</w:t>
            </w:r>
            <w:proofErr w:type="gramEnd"/>
          </w:p>
        </w:tc>
        <w:tc>
          <w:tcPr>
            <w:tcW w:w="1644" w:type="dxa"/>
            <w:shd w:val="clear" w:color="auto" w:fill="993366"/>
          </w:tcPr>
          <w:p w14:paraId="37AB7982" w14:textId="77777777" w:rsidR="00CC0E86" w:rsidRPr="00CE22DC" w:rsidRDefault="00CC0E86" w:rsidP="00E81097">
            <w:pPr>
              <w:pStyle w:val="normaltableau"/>
              <w:spacing w:before="0" w:after="0"/>
              <w:jc w:val="center"/>
              <w:rPr>
                <w:rFonts w:ascii="Times New Roman" w:hAnsi="Times New Roman" w:cs="Times New Roman"/>
                <w:b/>
                <w:color w:val="FFFFFF"/>
                <w:szCs w:val="22"/>
              </w:rPr>
            </w:pPr>
            <w:proofErr w:type="gramStart"/>
            <w:r w:rsidRPr="00CE22DC">
              <w:rPr>
                <w:rFonts w:ascii="Times New Roman" w:hAnsi="Times New Roman" w:cs="Times New Roman"/>
                <w:b/>
                <w:color w:val="FFFFFF"/>
                <w:szCs w:val="22"/>
                <w:lang w:val="fr"/>
              </w:rPr>
              <w:t>parlant</w:t>
            </w:r>
            <w:proofErr w:type="gramEnd"/>
          </w:p>
        </w:tc>
        <w:tc>
          <w:tcPr>
            <w:tcW w:w="2511" w:type="dxa"/>
            <w:shd w:val="clear" w:color="auto" w:fill="993366"/>
          </w:tcPr>
          <w:p w14:paraId="48612FB1" w14:textId="77777777" w:rsidR="00CC0E86" w:rsidRPr="00CE22DC" w:rsidRDefault="00CC0E86" w:rsidP="00E81097">
            <w:pPr>
              <w:pStyle w:val="normaltableau"/>
              <w:spacing w:before="0" w:after="0"/>
              <w:jc w:val="center"/>
              <w:rPr>
                <w:rFonts w:ascii="Times New Roman" w:hAnsi="Times New Roman" w:cs="Times New Roman"/>
                <w:b/>
                <w:color w:val="FFFFFF"/>
                <w:szCs w:val="22"/>
              </w:rPr>
            </w:pPr>
            <w:proofErr w:type="gramStart"/>
            <w:r w:rsidRPr="00CE22DC">
              <w:rPr>
                <w:rFonts w:ascii="Times New Roman" w:hAnsi="Times New Roman" w:cs="Times New Roman"/>
                <w:b/>
                <w:color w:val="FFFFFF"/>
                <w:szCs w:val="22"/>
                <w:lang w:val="fr"/>
              </w:rPr>
              <w:t>écriture</w:t>
            </w:r>
            <w:proofErr w:type="gramEnd"/>
          </w:p>
        </w:tc>
      </w:tr>
      <w:tr w:rsidR="00CC0E86" w:rsidRPr="00CE22DC" w14:paraId="13CDDD8A" w14:textId="77777777" w:rsidTr="00CC0E86">
        <w:trPr>
          <w:jc w:val="center"/>
        </w:trPr>
        <w:tc>
          <w:tcPr>
            <w:tcW w:w="4423" w:type="dxa"/>
          </w:tcPr>
          <w:p w14:paraId="74C3A7B5" w14:textId="77777777" w:rsidR="00CC0E86" w:rsidRPr="00CE22DC" w:rsidRDefault="0063073E" w:rsidP="00E81097">
            <w:pPr>
              <w:tabs>
                <w:tab w:val="left" w:pos="288"/>
                <w:tab w:val="left" w:pos="648"/>
                <w:tab w:val="left" w:pos="1425"/>
              </w:tabs>
              <w:ind w:left="284"/>
              <w:rPr>
                <w:rFonts w:ascii="Times New Roman" w:hAnsi="Times New Roman" w:cs="Times New Roman"/>
                <w:sz w:val="22"/>
                <w:szCs w:val="22"/>
              </w:rPr>
            </w:pPr>
            <w:r w:rsidRPr="00CE22DC">
              <w:rPr>
                <w:rFonts w:ascii="Times New Roman" w:hAnsi="Times New Roman" w:cs="Times New Roman"/>
                <w:sz w:val="22"/>
                <w:szCs w:val="22"/>
                <w:lang w:val="fr"/>
              </w:rPr>
              <w:t>Français</w:t>
            </w:r>
            <w:r w:rsidR="00CC0E86" w:rsidRPr="00CE22DC">
              <w:rPr>
                <w:rFonts w:ascii="Times New Roman" w:hAnsi="Times New Roman" w:cs="Times New Roman"/>
                <w:sz w:val="22"/>
                <w:szCs w:val="22"/>
                <w:lang w:val="fr"/>
              </w:rPr>
              <w:tab/>
            </w:r>
          </w:p>
        </w:tc>
        <w:tc>
          <w:tcPr>
            <w:tcW w:w="1643" w:type="dxa"/>
          </w:tcPr>
          <w:p w14:paraId="1105AE90" w14:textId="77777777" w:rsidR="00CC0E86" w:rsidRPr="00CE22DC" w:rsidRDefault="00CC0E86"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c>
          <w:tcPr>
            <w:tcW w:w="1644" w:type="dxa"/>
          </w:tcPr>
          <w:p w14:paraId="22067BB1" w14:textId="77777777" w:rsidR="00CC0E86" w:rsidRPr="00CE22DC" w:rsidRDefault="00CC0E86" w:rsidP="00E81097">
            <w:pPr>
              <w:tabs>
                <w:tab w:val="left" w:pos="288"/>
                <w:tab w:val="left" w:pos="648"/>
                <w:tab w:val="left" w:pos="1425"/>
              </w:tabs>
              <w:ind w:left="284"/>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c>
          <w:tcPr>
            <w:tcW w:w="2511" w:type="dxa"/>
          </w:tcPr>
          <w:p w14:paraId="6DC403AC" w14:textId="77777777" w:rsidR="00CC0E86" w:rsidRPr="00CE22DC" w:rsidRDefault="00CC0E86"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r>
      <w:tr w:rsidR="00CC0E86" w:rsidRPr="00CE22DC" w14:paraId="3533C2A6" w14:textId="77777777" w:rsidTr="00CC0E86">
        <w:trPr>
          <w:jc w:val="center"/>
        </w:trPr>
        <w:tc>
          <w:tcPr>
            <w:tcW w:w="4423" w:type="dxa"/>
          </w:tcPr>
          <w:p w14:paraId="5BB8BAF1" w14:textId="77777777" w:rsidR="00CC0E86" w:rsidRPr="00CE22DC" w:rsidRDefault="0063073E" w:rsidP="00E81097">
            <w:pPr>
              <w:tabs>
                <w:tab w:val="left" w:pos="288"/>
                <w:tab w:val="left" w:pos="648"/>
              </w:tabs>
              <w:ind w:left="284"/>
              <w:rPr>
                <w:rFonts w:ascii="Times New Roman" w:hAnsi="Times New Roman" w:cs="Times New Roman"/>
                <w:sz w:val="22"/>
                <w:szCs w:val="22"/>
              </w:rPr>
            </w:pPr>
            <w:r w:rsidRPr="00CE22DC">
              <w:rPr>
                <w:rFonts w:ascii="Times New Roman" w:hAnsi="Times New Roman" w:cs="Times New Roman"/>
                <w:sz w:val="22"/>
                <w:szCs w:val="22"/>
                <w:lang w:val="fr"/>
              </w:rPr>
              <w:t>Anglais</w:t>
            </w:r>
          </w:p>
        </w:tc>
        <w:tc>
          <w:tcPr>
            <w:tcW w:w="1643" w:type="dxa"/>
          </w:tcPr>
          <w:p w14:paraId="58E89826" w14:textId="77777777" w:rsidR="00CC0E86" w:rsidRPr="00CE22DC" w:rsidRDefault="00CC0E86"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c>
          <w:tcPr>
            <w:tcW w:w="1644" w:type="dxa"/>
          </w:tcPr>
          <w:p w14:paraId="6E21D985" w14:textId="77777777" w:rsidR="00CC0E86" w:rsidRPr="00CE22DC" w:rsidRDefault="00946DE7" w:rsidP="00E81097">
            <w:pPr>
              <w:tabs>
                <w:tab w:val="left" w:pos="288"/>
                <w:tab w:val="left" w:pos="648"/>
              </w:tabs>
              <w:ind w:left="284"/>
              <w:jc w:val="center"/>
              <w:rPr>
                <w:rFonts w:ascii="Times New Roman" w:hAnsi="Times New Roman" w:cs="Times New Roman"/>
                <w:sz w:val="22"/>
                <w:szCs w:val="22"/>
              </w:rPr>
            </w:pPr>
            <w:r w:rsidRPr="00CE22DC">
              <w:rPr>
                <w:rFonts w:ascii="Times New Roman" w:hAnsi="Times New Roman" w:cs="Times New Roman"/>
                <w:sz w:val="22"/>
                <w:szCs w:val="22"/>
                <w:lang w:val="fr"/>
              </w:rPr>
              <w:t>2</w:t>
            </w:r>
          </w:p>
        </w:tc>
        <w:tc>
          <w:tcPr>
            <w:tcW w:w="2511" w:type="dxa"/>
          </w:tcPr>
          <w:p w14:paraId="23A2BCDA" w14:textId="77777777" w:rsidR="00CC0E86" w:rsidRPr="00CE22DC" w:rsidRDefault="0056249C"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2</w:t>
            </w:r>
          </w:p>
        </w:tc>
      </w:tr>
      <w:tr w:rsidR="00CC0E86" w:rsidRPr="00CE22DC" w14:paraId="3C42E84D" w14:textId="77777777" w:rsidTr="00CC0E86">
        <w:trPr>
          <w:jc w:val="center"/>
        </w:trPr>
        <w:tc>
          <w:tcPr>
            <w:tcW w:w="4423" w:type="dxa"/>
          </w:tcPr>
          <w:p w14:paraId="1DBF30C6" w14:textId="08E43CFF" w:rsidR="00CC0E86" w:rsidRPr="00CE22DC" w:rsidRDefault="00CC0E86" w:rsidP="00E81097">
            <w:pPr>
              <w:tabs>
                <w:tab w:val="left" w:pos="288"/>
                <w:tab w:val="left" w:pos="648"/>
              </w:tabs>
              <w:ind w:left="284"/>
              <w:rPr>
                <w:rFonts w:ascii="Times New Roman" w:hAnsi="Times New Roman" w:cs="Times New Roman"/>
                <w:sz w:val="22"/>
                <w:szCs w:val="22"/>
              </w:rPr>
            </w:pPr>
            <w:r w:rsidRPr="00CE22DC">
              <w:rPr>
                <w:rFonts w:ascii="Times New Roman" w:hAnsi="Times New Roman" w:cs="Times New Roman"/>
                <w:sz w:val="22"/>
                <w:szCs w:val="22"/>
                <w:lang w:val="fr"/>
              </w:rPr>
              <w:t>I</w:t>
            </w:r>
            <w:r w:rsidR="0063073E" w:rsidRPr="00CE22DC">
              <w:rPr>
                <w:rFonts w:ascii="Times New Roman" w:hAnsi="Times New Roman" w:cs="Times New Roman"/>
                <w:sz w:val="22"/>
                <w:szCs w:val="22"/>
                <w:lang w:val="fr"/>
              </w:rPr>
              <w:t>talien</w:t>
            </w:r>
          </w:p>
        </w:tc>
        <w:tc>
          <w:tcPr>
            <w:tcW w:w="1643" w:type="dxa"/>
          </w:tcPr>
          <w:p w14:paraId="4ABEE6EF" w14:textId="77777777" w:rsidR="00CC0E86" w:rsidRPr="00CE22DC" w:rsidRDefault="00CC0E86"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c>
          <w:tcPr>
            <w:tcW w:w="1644" w:type="dxa"/>
          </w:tcPr>
          <w:p w14:paraId="18AE31D9" w14:textId="77777777" w:rsidR="00CC0E86" w:rsidRPr="00CE22DC" w:rsidRDefault="00CC0E86" w:rsidP="00E81097">
            <w:pPr>
              <w:tabs>
                <w:tab w:val="left" w:pos="288"/>
                <w:tab w:val="left" w:pos="648"/>
              </w:tabs>
              <w:ind w:left="284"/>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c>
          <w:tcPr>
            <w:tcW w:w="2511" w:type="dxa"/>
          </w:tcPr>
          <w:p w14:paraId="6DBB0F32" w14:textId="77777777" w:rsidR="00CC0E86" w:rsidRPr="00CE22DC" w:rsidRDefault="00CC0E86" w:rsidP="00E81097">
            <w:pPr>
              <w:tabs>
                <w:tab w:val="left" w:pos="288"/>
                <w:tab w:val="left" w:pos="648"/>
              </w:tabs>
              <w:jc w:val="center"/>
              <w:rPr>
                <w:rFonts w:ascii="Times New Roman" w:hAnsi="Times New Roman" w:cs="Times New Roman"/>
                <w:sz w:val="22"/>
                <w:szCs w:val="22"/>
              </w:rPr>
            </w:pPr>
            <w:r w:rsidRPr="00CE22DC">
              <w:rPr>
                <w:rFonts w:ascii="Times New Roman" w:hAnsi="Times New Roman" w:cs="Times New Roman"/>
                <w:sz w:val="22"/>
                <w:szCs w:val="22"/>
                <w:lang w:val="fr"/>
              </w:rPr>
              <w:t>1</w:t>
            </w:r>
          </w:p>
        </w:tc>
      </w:tr>
    </w:tbl>
    <w:p w14:paraId="6DD6A49E" w14:textId="77777777" w:rsidR="00CC0E86" w:rsidRPr="00CE22DC" w:rsidRDefault="00CC0E86" w:rsidP="00CC0E86">
      <w:pPr>
        <w:widowControl/>
        <w:suppressAutoHyphens w:val="0"/>
        <w:jc w:val="both"/>
        <w:rPr>
          <w:rFonts w:ascii="Times New Roman" w:hAnsi="Times New Roman" w:cs="Times New Roman"/>
          <w:sz w:val="22"/>
          <w:szCs w:val="22"/>
        </w:rPr>
      </w:pPr>
    </w:p>
    <w:p w14:paraId="5E7628A6" w14:textId="1F6D9B07" w:rsidR="005D3FBB" w:rsidRPr="00CE22DC" w:rsidRDefault="00C60A96" w:rsidP="005D3FBB">
      <w:pPr>
        <w:widowControl/>
        <w:numPr>
          <w:ilvl w:val="0"/>
          <w:numId w:val="35"/>
        </w:numPr>
        <w:suppressAutoHyphens w:val="0"/>
        <w:ind w:left="-284" w:firstLine="284"/>
        <w:jc w:val="both"/>
        <w:rPr>
          <w:rFonts w:ascii="Times New Roman" w:hAnsi="Times New Roman" w:cs="Times New Roman"/>
          <w:sz w:val="22"/>
          <w:szCs w:val="22"/>
          <w:lang w:val="fr-FR"/>
        </w:rPr>
      </w:pPr>
      <w:r w:rsidRPr="00CE22DC">
        <w:rPr>
          <w:rFonts w:ascii="Times New Roman" w:hAnsi="Times New Roman" w:cs="Times New Roman"/>
          <w:b/>
          <w:bCs/>
          <w:sz w:val="22"/>
          <w:szCs w:val="22"/>
          <w:lang w:val="fr"/>
        </w:rPr>
        <w:t>Affiliation</w:t>
      </w:r>
      <w:r w:rsidR="00B13617" w:rsidRPr="00CE22DC">
        <w:rPr>
          <w:rFonts w:ascii="Times New Roman" w:hAnsi="Times New Roman" w:cs="Times New Roman"/>
          <w:b/>
          <w:bCs/>
          <w:sz w:val="22"/>
          <w:szCs w:val="22"/>
          <w:lang w:val="fr"/>
        </w:rPr>
        <w:t xml:space="preserve"> à des</w:t>
      </w:r>
      <w:r w:rsidR="00F5584D" w:rsidRPr="00CE22DC">
        <w:rPr>
          <w:rFonts w:ascii="Times New Roman" w:hAnsi="Times New Roman" w:cs="Times New Roman"/>
          <w:b/>
          <w:bCs/>
          <w:sz w:val="22"/>
          <w:szCs w:val="22"/>
          <w:lang w:val="fr"/>
        </w:rPr>
        <w:t xml:space="preserve"> organismes professionnels </w:t>
      </w:r>
      <w:r w:rsidR="00B13617" w:rsidRPr="00CE22DC">
        <w:rPr>
          <w:rFonts w:ascii="Times New Roman" w:hAnsi="Times New Roman" w:cs="Times New Roman"/>
          <w:sz w:val="22"/>
          <w:szCs w:val="22"/>
          <w:lang w:val="fr"/>
        </w:rPr>
        <w:t>:</w:t>
      </w:r>
      <w:r w:rsidR="00F5584D" w:rsidRPr="00CE22DC">
        <w:rPr>
          <w:rFonts w:ascii="Times New Roman" w:hAnsi="Times New Roman" w:cs="Times New Roman"/>
          <w:sz w:val="22"/>
          <w:szCs w:val="22"/>
          <w:lang w:val="fr"/>
        </w:rPr>
        <w:t xml:space="preserve"> </w:t>
      </w:r>
      <w:r w:rsidR="00A53D62" w:rsidRPr="00CE22DC">
        <w:rPr>
          <w:rFonts w:ascii="Times New Roman" w:hAnsi="Times New Roman" w:cs="Times New Roman"/>
          <w:bCs/>
          <w:sz w:val="22"/>
          <w:szCs w:val="22"/>
          <w:lang w:val="fr"/>
        </w:rPr>
        <w:t>Président</w:t>
      </w:r>
      <w:r w:rsidR="00F5584D" w:rsidRPr="00CE22DC">
        <w:rPr>
          <w:rFonts w:ascii="Times New Roman" w:hAnsi="Times New Roman" w:cs="Times New Roman"/>
          <w:bCs/>
          <w:sz w:val="22"/>
          <w:szCs w:val="22"/>
          <w:lang w:val="fr"/>
        </w:rPr>
        <w:t>e</w:t>
      </w:r>
      <w:r w:rsidR="00B13617" w:rsidRPr="00CE22DC">
        <w:rPr>
          <w:rFonts w:ascii="Times New Roman" w:hAnsi="Times New Roman" w:cs="Times New Roman"/>
          <w:sz w:val="22"/>
          <w:szCs w:val="22"/>
          <w:lang w:val="fr"/>
        </w:rPr>
        <w:t xml:space="preserve"> </w:t>
      </w:r>
      <w:r w:rsidR="00CC0E86" w:rsidRPr="00CE22DC">
        <w:rPr>
          <w:rFonts w:ascii="Times New Roman" w:hAnsi="Times New Roman" w:cs="Times New Roman"/>
          <w:bCs/>
          <w:sz w:val="22"/>
          <w:szCs w:val="22"/>
          <w:lang w:val="fr"/>
        </w:rPr>
        <w:t>-</w:t>
      </w:r>
      <w:r w:rsidR="00B13617" w:rsidRPr="00CE22DC">
        <w:rPr>
          <w:rFonts w:ascii="Times New Roman" w:hAnsi="Times New Roman" w:cs="Times New Roman"/>
          <w:sz w:val="22"/>
          <w:szCs w:val="22"/>
          <w:lang w:val="fr"/>
        </w:rPr>
        <w:t xml:space="preserve"> </w:t>
      </w:r>
      <w:r w:rsidR="00C923BD" w:rsidRPr="00CE22DC">
        <w:rPr>
          <w:rFonts w:ascii="Times New Roman" w:hAnsi="Times New Roman" w:cs="Times New Roman"/>
          <w:sz w:val="22"/>
          <w:szCs w:val="22"/>
          <w:lang w:val="fr"/>
        </w:rPr>
        <w:t xml:space="preserve">Association </w:t>
      </w:r>
      <w:r w:rsidR="000A6F86">
        <w:rPr>
          <w:rFonts w:ascii="Times New Roman" w:hAnsi="Times New Roman" w:cs="Times New Roman"/>
          <w:sz w:val="22"/>
          <w:szCs w:val="22"/>
          <w:lang w:val="fr"/>
        </w:rPr>
        <w:t xml:space="preserve">Fédérative des </w:t>
      </w:r>
      <w:r w:rsidR="00C923BD" w:rsidRPr="00CE22DC">
        <w:rPr>
          <w:rFonts w:ascii="Times New Roman" w:hAnsi="Times New Roman" w:cs="Times New Roman"/>
          <w:sz w:val="22"/>
          <w:szCs w:val="22"/>
          <w:lang w:val="fr"/>
        </w:rPr>
        <w:t xml:space="preserve">Experts </w:t>
      </w:r>
      <w:r w:rsidR="000A6F86">
        <w:rPr>
          <w:rFonts w:ascii="Times New Roman" w:hAnsi="Times New Roman" w:cs="Times New Roman"/>
          <w:sz w:val="22"/>
          <w:szCs w:val="22"/>
          <w:lang w:val="fr"/>
        </w:rPr>
        <w:t>de la</w:t>
      </w:r>
      <w:r w:rsidR="00C923BD" w:rsidRPr="00CE22DC">
        <w:rPr>
          <w:rFonts w:ascii="Times New Roman" w:hAnsi="Times New Roman" w:cs="Times New Roman"/>
          <w:sz w:val="22"/>
          <w:szCs w:val="22"/>
          <w:lang w:val="fr"/>
        </w:rPr>
        <w:t xml:space="preserve"> Coopération Technique Internationale (</w:t>
      </w:r>
      <w:proofErr w:type="gramStart"/>
      <w:r w:rsidR="00C923BD" w:rsidRPr="00CE22DC">
        <w:rPr>
          <w:rFonts w:ascii="Times New Roman" w:hAnsi="Times New Roman" w:cs="Times New Roman"/>
          <w:sz w:val="22"/>
          <w:szCs w:val="22"/>
          <w:lang w:val="fr"/>
        </w:rPr>
        <w:t>AFECTI</w:t>
      </w:r>
      <w:r w:rsidR="00B13617" w:rsidRPr="00CE22DC">
        <w:rPr>
          <w:rFonts w:ascii="Times New Roman" w:hAnsi="Times New Roman" w:cs="Times New Roman"/>
          <w:sz w:val="22"/>
          <w:szCs w:val="22"/>
          <w:lang w:val="fr"/>
        </w:rPr>
        <w:t xml:space="preserve"> </w:t>
      </w:r>
      <w:r w:rsidR="00A53D62" w:rsidRPr="00CE22DC">
        <w:rPr>
          <w:rFonts w:ascii="Times New Roman" w:hAnsi="Times New Roman" w:cs="Times New Roman"/>
          <w:sz w:val="22"/>
          <w:szCs w:val="22"/>
          <w:lang w:val="fr"/>
        </w:rPr>
        <w:t xml:space="preserve"> INTERNATIONAL</w:t>
      </w:r>
      <w:proofErr w:type="gramEnd"/>
      <w:r w:rsidR="00C923BD" w:rsidRPr="00CE22DC">
        <w:rPr>
          <w:rFonts w:ascii="Times New Roman" w:hAnsi="Times New Roman" w:cs="Times New Roman"/>
          <w:sz w:val="22"/>
          <w:szCs w:val="22"/>
          <w:lang w:val="fr"/>
        </w:rPr>
        <w:t>)</w:t>
      </w:r>
    </w:p>
    <w:p w14:paraId="76024DD4" w14:textId="3FDF9632" w:rsidR="005D3FBB" w:rsidRPr="00CE22DC" w:rsidRDefault="00B13617" w:rsidP="005D3FBB">
      <w:pPr>
        <w:widowControl/>
        <w:numPr>
          <w:ilvl w:val="0"/>
          <w:numId w:val="35"/>
        </w:numPr>
        <w:suppressAutoHyphens w:val="0"/>
        <w:ind w:left="-284" w:firstLine="284"/>
        <w:jc w:val="both"/>
        <w:rPr>
          <w:rFonts w:ascii="Times New Roman" w:hAnsi="Times New Roman" w:cs="Times New Roman"/>
          <w:sz w:val="22"/>
          <w:szCs w:val="22"/>
          <w:lang w:val="fr-FR"/>
        </w:rPr>
      </w:pPr>
      <w:r w:rsidRPr="00CE22DC">
        <w:rPr>
          <w:rFonts w:ascii="Times New Roman" w:hAnsi="Times New Roman" w:cs="Times New Roman"/>
          <w:b/>
          <w:bCs/>
          <w:sz w:val="22"/>
          <w:szCs w:val="22"/>
          <w:lang w:val="fr"/>
        </w:rPr>
        <w:t>Autres compétences</w:t>
      </w:r>
      <w:r w:rsidR="00873216" w:rsidRPr="00CE22DC">
        <w:rPr>
          <w:rFonts w:ascii="Times New Roman" w:hAnsi="Times New Roman" w:cs="Times New Roman"/>
          <w:b/>
          <w:bCs/>
          <w:sz w:val="22"/>
          <w:szCs w:val="22"/>
          <w:lang w:val="fr"/>
        </w:rPr>
        <w:t xml:space="preserve"> </w:t>
      </w:r>
      <w:r w:rsidR="00F5584D" w:rsidRPr="00CE22DC">
        <w:rPr>
          <w:rFonts w:ascii="Times New Roman" w:hAnsi="Times New Roman" w:cs="Times New Roman"/>
          <w:b/>
          <w:bCs/>
          <w:sz w:val="22"/>
          <w:szCs w:val="22"/>
          <w:lang w:val="fr"/>
        </w:rPr>
        <w:t>pertinentes</w:t>
      </w:r>
      <w:r w:rsidRPr="00CE22DC">
        <w:rPr>
          <w:rFonts w:ascii="Times New Roman" w:hAnsi="Times New Roman" w:cs="Times New Roman"/>
          <w:sz w:val="22"/>
          <w:szCs w:val="22"/>
          <w:lang w:val="fr"/>
        </w:rPr>
        <w:t xml:space="preserve"> :</w:t>
      </w:r>
      <w:r w:rsidR="00F5584D" w:rsidRPr="00CE22DC">
        <w:rPr>
          <w:rFonts w:ascii="Times New Roman" w:hAnsi="Times New Roman" w:cs="Times New Roman"/>
          <w:sz w:val="22"/>
          <w:szCs w:val="22"/>
          <w:lang w:val="fr"/>
        </w:rPr>
        <w:t xml:space="preserve"> excellente connaissance </w:t>
      </w:r>
      <w:r w:rsidRPr="00CE22DC">
        <w:rPr>
          <w:rFonts w:ascii="Times New Roman" w:hAnsi="Times New Roman" w:cs="Times New Roman"/>
          <w:sz w:val="22"/>
          <w:szCs w:val="22"/>
          <w:lang w:val="fr"/>
        </w:rPr>
        <w:t>en informatique</w:t>
      </w:r>
      <w:r w:rsidR="00710EBE" w:rsidRPr="00CE22DC">
        <w:rPr>
          <w:rFonts w:ascii="Times New Roman" w:hAnsi="Times New Roman" w:cs="Times New Roman"/>
          <w:sz w:val="22"/>
          <w:szCs w:val="22"/>
          <w:lang w:val="fr"/>
        </w:rPr>
        <w:t xml:space="preserve">, bonne connaissance des applicatifs SI et SIRH </w:t>
      </w:r>
    </w:p>
    <w:p w14:paraId="5170C2F0" w14:textId="03EB2DBA" w:rsidR="00B13617" w:rsidRPr="00CE22DC" w:rsidRDefault="00B13617" w:rsidP="005D3FBB">
      <w:pPr>
        <w:widowControl/>
        <w:numPr>
          <w:ilvl w:val="0"/>
          <w:numId w:val="35"/>
        </w:numPr>
        <w:suppressAutoHyphens w:val="0"/>
        <w:ind w:left="-284" w:firstLine="284"/>
        <w:jc w:val="both"/>
        <w:rPr>
          <w:rFonts w:ascii="Times New Roman" w:hAnsi="Times New Roman" w:cs="Times New Roman"/>
          <w:sz w:val="22"/>
          <w:szCs w:val="22"/>
        </w:rPr>
      </w:pPr>
      <w:r w:rsidRPr="00CE22DC">
        <w:rPr>
          <w:rFonts w:ascii="Times New Roman" w:hAnsi="Times New Roman" w:cs="Times New Roman"/>
          <w:b/>
          <w:bCs/>
          <w:sz w:val="22"/>
          <w:szCs w:val="22"/>
          <w:lang w:val="fr"/>
        </w:rPr>
        <w:t>Poste actuel</w:t>
      </w:r>
      <w:r w:rsidR="00F5584D" w:rsidRPr="00CE22DC">
        <w:rPr>
          <w:rFonts w:ascii="Times New Roman" w:hAnsi="Times New Roman" w:cs="Times New Roman"/>
          <w:b/>
          <w:bCs/>
          <w:sz w:val="22"/>
          <w:szCs w:val="22"/>
          <w:lang w:val="fr"/>
        </w:rPr>
        <w:t xml:space="preserve"> </w:t>
      </w:r>
      <w:r w:rsidRPr="00CE22DC">
        <w:rPr>
          <w:rFonts w:ascii="Times New Roman" w:hAnsi="Times New Roman" w:cs="Times New Roman"/>
          <w:sz w:val="22"/>
          <w:szCs w:val="22"/>
          <w:lang w:val="fr"/>
        </w:rPr>
        <w:t>:</w:t>
      </w:r>
      <w:r w:rsidR="00F5584D" w:rsidRPr="00CE22DC">
        <w:rPr>
          <w:rFonts w:ascii="Times New Roman" w:hAnsi="Times New Roman" w:cs="Times New Roman"/>
          <w:sz w:val="22"/>
          <w:szCs w:val="22"/>
          <w:lang w:val="fr"/>
        </w:rPr>
        <w:t xml:space="preserve"> </w:t>
      </w:r>
      <w:r w:rsidR="006C7100" w:rsidRPr="00CE22DC">
        <w:rPr>
          <w:rFonts w:ascii="Times New Roman" w:hAnsi="Times New Roman" w:cs="Times New Roman"/>
          <w:sz w:val="22"/>
          <w:szCs w:val="22"/>
          <w:lang w:val="fr"/>
        </w:rPr>
        <w:t>Consultant international</w:t>
      </w:r>
    </w:p>
    <w:p w14:paraId="6DF35404" w14:textId="7E8C9395" w:rsidR="005D3FBB" w:rsidRPr="00CE22DC" w:rsidRDefault="005D3FBB" w:rsidP="005D3FBB">
      <w:pPr>
        <w:widowControl/>
        <w:numPr>
          <w:ilvl w:val="0"/>
          <w:numId w:val="36"/>
        </w:numPr>
        <w:suppressAutoHyphens w:val="0"/>
        <w:jc w:val="both"/>
        <w:rPr>
          <w:rFonts w:ascii="Times New Roman" w:hAnsi="Times New Roman" w:cs="Times New Roman"/>
          <w:b/>
          <w:sz w:val="22"/>
          <w:szCs w:val="22"/>
          <w:lang w:val="fr-FR"/>
        </w:rPr>
      </w:pPr>
      <w:r w:rsidRPr="00CE22DC">
        <w:rPr>
          <w:rFonts w:ascii="Times New Roman" w:hAnsi="Times New Roman" w:cs="Times New Roman"/>
          <w:b/>
          <w:sz w:val="22"/>
          <w:szCs w:val="22"/>
          <w:lang w:val="fr"/>
        </w:rPr>
        <w:t xml:space="preserve">Années d'expérience professionnelle </w:t>
      </w:r>
      <w:r w:rsidR="00F5584D" w:rsidRPr="00CE22DC">
        <w:rPr>
          <w:rFonts w:ascii="Times New Roman" w:hAnsi="Times New Roman" w:cs="Times New Roman"/>
          <w:b/>
          <w:sz w:val="22"/>
          <w:szCs w:val="22"/>
          <w:lang w:val="fr"/>
        </w:rPr>
        <w:t xml:space="preserve">et sectorielle </w:t>
      </w:r>
      <w:r w:rsidRPr="00CE22DC">
        <w:rPr>
          <w:rFonts w:ascii="Times New Roman" w:hAnsi="Times New Roman" w:cs="Times New Roman"/>
          <w:b/>
          <w:sz w:val="22"/>
          <w:szCs w:val="22"/>
          <w:lang w:val="fr"/>
        </w:rPr>
        <w:t>:</w:t>
      </w:r>
    </w:p>
    <w:tbl>
      <w:tblPr>
        <w:tblW w:w="4813" w:type="pct"/>
        <w:jc w:val="center"/>
        <w:tblCellMar>
          <w:left w:w="120" w:type="dxa"/>
          <w:right w:w="120" w:type="dxa"/>
        </w:tblCellMar>
        <w:tblLook w:val="0000" w:firstRow="0" w:lastRow="0" w:firstColumn="0" w:lastColumn="0" w:noHBand="0" w:noVBand="0"/>
      </w:tblPr>
      <w:tblGrid>
        <w:gridCol w:w="3369"/>
        <w:gridCol w:w="1645"/>
        <w:gridCol w:w="3372"/>
        <w:gridCol w:w="1645"/>
      </w:tblGrid>
      <w:tr w:rsidR="005D3FBB" w:rsidRPr="00CE22DC" w14:paraId="0EFB8BAB" w14:textId="77777777" w:rsidTr="00E81097">
        <w:trPr>
          <w:jc w:val="center"/>
        </w:trPr>
        <w:tc>
          <w:tcPr>
            <w:tcW w:w="1679" w:type="pct"/>
            <w:tcBorders>
              <w:top w:val="double" w:sz="6" w:space="0" w:color="auto"/>
              <w:left w:val="double" w:sz="6" w:space="0" w:color="auto"/>
              <w:bottom w:val="single" w:sz="6" w:space="0" w:color="auto"/>
            </w:tcBorders>
            <w:shd w:val="clear" w:color="auto" w:fill="993366"/>
          </w:tcPr>
          <w:p w14:paraId="2AEB0DB3" w14:textId="41D027DA" w:rsidR="005D3FBB" w:rsidRPr="00CE22DC" w:rsidRDefault="00E767D9" w:rsidP="00E81097">
            <w:pPr>
              <w:pStyle w:val="normaltableau"/>
              <w:spacing w:before="0" w:after="0"/>
              <w:jc w:val="center"/>
              <w:rPr>
                <w:rFonts w:ascii="Times New Roman" w:hAnsi="Times New Roman" w:cs="Times New Roman"/>
                <w:b/>
                <w:color w:val="FFFFFF"/>
                <w:szCs w:val="22"/>
              </w:rPr>
            </w:pPr>
            <w:r w:rsidRPr="00CE22DC">
              <w:rPr>
                <w:rFonts w:ascii="Times New Roman" w:hAnsi="Times New Roman" w:cs="Times New Roman"/>
                <w:b/>
                <w:color w:val="FFFFFF"/>
                <w:szCs w:val="22"/>
                <w:highlight w:val="darkMagenta"/>
                <w:lang w:val="fr"/>
              </w:rPr>
              <w:t>Compétences</w:t>
            </w:r>
          </w:p>
        </w:tc>
        <w:tc>
          <w:tcPr>
            <w:tcW w:w="820" w:type="pct"/>
            <w:tcBorders>
              <w:top w:val="double" w:sz="6" w:space="0" w:color="auto"/>
              <w:left w:val="single" w:sz="6" w:space="0" w:color="auto"/>
              <w:bottom w:val="single" w:sz="6" w:space="0" w:color="auto"/>
              <w:right w:val="double" w:sz="6" w:space="0" w:color="auto"/>
            </w:tcBorders>
            <w:shd w:val="clear" w:color="auto" w:fill="993366"/>
          </w:tcPr>
          <w:p w14:paraId="16794367" w14:textId="77777777" w:rsidR="005D3FBB" w:rsidRPr="00CE22DC" w:rsidRDefault="005D3FBB" w:rsidP="00E81097">
            <w:pPr>
              <w:pStyle w:val="normaltableau"/>
              <w:spacing w:before="0" w:after="0"/>
              <w:jc w:val="center"/>
              <w:rPr>
                <w:rFonts w:ascii="Times New Roman" w:hAnsi="Times New Roman" w:cs="Times New Roman"/>
                <w:b/>
                <w:color w:val="FFFFFF"/>
                <w:szCs w:val="22"/>
              </w:rPr>
            </w:pPr>
            <w:r w:rsidRPr="00CE22DC">
              <w:rPr>
                <w:rFonts w:ascii="Times New Roman" w:hAnsi="Times New Roman" w:cs="Times New Roman"/>
                <w:b/>
                <w:color w:val="FFFFFF"/>
                <w:szCs w:val="22"/>
                <w:lang w:val="fr"/>
              </w:rPr>
              <w:t>Nombre d'années</w:t>
            </w:r>
          </w:p>
        </w:tc>
        <w:tc>
          <w:tcPr>
            <w:tcW w:w="1681" w:type="pct"/>
            <w:tcBorders>
              <w:top w:val="double" w:sz="6" w:space="0" w:color="auto"/>
              <w:left w:val="single" w:sz="6" w:space="0" w:color="auto"/>
              <w:bottom w:val="single" w:sz="6" w:space="0" w:color="auto"/>
              <w:right w:val="single" w:sz="4" w:space="0" w:color="auto"/>
            </w:tcBorders>
            <w:shd w:val="clear" w:color="auto" w:fill="993366"/>
          </w:tcPr>
          <w:p w14:paraId="451B82CF" w14:textId="77777777" w:rsidR="005D3FBB" w:rsidRPr="00CE22DC" w:rsidRDefault="005D3FBB" w:rsidP="00E81097">
            <w:pPr>
              <w:pStyle w:val="normaltableau"/>
              <w:spacing w:before="0" w:after="0"/>
              <w:jc w:val="center"/>
              <w:rPr>
                <w:rFonts w:ascii="Times New Roman" w:hAnsi="Times New Roman" w:cs="Times New Roman"/>
                <w:b/>
                <w:color w:val="FFFFFF"/>
                <w:szCs w:val="22"/>
              </w:rPr>
            </w:pPr>
            <w:proofErr w:type="gramStart"/>
            <w:r w:rsidRPr="00CE22DC">
              <w:rPr>
                <w:rFonts w:ascii="Times New Roman" w:hAnsi="Times New Roman" w:cs="Times New Roman"/>
                <w:b/>
                <w:color w:val="FFFFFF"/>
                <w:szCs w:val="22"/>
                <w:lang w:val="fr"/>
              </w:rPr>
              <w:t>compétences</w:t>
            </w:r>
            <w:proofErr w:type="gramEnd"/>
          </w:p>
        </w:tc>
        <w:tc>
          <w:tcPr>
            <w:tcW w:w="820" w:type="pct"/>
            <w:tcBorders>
              <w:top w:val="double" w:sz="6" w:space="0" w:color="auto"/>
              <w:left w:val="single" w:sz="4" w:space="0" w:color="auto"/>
              <w:bottom w:val="single" w:sz="6" w:space="0" w:color="auto"/>
              <w:right w:val="double" w:sz="6" w:space="0" w:color="auto"/>
            </w:tcBorders>
            <w:shd w:val="clear" w:color="auto" w:fill="993366"/>
          </w:tcPr>
          <w:p w14:paraId="4B762879" w14:textId="77777777" w:rsidR="005D3FBB" w:rsidRPr="00CE22DC" w:rsidRDefault="005D3FBB" w:rsidP="00E81097">
            <w:pPr>
              <w:pStyle w:val="normaltableau"/>
              <w:spacing w:before="0" w:after="0"/>
              <w:jc w:val="center"/>
              <w:rPr>
                <w:rFonts w:ascii="Times New Roman" w:hAnsi="Times New Roman" w:cs="Times New Roman"/>
                <w:b/>
                <w:color w:val="FFFFFF"/>
                <w:szCs w:val="22"/>
              </w:rPr>
            </w:pPr>
            <w:r w:rsidRPr="00CE22DC">
              <w:rPr>
                <w:rFonts w:ascii="Times New Roman" w:hAnsi="Times New Roman" w:cs="Times New Roman"/>
                <w:b/>
                <w:color w:val="FFFFFF"/>
                <w:szCs w:val="22"/>
                <w:lang w:val="fr"/>
              </w:rPr>
              <w:t>Nombre d'années</w:t>
            </w:r>
          </w:p>
        </w:tc>
      </w:tr>
      <w:tr w:rsidR="005D3FBB" w:rsidRPr="00CE22DC" w14:paraId="03983A0B" w14:textId="77777777" w:rsidTr="00E81097">
        <w:trPr>
          <w:trHeight w:val="264"/>
          <w:jc w:val="center"/>
        </w:trPr>
        <w:tc>
          <w:tcPr>
            <w:tcW w:w="1679" w:type="pct"/>
            <w:tcBorders>
              <w:top w:val="single" w:sz="6" w:space="0" w:color="auto"/>
              <w:left w:val="double" w:sz="6" w:space="0" w:color="auto"/>
              <w:bottom w:val="single" w:sz="6" w:space="0" w:color="auto"/>
            </w:tcBorders>
          </w:tcPr>
          <w:p w14:paraId="6329CD33" w14:textId="3D35DFBA" w:rsidR="005D3FBB" w:rsidRPr="00CE22DC" w:rsidRDefault="005D3FBB" w:rsidP="00E81097">
            <w:pPr>
              <w:pStyle w:val="normaltableau"/>
              <w:spacing w:before="0" w:after="0"/>
              <w:jc w:val="center"/>
              <w:rPr>
                <w:rFonts w:ascii="Times New Roman" w:hAnsi="Times New Roman" w:cs="Times New Roman"/>
                <w:b/>
                <w:szCs w:val="22"/>
                <w:lang w:val="fr-FR"/>
              </w:rPr>
            </w:pPr>
            <w:r w:rsidRPr="00CE22DC">
              <w:rPr>
                <w:rFonts w:ascii="Times New Roman" w:hAnsi="Times New Roman" w:cs="Times New Roman"/>
                <w:szCs w:val="22"/>
                <w:lang w:val="fr"/>
              </w:rPr>
              <w:t xml:space="preserve">Expérience en </w:t>
            </w:r>
            <w:r w:rsidR="00081ABE" w:rsidRPr="00CE22DC">
              <w:rPr>
                <w:rFonts w:ascii="Times New Roman" w:hAnsi="Times New Roman" w:cs="Times New Roman"/>
                <w:szCs w:val="22"/>
                <w:lang w:val="fr"/>
              </w:rPr>
              <w:t xml:space="preserve">appui institutionnel </w:t>
            </w:r>
            <w:r w:rsidR="003E6B1D" w:rsidRPr="00CE22DC">
              <w:rPr>
                <w:rFonts w:ascii="Times New Roman" w:hAnsi="Times New Roman" w:cs="Times New Roman"/>
                <w:szCs w:val="22"/>
                <w:lang w:val="fr"/>
              </w:rPr>
              <w:t>(Ministères de la santé, Organismes de protection sociale)</w:t>
            </w:r>
          </w:p>
        </w:tc>
        <w:tc>
          <w:tcPr>
            <w:tcW w:w="820" w:type="pct"/>
            <w:tcBorders>
              <w:top w:val="single" w:sz="6" w:space="0" w:color="auto"/>
              <w:left w:val="single" w:sz="6" w:space="0" w:color="auto"/>
              <w:bottom w:val="single" w:sz="6" w:space="0" w:color="auto"/>
              <w:right w:val="double" w:sz="6" w:space="0" w:color="auto"/>
            </w:tcBorders>
          </w:tcPr>
          <w:p w14:paraId="55B21290" w14:textId="5C5F2FC0" w:rsidR="005D3FBB" w:rsidRPr="00CE22DC" w:rsidRDefault="005D3FBB"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lang w:val="fr"/>
              </w:rPr>
              <w:t>1</w:t>
            </w:r>
            <w:r w:rsidR="00404FC2">
              <w:rPr>
                <w:rFonts w:ascii="Times New Roman" w:hAnsi="Times New Roman" w:cs="Times New Roman"/>
                <w:szCs w:val="22"/>
                <w:lang w:val="fr"/>
              </w:rPr>
              <w:t>5</w:t>
            </w:r>
          </w:p>
        </w:tc>
        <w:tc>
          <w:tcPr>
            <w:tcW w:w="1681" w:type="pct"/>
            <w:tcBorders>
              <w:top w:val="single" w:sz="6" w:space="0" w:color="auto"/>
              <w:left w:val="single" w:sz="6" w:space="0" w:color="auto"/>
              <w:bottom w:val="single" w:sz="6" w:space="0" w:color="auto"/>
              <w:right w:val="single" w:sz="4" w:space="0" w:color="auto"/>
            </w:tcBorders>
          </w:tcPr>
          <w:p w14:paraId="2B7F13E0" w14:textId="503DA0FD" w:rsidR="005D3FBB" w:rsidRPr="00CE22DC" w:rsidRDefault="005D3FBB"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
              </w:rPr>
              <w:t xml:space="preserve">Expérience </w:t>
            </w:r>
            <w:r w:rsidR="00F5584D" w:rsidRPr="00CE22DC">
              <w:rPr>
                <w:rFonts w:ascii="Times New Roman" w:hAnsi="Times New Roman" w:cs="Times New Roman"/>
                <w:szCs w:val="22"/>
                <w:lang w:val="fr"/>
              </w:rPr>
              <w:t xml:space="preserve">en </w:t>
            </w:r>
            <w:r w:rsidR="003E6B1D" w:rsidRPr="00CE22DC">
              <w:rPr>
                <w:rFonts w:ascii="Times New Roman" w:hAnsi="Times New Roman" w:cs="Times New Roman"/>
                <w:szCs w:val="22"/>
                <w:lang w:val="fr"/>
              </w:rPr>
              <w:t>conception/suivi/</w:t>
            </w:r>
            <w:r w:rsidR="00F5584D" w:rsidRPr="00CE22DC">
              <w:rPr>
                <w:rFonts w:ascii="Times New Roman" w:hAnsi="Times New Roman" w:cs="Times New Roman"/>
                <w:szCs w:val="22"/>
                <w:lang w:val="fr"/>
              </w:rPr>
              <w:t>évaluation des politiques publiqu</w:t>
            </w:r>
            <w:r w:rsidR="00081ABE" w:rsidRPr="00CE22DC">
              <w:rPr>
                <w:rFonts w:ascii="Times New Roman" w:hAnsi="Times New Roman" w:cs="Times New Roman"/>
                <w:szCs w:val="22"/>
                <w:lang w:val="fr"/>
              </w:rPr>
              <w:t xml:space="preserve">es </w:t>
            </w:r>
            <w:r w:rsidR="003E6B1D" w:rsidRPr="00CE22DC">
              <w:rPr>
                <w:rFonts w:ascii="Times New Roman" w:hAnsi="Times New Roman" w:cs="Times New Roman"/>
                <w:szCs w:val="22"/>
                <w:lang w:val="fr"/>
              </w:rPr>
              <w:t xml:space="preserve">en santé </w:t>
            </w:r>
            <w:r w:rsidR="00710EBE" w:rsidRPr="00CE22DC">
              <w:rPr>
                <w:rFonts w:ascii="Times New Roman" w:hAnsi="Times New Roman" w:cs="Times New Roman"/>
                <w:szCs w:val="22"/>
                <w:lang w:val="fr"/>
              </w:rPr>
              <w:t>et</w:t>
            </w:r>
            <w:r w:rsidR="003F065B" w:rsidRPr="00CE22DC">
              <w:rPr>
                <w:rFonts w:ascii="Times New Roman" w:hAnsi="Times New Roman" w:cs="Times New Roman"/>
                <w:szCs w:val="22"/>
                <w:lang w:val="fr"/>
              </w:rPr>
              <w:t xml:space="preserve"> </w:t>
            </w:r>
            <w:proofErr w:type="gramStart"/>
            <w:r w:rsidR="003F065B" w:rsidRPr="00CE22DC">
              <w:rPr>
                <w:rFonts w:ascii="Times New Roman" w:hAnsi="Times New Roman" w:cs="Times New Roman"/>
                <w:szCs w:val="22"/>
                <w:lang w:val="fr"/>
              </w:rPr>
              <w:t xml:space="preserve">en </w:t>
            </w:r>
            <w:r w:rsidR="00710EBE" w:rsidRPr="00CE22DC">
              <w:rPr>
                <w:rFonts w:ascii="Times New Roman" w:hAnsi="Times New Roman" w:cs="Times New Roman"/>
                <w:szCs w:val="22"/>
                <w:lang w:val="fr"/>
              </w:rPr>
              <w:t xml:space="preserve"> conduite</w:t>
            </w:r>
            <w:proofErr w:type="gramEnd"/>
            <w:r w:rsidR="00710EBE" w:rsidRPr="00CE22DC">
              <w:rPr>
                <w:rFonts w:ascii="Times New Roman" w:hAnsi="Times New Roman" w:cs="Times New Roman"/>
                <w:szCs w:val="22"/>
                <w:lang w:val="fr"/>
              </w:rPr>
              <w:t xml:space="preserve"> de projet</w:t>
            </w:r>
          </w:p>
        </w:tc>
        <w:tc>
          <w:tcPr>
            <w:tcW w:w="820" w:type="pct"/>
            <w:tcBorders>
              <w:top w:val="single" w:sz="6" w:space="0" w:color="auto"/>
              <w:left w:val="single" w:sz="4" w:space="0" w:color="auto"/>
              <w:bottom w:val="single" w:sz="6" w:space="0" w:color="auto"/>
              <w:right w:val="double" w:sz="6" w:space="0" w:color="auto"/>
            </w:tcBorders>
          </w:tcPr>
          <w:p w14:paraId="452A51FD" w14:textId="08AF09F7" w:rsidR="005D3FBB" w:rsidRPr="00CE22DC" w:rsidRDefault="00F5584D"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rPr>
              <w:t>3</w:t>
            </w:r>
            <w:r w:rsidR="00404FC2">
              <w:rPr>
                <w:rFonts w:ascii="Times New Roman" w:hAnsi="Times New Roman" w:cs="Times New Roman"/>
                <w:szCs w:val="22"/>
              </w:rPr>
              <w:t>2</w:t>
            </w:r>
          </w:p>
        </w:tc>
      </w:tr>
      <w:tr w:rsidR="005D3FBB" w:rsidRPr="00CE22DC" w14:paraId="6C88F773" w14:textId="77777777" w:rsidTr="00E81097">
        <w:trPr>
          <w:jc w:val="center"/>
        </w:trPr>
        <w:tc>
          <w:tcPr>
            <w:tcW w:w="1679" w:type="pct"/>
            <w:tcBorders>
              <w:top w:val="single" w:sz="6" w:space="0" w:color="auto"/>
              <w:left w:val="double" w:sz="6" w:space="0" w:color="auto"/>
              <w:bottom w:val="single" w:sz="6" w:space="0" w:color="auto"/>
            </w:tcBorders>
          </w:tcPr>
          <w:p w14:paraId="01F77764" w14:textId="726DAB8E" w:rsidR="005D3FBB" w:rsidRPr="00CE22DC" w:rsidRDefault="005D3FBB"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
              </w:rPr>
              <w:t>Expérience en approches axées sur les résultats</w:t>
            </w:r>
            <w:r w:rsidR="003F065B" w:rsidRPr="00CE22DC">
              <w:rPr>
                <w:rFonts w:ascii="Times New Roman" w:hAnsi="Times New Roman" w:cs="Times New Roman"/>
                <w:szCs w:val="22"/>
                <w:lang w:val="fr"/>
              </w:rPr>
              <w:t xml:space="preserve"> dans le secteur santé</w:t>
            </w:r>
          </w:p>
        </w:tc>
        <w:tc>
          <w:tcPr>
            <w:tcW w:w="820" w:type="pct"/>
            <w:tcBorders>
              <w:top w:val="single" w:sz="6" w:space="0" w:color="auto"/>
              <w:left w:val="single" w:sz="6" w:space="0" w:color="auto"/>
              <w:bottom w:val="single" w:sz="6" w:space="0" w:color="auto"/>
              <w:right w:val="double" w:sz="6" w:space="0" w:color="auto"/>
            </w:tcBorders>
          </w:tcPr>
          <w:p w14:paraId="0DABDE12" w14:textId="3E655F37" w:rsidR="005D3FBB" w:rsidRPr="00CE22DC" w:rsidRDefault="005D3FBB"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lang w:val="fr"/>
              </w:rPr>
              <w:t>3</w:t>
            </w:r>
            <w:r w:rsidR="00404FC2">
              <w:rPr>
                <w:rFonts w:ascii="Times New Roman" w:hAnsi="Times New Roman" w:cs="Times New Roman"/>
                <w:szCs w:val="22"/>
                <w:lang w:val="fr"/>
              </w:rPr>
              <w:t>2</w:t>
            </w:r>
          </w:p>
        </w:tc>
        <w:tc>
          <w:tcPr>
            <w:tcW w:w="1681" w:type="pct"/>
            <w:tcBorders>
              <w:top w:val="single" w:sz="6" w:space="0" w:color="auto"/>
              <w:left w:val="single" w:sz="6" w:space="0" w:color="auto"/>
              <w:bottom w:val="single" w:sz="6" w:space="0" w:color="auto"/>
              <w:right w:val="single" w:sz="4" w:space="0" w:color="auto"/>
            </w:tcBorders>
          </w:tcPr>
          <w:p w14:paraId="15730880" w14:textId="0A6F0F47" w:rsidR="005D3FBB" w:rsidRPr="00CE22DC" w:rsidRDefault="005D3FBB"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
              </w:rPr>
              <w:t>Expérience</w:t>
            </w:r>
            <w:r w:rsidR="00F5584D" w:rsidRPr="00CE22DC">
              <w:rPr>
                <w:rFonts w:ascii="Times New Roman" w:hAnsi="Times New Roman" w:cs="Times New Roman"/>
                <w:szCs w:val="22"/>
                <w:lang w:val="fr"/>
              </w:rPr>
              <w:t xml:space="preserve"> en</w:t>
            </w:r>
            <w:r w:rsidR="00710EBE" w:rsidRPr="00CE22DC">
              <w:rPr>
                <w:rFonts w:ascii="Times New Roman" w:hAnsi="Times New Roman" w:cs="Times New Roman"/>
                <w:szCs w:val="22"/>
                <w:lang w:val="fr"/>
              </w:rPr>
              <w:t xml:space="preserve"> gestion et planification des services de santé et des ressources humaines pour la santé</w:t>
            </w:r>
          </w:p>
        </w:tc>
        <w:tc>
          <w:tcPr>
            <w:tcW w:w="820" w:type="pct"/>
            <w:tcBorders>
              <w:top w:val="single" w:sz="6" w:space="0" w:color="auto"/>
              <w:left w:val="single" w:sz="4" w:space="0" w:color="auto"/>
              <w:bottom w:val="single" w:sz="6" w:space="0" w:color="auto"/>
              <w:right w:val="double" w:sz="6" w:space="0" w:color="auto"/>
            </w:tcBorders>
          </w:tcPr>
          <w:p w14:paraId="7919C434" w14:textId="1F4D2FD5" w:rsidR="005D3FBB" w:rsidRPr="00CE22DC" w:rsidRDefault="003E6B1D"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rPr>
              <w:t>3</w:t>
            </w:r>
            <w:r w:rsidR="00404FC2">
              <w:rPr>
                <w:rFonts w:ascii="Times New Roman" w:hAnsi="Times New Roman" w:cs="Times New Roman"/>
                <w:szCs w:val="22"/>
              </w:rPr>
              <w:t>2</w:t>
            </w:r>
          </w:p>
        </w:tc>
      </w:tr>
      <w:tr w:rsidR="003E6B1D" w:rsidRPr="00CE22DC" w14:paraId="4DEE860A" w14:textId="77777777" w:rsidTr="00E81097">
        <w:trPr>
          <w:jc w:val="center"/>
        </w:trPr>
        <w:tc>
          <w:tcPr>
            <w:tcW w:w="1679" w:type="pct"/>
            <w:tcBorders>
              <w:top w:val="single" w:sz="6" w:space="0" w:color="auto"/>
              <w:left w:val="double" w:sz="6" w:space="0" w:color="auto"/>
              <w:bottom w:val="single" w:sz="6" w:space="0" w:color="auto"/>
            </w:tcBorders>
          </w:tcPr>
          <w:p w14:paraId="60721117" w14:textId="5015AA7A" w:rsidR="003E6B1D" w:rsidRPr="00CE22DC" w:rsidRDefault="003E6B1D" w:rsidP="00E81097">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Expérience d’assistance technique dans un contexte de décentralisation et/ou déconcentration</w:t>
            </w:r>
          </w:p>
        </w:tc>
        <w:tc>
          <w:tcPr>
            <w:tcW w:w="820" w:type="pct"/>
            <w:tcBorders>
              <w:top w:val="single" w:sz="6" w:space="0" w:color="auto"/>
              <w:left w:val="single" w:sz="6" w:space="0" w:color="auto"/>
              <w:bottom w:val="single" w:sz="6" w:space="0" w:color="auto"/>
              <w:right w:val="double" w:sz="6" w:space="0" w:color="auto"/>
            </w:tcBorders>
          </w:tcPr>
          <w:p w14:paraId="130683B0" w14:textId="6CAB7AB8" w:rsidR="003E6B1D" w:rsidRPr="00CE22DC" w:rsidRDefault="003E6B1D" w:rsidP="00E81097">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11</w:t>
            </w:r>
          </w:p>
        </w:tc>
        <w:tc>
          <w:tcPr>
            <w:tcW w:w="1681" w:type="pct"/>
            <w:tcBorders>
              <w:top w:val="single" w:sz="6" w:space="0" w:color="auto"/>
              <w:left w:val="single" w:sz="6" w:space="0" w:color="auto"/>
              <w:bottom w:val="single" w:sz="6" w:space="0" w:color="auto"/>
              <w:right w:val="single" w:sz="4" w:space="0" w:color="auto"/>
            </w:tcBorders>
          </w:tcPr>
          <w:p w14:paraId="7BF6B2BA" w14:textId="0E48FBE6" w:rsidR="003E6B1D" w:rsidRPr="00CE22DC" w:rsidRDefault="003E6B1D" w:rsidP="00E81097">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Expérience d’appui à la société civile</w:t>
            </w:r>
          </w:p>
        </w:tc>
        <w:tc>
          <w:tcPr>
            <w:tcW w:w="820" w:type="pct"/>
            <w:tcBorders>
              <w:top w:val="single" w:sz="6" w:space="0" w:color="auto"/>
              <w:left w:val="single" w:sz="4" w:space="0" w:color="auto"/>
              <w:bottom w:val="single" w:sz="6" w:space="0" w:color="auto"/>
              <w:right w:val="double" w:sz="6" w:space="0" w:color="auto"/>
            </w:tcBorders>
          </w:tcPr>
          <w:p w14:paraId="423387D3" w14:textId="26D5743A" w:rsidR="003E6B1D" w:rsidRPr="00CE22DC" w:rsidRDefault="003E6B1D"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FR"/>
              </w:rPr>
              <w:t>4</w:t>
            </w:r>
          </w:p>
        </w:tc>
      </w:tr>
      <w:tr w:rsidR="005D3FBB" w:rsidRPr="00CE22DC" w14:paraId="1F043D6A" w14:textId="77777777" w:rsidTr="00E81097">
        <w:trPr>
          <w:jc w:val="center"/>
        </w:trPr>
        <w:tc>
          <w:tcPr>
            <w:tcW w:w="1679" w:type="pct"/>
            <w:tcBorders>
              <w:top w:val="single" w:sz="6" w:space="0" w:color="auto"/>
              <w:left w:val="double" w:sz="6" w:space="0" w:color="auto"/>
              <w:bottom w:val="double" w:sz="6" w:space="0" w:color="auto"/>
            </w:tcBorders>
          </w:tcPr>
          <w:p w14:paraId="5D89DAA8" w14:textId="77777777" w:rsidR="005D3FBB" w:rsidRPr="00CE22DC" w:rsidRDefault="005D3FBB"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
              </w:rPr>
              <w:t>Expérience en tant que chef de projet</w:t>
            </w:r>
          </w:p>
        </w:tc>
        <w:tc>
          <w:tcPr>
            <w:tcW w:w="820" w:type="pct"/>
            <w:tcBorders>
              <w:top w:val="single" w:sz="6" w:space="0" w:color="auto"/>
              <w:left w:val="single" w:sz="6" w:space="0" w:color="auto"/>
              <w:bottom w:val="double" w:sz="6" w:space="0" w:color="auto"/>
              <w:right w:val="double" w:sz="6" w:space="0" w:color="auto"/>
            </w:tcBorders>
          </w:tcPr>
          <w:p w14:paraId="0C963DD2" w14:textId="77777777" w:rsidR="005D3FBB" w:rsidRPr="00CE22DC" w:rsidRDefault="005D3FBB"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lang w:val="fr"/>
              </w:rPr>
              <w:t>1</w:t>
            </w:r>
            <w:r w:rsidR="00C55874" w:rsidRPr="00CE22DC">
              <w:rPr>
                <w:rFonts w:ascii="Times New Roman" w:hAnsi="Times New Roman" w:cs="Times New Roman"/>
                <w:szCs w:val="22"/>
                <w:lang w:val="fr"/>
              </w:rPr>
              <w:t>2</w:t>
            </w:r>
          </w:p>
        </w:tc>
        <w:tc>
          <w:tcPr>
            <w:tcW w:w="1681" w:type="pct"/>
            <w:tcBorders>
              <w:top w:val="single" w:sz="6" w:space="0" w:color="auto"/>
              <w:left w:val="single" w:sz="6" w:space="0" w:color="auto"/>
              <w:bottom w:val="double" w:sz="6" w:space="0" w:color="auto"/>
              <w:right w:val="single" w:sz="4" w:space="0" w:color="auto"/>
            </w:tcBorders>
          </w:tcPr>
          <w:p w14:paraId="7ACE4C25" w14:textId="77777777" w:rsidR="005D3FBB" w:rsidRPr="00CE22DC" w:rsidRDefault="005D3FBB" w:rsidP="00E81097">
            <w:pPr>
              <w:pStyle w:val="normaltableau"/>
              <w:spacing w:before="0" w:after="0"/>
              <w:jc w:val="center"/>
              <w:rPr>
                <w:rFonts w:ascii="Times New Roman" w:hAnsi="Times New Roman" w:cs="Times New Roman"/>
                <w:szCs w:val="22"/>
                <w:lang w:val="fr-FR"/>
              </w:rPr>
            </w:pPr>
            <w:r w:rsidRPr="00CE22DC">
              <w:rPr>
                <w:rFonts w:ascii="Times New Roman" w:hAnsi="Times New Roman" w:cs="Times New Roman"/>
                <w:szCs w:val="22"/>
                <w:lang w:val="fr"/>
              </w:rPr>
              <w:t>Expérience dans l'intégration des sexes</w:t>
            </w:r>
          </w:p>
        </w:tc>
        <w:tc>
          <w:tcPr>
            <w:tcW w:w="820" w:type="pct"/>
            <w:tcBorders>
              <w:top w:val="single" w:sz="6" w:space="0" w:color="auto"/>
              <w:left w:val="single" w:sz="4" w:space="0" w:color="auto"/>
              <w:bottom w:val="double" w:sz="6" w:space="0" w:color="auto"/>
              <w:right w:val="double" w:sz="6" w:space="0" w:color="auto"/>
            </w:tcBorders>
          </w:tcPr>
          <w:p w14:paraId="574C23BF" w14:textId="77777777" w:rsidR="005D3FBB" w:rsidRPr="00CE22DC" w:rsidRDefault="005D3FBB" w:rsidP="00E81097">
            <w:pPr>
              <w:pStyle w:val="normaltableau"/>
              <w:spacing w:before="0" w:after="0"/>
              <w:jc w:val="center"/>
              <w:rPr>
                <w:rFonts w:ascii="Times New Roman" w:hAnsi="Times New Roman" w:cs="Times New Roman"/>
                <w:szCs w:val="22"/>
              </w:rPr>
            </w:pPr>
            <w:r w:rsidRPr="00CE22DC">
              <w:rPr>
                <w:rFonts w:ascii="Times New Roman" w:hAnsi="Times New Roman" w:cs="Times New Roman"/>
                <w:szCs w:val="22"/>
                <w:lang w:val="fr"/>
              </w:rPr>
              <w:t>3</w:t>
            </w:r>
          </w:p>
        </w:tc>
      </w:tr>
    </w:tbl>
    <w:p w14:paraId="00B4DBFC" w14:textId="77777777" w:rsidR="005D3FBB" w:rsidRPr="00CE22DC" w:rsidRDefault="005D3FBB" w:rsidP="005D3FBB">
      <w:pPr>
        <w:rPr>
          <w:rFonts w:ascii="Times New Roman" w:hAnsi="Times New Roman" w:cs="Times New Roman"/>
          <w:b/>
          <w:sz w:val="22"/>
          <w:szCs w:val="22"/>
        </w:rPr>
      </w:pPr>
    </w:p>
    <w:p w14:paraId="2BD1BA88" w14:textId="1CBEB246" w:rsidR="00710EBE" w:rsidRPr="00CE22DC" w:rsidRDefault="00710EBE" w:rsidP="00710EBE">
      <w:pPr>
        <w:keepNext/>
        <w:keepLines/>
        <w:widowControl/>
        <w:numPr>
          <w:ilvl w:val="0"/>
          <w:numId w:val="36"/>
        </w:numPr>
        <w:suppressAutoHyphens w:val="0"/>
        <w:ind w:left="0"/>
        <w:jc w:val="both"/>
        <w:rPr>
          <w:rFonts w:ascii="Times New Roman" w:hAnsi="Times New Roman" w:cs="Times New Roman"/>
          <w:b/>
          <w:sz w:val="22"/>
          <w:szCs w:val="22"/>
          <w:lang w:val="fr-FR"/>
        </w:rPr>
      </w:pPr>
      <w:r w:rsidRPr="00CE22DC">
        <w:rPr>
          <w:rFonts w:ascii="Times New Roman" w:hAnsi="Times New Roman" w:cs="Times New Roman"/>
          <w:b/>
          <w:sz w:val="22"/>
          <w:szCs w:val="22"/>
          <w:lang w:val="fr"/>
        </w:rPr>
        <w:t>Expérience spécifique dans la région :</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000" w:firstRow="0" w:lastRow="0" w:firstColumn="0" w:lastColumn="0" w:noHBand="0" w:noVBand="0"/>
      </w:tblPr>
      <w:tblGrid>
        <w:gridCol w:w="1291"/>
        <w:gridCol w:w="3802"/>
        <w:gridCol w:w="1359"/>
        <w:gridCol w:w="4005"/>
      </w:tblGrid>
      <w:tr w:rsidR="005D72AA" w:rsidRPr="00CE22DC" w14:paraId="67831EB3" w14:textId="77777777" w:rsidTr="00C60A96">
        <w:trPr>
          <w:cantSplit/>
          <w:tblHeader/>
        </w:trPr>
        <w:tc>
          <w:tcPr>
            <w:tcW w:w="617" w:type="pct"/>
            <w:shd w:val="clear" w:color="auto" w:fill="833C0B"/>
          </w:tcPr>
          <w:p w14:paraId="27EDBCCD" w14:textId="77777777" w:rsidR="00710EBE" w:rsidRPr="00CE22DC" w:rsidRDefault="00710EBE" w:rsidP="00710EBE">
            <w:pPr>
              <w:pStyle w:val="normaltableau"/>
              <w:spacing w:before="0" w:after="0"/>
              <w:jc w:val="center"/>
              <w:rPr>
                <w:rFonts w:ascii="Times New Roman" w:hAnsi="Times New Roman" w:cs="Times New Roman"/>
                <w:b/>
                <w:color w:val="FFFFFF"/>
                <w:szCs w:val="22"/>
                <w:lang w:val="fr"/>
              </w:rPr>
            </w:pPr>
            <w:r w:rsidRPr="00CE22DC">
              <w:rPr>
                <w:rFonts w:ascii="Times New Roman" w:hAnsi="Times New Roman" w:cs="Times New Roman"/>
                <w:b/>
                <w:color w:val="FFFFFF"/>
                <w:szCs w:val="22"/>
                <w:lang w:val="fr"/>
              </w:rPr>
              <w:t>Pays</w:t>
            </w:r>
          </w:p>
        </w:tc>
        <w:tc>
          <w:tcPr>
            <w:tcW w:w="1818" w:type="pct"/>
            <w:shd w:val="clear" w:color="auto" w:fill="833C0B"/>
          </w:tcPr>
          <w:p w14:paraId="6670C7F2" w14:textId="77777777" w:rsidR="00710EBE" w:rsidRPr="00CE22DC" w:rsidRDefault="00710EBE" w:rsidP="002A624B">
            <w:pPr>
              <w:pStyle w:val="Intitultableaucentr"/>
              <w:rPr>
                <w:rFonts w:ascii="Times New Roman" w:hAnsi="Times New Roman" w:cs="Times New Roman"/>
                <w:b/>
                <w:i w:val="0"/>
                <w:color w:val="FFFFFF"/>
                <w:sz w:val="22"/>
                <w:szCs w:val="22"/>
                <w:lang w:val="fr"/>
              </w:rPr>
            </w:pPr>
            <w:r w:rsidRPr="00CE22DC">
              <w:rPr>
                <w:rFonts w:ascii="Times New Roman" w:hAnsi="Times New Roman" w:cs="Times New Roman"/>
                <w:b/>
                <w:i w:val="0"/>
                <w:color w:val="FFFFFF"/>
                <w:sz w:val="22"/>
                <w:szCs w:val="22"/>
                <w:lang w:val="fr"/>
              </w:rPr>
              <w:t>Date début – Date fin</w:t>
            </w:r>
          </w:p>
        </w:tc>
        <w:tc>
          <w:tcPr>
            <w:tcW w:w="650" w:type="pct"/>
            <w:shd w:val="clear" w:color="auto" w:fill="833C0B"/>
          </w:tcPr>
          <w:p w14:paraId="0FB36B57" w14:textId="77777777" w:rsidR="00710EBE" w:rsidRPr="00CE22DC" w:rsidRDefault="00710EBE" w:rsidP="002A624B">
            <w:pPr>
              <w:pStyle w:val="Intitultableaucentr"/>
              <w:rPr>
                <w:rFonts w:ascii="Times New Roman" w:hAnsi="Times New Roman" w:cs="Times New Roman"/>
                <w:b/>
                <w:i w:val="0"/>
                <w:color w:val="FFFFFF"/>
                <w:sz w:val="22"/>
                <w:szCs w:val="22"/>
                <w:lang w:val="fr"/>
              </w:rPr>
            </w:pPr>
            <w:r w:rsidRPr="00CE22DC">
              <w:rPr>
                <w:rFonts w:ascii="Times New Roman" w:hAnsi="Times New Roman" w:cs="Times New Roman"/>
                <w:b/>
                <w:i w:val="0"/>
                <w:color w:val="FFFFFF"/>
                <w:sz w:val="22"/>
                <w:szCs w:val="22"/>
                <w:lang w:val="fr"/>
              </w:rPr>
              <w:t>Pays</w:t>
            </w:r>
          </w:p>
        </w:tc>
        <w:tc>
          <w:tcPr>
            <w:tcW w:w="1915" w:type="pct"/>
            <w:shd w:val="clear" w:color="auto" w:fill="833C0B"/>
          </w:tcPr>
          <w:p w14:paraId="7129B149" w14:textId="77777777" w:rsidR="00710EBE" w:rsidRPr="00CE22DC" w:rsidRDefault="00710EBE" w:rsidP="002A624B">
            <w:pPr>
              <w:pStyle w:val="Intitultableaucentr"/>
              <w:rPr>
                <w:rFonts w:ascii="Times New Roman" w:hAnsi="Times New Roman" w:cs="Times New Roman"/>
                <w:b/>
                <w:i w:val="0"/>
                <w:color w:val="FFFFFF"/>
                <w:sz w:val="22"/>
                <w:szCs w:val="22"/>
                <w:lang w:val="fr"/>
              </w:rPr>
            </w:pPr>
            <w:r w:rsidRPr="00CE22DC">
              <w:rPr>
                <w:rFonts w:ascii="Times New Roman" w:hAnsi="Times New Roman" w:cs="Times New Roman"/>
                <w:b/>
                <w:i w:val="0"/>
                <w:color w:val="FFFFFF"/>
                <w:sz w:val="22"/>
                <w:szCs w:val="22"/>
                <w:lang w:val="fr"/>
              </w:rPr>
              <w:t>Date début – Date fin</w:t>
            </w:r>
          </w:p>
        </w:tc>
      </w:tr>
      <w:tr w:rsidR="00404FC2" w:rsidRPr="00CE22DC" w14:paraId="6CC13BBD" w14:textId="77777777" w:rsidTr="002A624B">
        <w:tc>
          <w:tcPr>
            <w:tcW w:w="617" w:type="pct"/>
            <w:shd w:val="clear" w:color="auto" w:fill="auto"/>
          </w:tcPr>
          <w:p w14:paraId="6E9249E4" w14:textId="5677DE5B" w:rsidR="00404FC2" w:rsidRPr="00CE22DC" w:rsidRDefault="00404FC2" w:rsidP="00710EBE">
            <w:pPr>
              <w:pStyle w:val="normaltableau"/>
              <w:spacing w:before="0" w:after="0"/>
              <w:jc w:val="center"/>
              <w:rPr>
                <w:rFonts w:ascii="Times New Roman" w:hAnsi="Times New Roman" w:cs="Times New Roman"/>
                <w:szCs w:val="22"/>
                <w:lang w:val="fr"/>
              </w:rPr>
            </w:pPr>
            <w:r>
              <w:rPr>
                <w:rFonts w:ascii="Times New Roman" w:hAnsi="Times New Roman" w:cs="Times New Roman"/>
                <w:szCs w:val="22"/>
                <w:lang w:val="fr"/>
              </w:rPr>
              <w:t>Serbie</w:t>
            </w:r>
          </w:p>
        </w:tc>
        <w:tc>
          <w:tcPr>
            <w:tcW w:w="1818" w:type="pct"/>
            <w:shd w:val="clear" w:color="auto" w:fill="auto"/>
          </w:tcPr>
          <w:p w14:paraId="7D29A8C2" w14:textId="5A3876FF" w:rsidR="00404FC2" w:rsidRPr="00CE22DC" w:rsidRDefault="00404FC2" w:rsidP="002A624B">
            <w:pPr>
              <w:jc w:val="both"/>
              <w:rPr>
                <w:rFonts w:ascii="Times New Roman" w:hAnsi="Times New Roman" w:cs="Times New Roman"/>
                <w:sz w:val="22"/>
                <w:szCs w:val="22"/>
                <w:lang w:val="fr"/>
              </w:rPr>
            </w:pPr>
            <w:r>
              <w:rPr>
                <w:rFonts w:ascii="Times New Roman" w:hAnsi="Times New Roman" w:cs="Times New Roman"/>
                <w:sz w:val="22"/>
                <w:szCs w:val="22"/>
                <w:lang w:val="fr"/>
              </w:rPr>
              <w:t>01/2020 à 05/2020</w:t>
            </w:r>
          </w:p>
        </w:tc>
        <w:tc>
          <w:tcPr>
            <w:tcW w:w="650" w:type="pct"/>
            <w:shd w:val="clear" w:color="auto" w:fill="auto"/>
          </w:tcPr>
          <w:p w14:paraId="423C2146" w14:textId="77777777" w:rsidR="00404FC2" w:rsidRPr="00CE22DC" w:rsidRDefault="00404FC2" w:rsidP="00710EBE">
            <w:pPr>
              <w:jc w:val="both"/>
              <w:rPr>
                <w:rFonts w:ascii="Times New Roman" w:hAnsi="Times New Roman" w:cs="Times New Roman"/>
                <w:sz w:val="22"/>
                <w:szCs w:val="22"/>
                <w:lang w:val="fr"/>
              </w:rPr>
            </w:pPr>
          </w:p>
        </w:tc>
        <w:tc>
          <w:tcPr>
            <w:tcW w:w="1915" w:type="pct"/>
            <w:shd w:val="clear" w:color="auto" w:fill="auto"/>
          </w:tcPr>
          <w:p w14:paraId="17D54B94" w14:textId="77777777" w:rsidR="00404FC2" w:rsidRPr="00CE22DC" w:rsidRDefault="00404FC2" w:rsidP="00710EBE">
            <w:pPr>
              <w:jc w:val="both"/>
              <w:rPr>
                <w:rFonts w:ascii="Times New Roman" w:hAnsi="Times New Roman" w:cs="Times New Roman"/>
                <w:sz w:val="22"/>
                <w:szCs w:val="22"/>
                <w:lang w:val="fr"/>
              </w:rPr>
            </w:pPr>
          </w:p>
        </w:tc>
      </w:tr>
      <w:tr w:rsidR="00710EBE" w:rsidRPr="00CE22DC" w14:paraId="712E9960" w14:textId="77777777" w:rsidTr="002A624B">
        <w:tc>
          <w:tcPr>
            <w:tcW w:w="617" w:type="pct"/>
            <w:shd w:val="clear" w:color="auto" w:fill="auto"/>
          </w:tcPr>
          <w:p w14:paraId="2C3DA97F" w14:textId="77777777" w:rsidR="00710EBE" w:rsidRPr="00CE22DC" w:rsidRDefault="00710EBE" w:rsidP="00710EBE">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Gabon</w:t>
            </w:r>
          </w:p>
        </w:tc>
        <w:tc>
          <w:tcPr>
            <w:tcW w:w="1818" w:type="pct"/>
            <w:shd w:val="clear" w:color="auto" w:fill="auto"/>
          </w:tcPr>
          <w:p w14:paraId="549C3943" w14:textId="16383A1F" w:rsidR="00710EBE" w:rsidRPr="00CE22DC" w:rsidRDefault="00710EBE" w:rsidP="002A624B">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 xml:space="preserve">12/2018 à </w:t>
            </w:r>
            <w:r w:rsidR="00404FC2">
              <w:rPr>
                <w:rFonts w:ascii="Times New Roman" w:hAnsi="Times New Roman" w:cs="Times New Roman"/>
                <w:sz w:val="22"/>
                <w:szCs w:val="22"/>
                <w:lang w:val="fr"/>
              </w:rPr>
              <w:t>01/2020</w:t>
            </w:r>
          </w:p>
        </w:tc>
        <w:tc>
          <w:tcPr>
            <w:tcW w:w="650" w:type="pct"/>
            <w:shd w:val="clear" w:color="auto" w:fill="auto"/>
          </w:tcPr>
          <w:p w14:paraId="084DAE2A"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Albanie</w:t>
            </w:r>
          </w:p>
        </w:tc>
        <w:tc>
          <w:tcPr>
            <w:tcW w:w="1915" w:type="pct"/>
            <w:shd w:val="clear" w:color="auto" w:fill="auto"/>
          </w:tcPr>
          <w:p w14:paraId="271F272C"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03-07/2012, 10/2007-07/2008</w:t>
            </w:r>
          </w:p>
        </w:tc>
      </w:tr>
      <w:tr w:rsidR="00710EBE" w:rsidRPr="00CE22DC" w14:paraId="08BDD265" w14:textId="77777777" w:rsidTr="002A624B">
        <w:tc>
          <w:tcPr>
            <w:tcW w:w="617" w:type="pct"/>
            <w:shd w:val="clear" w:color="auto" w:fill="auto"/>
          </w:tcPr>
          <w:p w14:paraId="23BEE246" w14:textId="77777777" w:rsidR="00710EBE" w:rsidRPr="00CE22DC" w:rsidRDefault="00710EBE" w:rsidP="00710EBE">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Guinée</w:t>
            </w:r>
          </w:p>
        </w:tc>
        <w:tc>
          <w:tcPr>
            <w:tcW w:w="1818" w:type="pct"/>
            <w:shd w:val="clear" w:color="auto" w:fill="auto"/>
          </w:tcPr>
          <w:p w14:paraId="6CFB6E92" w14:textId="77777777" w:rsidR="00710EBE" w:rsidRPr="00CE22DC" w:rsidRDefault="00710EBE" w:rsidP="002A624B">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05-11/2018, 05-10/2018, 08-10/2016, 05/2015-05/2016</w:t>
            </w:r>
          </w:p>
        </w:tc>
        <w:tc>
          <w:tcPr>
            <w:tcW w:w="650" w:type="pct"/>
            <w:shd w:val="clear" w:color="auto" w:fill="auto"/>
          </w:tcPr>
          <w:p w14:paraId="04CDBA66"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Yémen</w:t>
            </w:r>
          </w:p>
        </w:tc>
        <w:tc>
          <w:tcPr>
            <w:tcW w:w="1915" w:type="pct"/>
            <w:shd w:val="clear" w:color="auto" w:fill="auto"/>
          </w:tcPr>
          <w:p w14:paraId="63748922"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01-02/2011</w:t>
            </w:r>
          </w:p>
        </w:tc>
      </w:tr>
      <w:tr w:rsidR="00710EBE" w:rsidRPr="00CE22DC" w14:paraId="64D56867" w14:textId="77777777" w:rsidTr="002A624B">
        <w:tc>
          <w:tcPr>
            <w:tcW w:w="617" w:type="pct"/>
            <w:shd w:val="clear" w:color="auto" w:fill="auto"/>
          </w:tcPr>
          <w:p w14:paraId="753D1586" w14:textId="77777777" w:rsidR="00710EBE" w:rsidRPr="00CE22DC" w:rsidRDefault="00710EBE" w:rsidP="00710EBE">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Tunisie</w:t>
            </w:r>
          </w:p>
        </w:tc>
        <w:tc>
          <w:tcPr>
            <w:tcW w:w="1818" w:type="pct"/>
            <w:shd w:val="clear" w:color="auto" w:fill="auto"/>
          </w:tcPr>
          <w:p w14:paraId="436FB5A8" w14:textId="77777777" w:rsidR="00710EBE" w:rsidRPr="00CE22DC" w:rsidRDefault="00710EBE" w:rsidP="002A624B">
            <w:pPr>
              <w:rPr>
                <w:rFonts w:ascii="Times New Roman" w:hAnsi="Times New Roman" w:cs="Times New Roman"/>
                <w:sz w:val="22"/>
                <w:szCs w:val="22"/>
                <w:lang w:val="fr"/>
              </w:rPr>
            </w:pPr>
            <w:r w:rsidRPr="00CE22DC">
              <w:rPr>
                <w:rFonts w:ascii="Times New Roman" w:hAnsi="Times New Roman" w:cs="Times New Roman"/>
                <w:sz w:val="22"/>
                <w:szCs w:val="22"/>
                <w:lang w:val="fr"/>
              </w:rPr>
              <w:t>05-11/2017</w:t>
            </w:r>
          </w:p>
        </w:tc>
        <w:tc>
          <w:tcPr>
            <w:tcW w:w="650" w:type="pct"/>
            <w:shd w:val="clear" w:color="auto" w:fill="auto"/>
          </w:tcPr>
          <w:p w14:paraId="2F98D12A"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Maroc</w:t>
            </w:r>
          </w:p>
        </w:tc>
        <w:tc>
          <w:tcPr>
            <w:tcW w:w="1915" w:type="pct"/>
            <w:shd w:val="clear" w:color="auto" w:fill="auto"/>
          </w:tcPr>
          <w:p w14:paraId="149CF7A6"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10/2014-05/2015, 11-04/2014, 10/2009-05/2010</w:t>
            </w:r>
          </w:p>
        </w:tc>
      </w:tr>
      <w:tr w:rsidR="00710EBE" w:rsidRPr="00CE22DC" w14:paraId="6943E5E7" w14:textId="77777777" w:rsidTr="002A624B">
        <w:tc>
          <w:tcPr>
            <w:tcW w:w="617" w:type="pct"/>
            <w:shd w:val="clear" w:color="auto" w:fill="auto"/>
          </w:tcPr>
          <w:p w14:paraId="6A133419" w14:textId="77777777" w:rsidR="00710EBE" w:rsidRPr="00CE22DC" w:rsidRDefault="00710EBE" w:rsidP="00710EBE">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Côte d’Ivoire</w:t>
            </w:r>
          </w:p>
        </w:tc>
        <w:tc>
          <w:tcPr>
            <w:tcW w:w="1818" w:type="pct"/>
            <w:shd w:val="clear" w:color="auto" w:fill="auto"/>
          </w:tcPr>
          <w:p w14:paraId="7DC28682" w14:textId="77777777" w:rsidR="00710EBE" w:rsidRPr="00CE22DC" w:rsidRDefault="00710EBE" w:rsidP="002A624B">
            <w:pPr>
              <w:rPr>
                <w:rFonts w:ascii="Times New Roman" w:hAnsi="Times New Roman" w:cs="Times New Roman"/>
                <w:sz w:val="22"/>
                <w:szCs w:val="22"/>
                <w:lang w:val="fr"/>
              </w:rPr>
            </w:pPr>
            <w:r w:rsidRPr="00CE22DC">
              <w:rPr>
                <w:rFonts w:ascii="Times New Roman" w:hAnsi="Times New Roman" w:cs="Times New Roman"/>
                <w:sz w:val="22"/>
                <w:szCs w:val="22"/>
                <w:lang w:val="fr"/>
              </w:rPr>
              <w:t>08-12/2016</w:t>
            </w:r>
          </w:p>
        </w:tc>
        <w:tc>
          <w:tcPr>
            <w:tcW w:w="650" w:type="pct"/>
            <w:shd w:val="clear" w:color="auto" w:fill="auto"/>
          </w:tcPr>
          <w:p w14:paraId="2AAF2ADB"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Géorgie</w:t>
            </w:r>
          </w:p>
        </w:tc>
        <w:tc>
          <w:tcPr>
            <w:tcW w:w="1915" w:type="pct"/>
            <w:shd w:val="clear" w:color="auto" w:fill="auto"/>
          </w:tcPr>
          <w:p w14:paraId="1D0BD054"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11/2006-06/2007, 12/2005</w:t>
            </w:r>
          </w:p>
        </w:tc>
      </w:tr>
      <w:tr w:rsidR="00710EBE" w:rsidRPr="00CE22DC" w14:paraId="456ADB47" w14:textId="77777777" w:rsidTr="002A624B">
        <w:tc>
          <w:tcPr>
            <w:tcW w:w="617" w:type="pct"/>
            <w:shd w:val="clear" w:color="auto" w:fill="auto"/>
          </w:tcPr>
          <w:p w14:paraId="6CD7C261" w14:textId="77777777" w:rsidR="00710EBE" w:rsidRPr="00CE22DC" w:rsidRDefault="00710EBE" w:rsidP="00710EBE">
            <w:pPr>
              <w:pStyle w:val="normaltableau"/>
              <w:spacing w:before="0" w:after="0"/>
              <w:jc w:val="center"/>
              <w:rPr>
                <w:rFonts w:ascii="Times New Roman" w:hAnsi="Times New Roman" w:cs="Times New Roman"/>
                <w:szCs w:val="22"/>
                <w:lang w:val="fr"/>
              </w:rPr>
            </w:pPr>
            <w:r w:rsidRPr="00CE22DC">
              <w:rPr>
                <w:rFonts w:ascii="Times New Roman" w:hAnsi="Times New Roman" w:cs="Times New Roman"/>
                <w:szCs w:val="22"/>
                <w:lang w:val="fr"/>
              </w:rPr>
              <w:t>Algérie</w:t>
            </w:r>
          </w:p>
        </w:tc>
        <w:tc>
          <w:tcPr>
            <w:tcW w:w="1818" w:type="pct"/>
            <w:shd w:val="clear" w:color="auto" w:fill="auto"/>
          </w:tcPr>
          <w:p w14:paraId="2C48FFEC" w14:textId="77777777" w:rsidR="00710EBE" w:rsidRPr="00CE22DC" w:rsidRDefault="00710EBE" w:rsidP="002A624B">
            <w:pPr>
              <w:rPr>
                <w:rFonts w:ascii="Times New Roman" w:hAnsi="Times New Roman" w:cs="Times New Roman"/>
                <w:sz w:val="22"/>
                <w:szCs w:val="22"/>
                <w:lang w:val="fr"/>
              </w:rPr>
            </w:pPr>
            <w:r w:rsidRPr="00CE22DC">
              <w:rPr>
                <w:rFonts w:ascii="Times New Roman" w:hAnsi="Times New Roman" w:cs="Times New Roman"/>
                <w:sz w:val="22"/>
                <w:szCs w:val="22"/>
                <w:lang w:val="fr"/>
              </w:rPr>
              <w:t>02/2019-05/2013-11/2014</w:t>
            </w:r>
          </w:p>
        </w:tc>
        <w:tc>
          <w:tcPr>
            <w:tcW w:w="650" w:type="pct"/>
            <w:shd w:val="clear" w:color="auto" w:fill="auto"/>
          </w:tcPr>
          <w:p w14:paraId="078EBDCE"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Cambodge</w:t>
            </w:r>
          </w:p>
        </w:tc>
        <w:tc>
          <w:tcPr>
            <w:tcW w:w="1915" w:type="pct"/>
            <w:shd w:val="clear" w:color="auto" w:fill="auto"/>
          </w:tcPr>
          <w:p w14:paraId="0A143CBD" w14:textId="77777777" w:rsidR="00710EBE" w:rsidRPr="00CE22DC" w:rsidRDefault="00710EBE" w:rsidP="00710EBE">
            <w:pPr>
              <w:jc w:val="both"/>
              <w:rPr>
                <w:rFonts w:ascii="Times New Roman" w:hAnsi="Times New Roman" w:cs="Times New Roman"/>
                <w:sz w:val="22"/>
                <w:szCs w:val="22"/>
                <w:lang w:val="fr"/>
              </w:rPr>
            </w:pPr>
            <w:r w:rsidRPr="00CE22DC">
              <w:rPr>
                <w:rFonts w:ascii="Times New Roman" w:hAnsi="Times New Roman" w:cs="Times New Roman"/>
                <w:sz w:val="22"/>
                <w:szCs w:val="22"/>
                <w:lang w:val="fr"/>
              </w:rPr>
              <w:t>09-10/2006</w:t>
            </w:r>
          </w:p>
        </w:tc>
      </w:tr>
    </w:tbl>
    <w:p w14:paraId="2F6B0A9C" w14:textId="77777777" w:rsidR="00710EBE" w:rsidRPr="00CE22DC" w:rsidRDefault="00710EBE" w:rsidP="00710EBE">
      <w:pPr>
        <w:spacing w:after="120"/>
        <w:rPr>
          <w:rFonts w:ascii="Times New Roman" w:hAnsi="Times New Roman" w:cs="Times New Roman"/>
          <w:bCs/>
          <w:spacing w:val="12"/>
          <w:sz w:val="22"/>
          <w:szCs w:val="22"/>
          <w:lang w:val="fr-FR"/>
        </w:rPr>
        <w:sectPr w:rsidR="00710EBE" w:rsidRPr="00CE22DC" w:rsidSect="002A624B">
          <w:headerReference w:type="even" r:id="rId8"/>
          <w:footerReference w:type="even" r:id="rId9"/>
          <w:footerReference w:type="default" r:id="rId10"/>
          <w:pgSz w:w="11907" w:h="16840" w:code="9"/>
          <w:pgMar w:top="720" w:right="720" w:bottom="720" w:left="720" w:header="397" w:footer="510" w:gutter="0"/>
          <w:paperSrc w:first="7" w:other="7"/>
          <w:cols w:space="720"/>
          <w:docGrid w:linePitch="299"/>
        </w:sectPr>
      </w:pPr>
    </w:p>
    <w:p w14:paraId="74AC585E" w14:textId="348358FF" w:rsidR="00E767D9" w:rsidRDefault="00E767D9" w:rsidP="00E767D9">
      <w:pPr>
        <w:tabs>
          <w:tab w:val="left" w:pos="2304"/>
        </w:tabs>
      </w:pPr>
    </w:p>
    <w:p w14:paraId="7E475F1C" w14:textId="2DF9EDCD" w:rsidR="00B13617" w:rsidRPr="00926B63" w:rsidRDefault="00E767D9" w:rsidP="00E767D9">
      <w:pPr>
        <w:tabs>
          <w:tab w:val="left" w:pos="2304"/>
        </w:tabs>
        <w:rPr>
          <w:rFonts w:ascii="Times New Roman" w:hAnsi="Times New Roman" w:cs="Times New Roman"/>
          <w:b/>
          <w:bCs/>
          <w:sz w:val="18"/>
          <w:szCs w:val="18"/>
        </w:rPr>
      </w:pPr>
      <w:r>
        <w:tab/>
      </w:r>
      <w:r w:rsidR="00F7287F" w:rsidRPr="00926B63">
        <w:rPr>
          <w:rFonts w:ascii="Times New Roman" w:hAnsi="Times New Roman" w:cs="Times New Roman"/>
          <w:b/>
          <w:bCs/>
          <w:sz w:val="18"/>
          <w:szCs w:val="18"/>
          <w:lang w:val="fr"/>
        </w:rPr>
        <w:t>Expérience professionnelle</w:t>
      </w:r>
      <w:r w:rsidR="005D72AA" w:rsidRPr="00926B63">
        <w:rPr>
          <w:rFonts w:ascii="Times New Roman" w:hAnsi="Times New Roman" w:cs="Times New Roman"/>
          <w:b/>
          <w:bCs/>
          <w:sz w:val="18"/>
          <w:szCs w:val="18"/>
          <w:lang w:val="fr"/>
        </w:rPr>
        <w:t xml:space="preserve"> </w:t>
      </w:r>
      <w:r w:rsidR="00F7287F" w:rsidRPr="00926B63">
        <w:rPr>
          <w:rFonts w:ascii="Times New Roman" w:hAnsi="Times New Roman" w:cs="Times New Roman"/>
          <w:b/>
          <w:bCs/>
          <w:sz w:val="18"/>
          <w:szCs w:val="18"/>
          <w:lang w:val="fr"/>
        </w:rPr>
        <w:t>:</w:t>
      </w:r>
    </w:p>
    <w:tbl>
      <w:tblPr>
        <w:tblW w:w="15921" w:type="dxa"/>
        <w:tblInd w:w="269" w:type="dxa"/>
        <w:tblLayout w:type="fixed"/>
        <w:tblLook w:val="0000" w:firstRow="0" w:lastRow="0" w:firstColumn="0" w:lastColumn="0" w:noHBand="0" w:noVBand="0"/>
      </w:tblPr>
      <w:tblGrid>
        <w:gridCol w:w="437"/>
        <w:gridCol w:w="1134"/>
        <w:gridCol w:w="2690"/>
        <w:gridCol w:w="2389"/>
        <w:gridCol w:w="1801"/>
        <w:gridCol w:w="7470"/>
      </w:tblGrid>
      <w:tr w:rsidR="00926B63" w14:paraId="07A65A03" w14:textId="77777777" w:rsidTr="00926B63">
        <w:tc>
          <w:tcPr>
            <w:tcW w:w="437" w:type="dxa"/>
            <w:tcBorders>
              <w:top w:val="double" w:sz="1" w:space="0" w:color="000000"/>
              <w:left w:val="double" w:sz="1" w:space="0" w:color="000000"/>
              <w:bottom w:val="single" w:sz="4" w:space="0" w:color="000000"/>
            </w:tcBorders>
            <w:shd w:val="clear" w:color="auto" w:fill="F3F3F3"/>
          </w:tcPr>
          <w:p w14:paraId="4EAF2E78" w14:textId="77777777" w:rsidR="00926B63" w:rsidRDefault="00926B63">
            <w:pPr>
              <w:tabs>
                <w:tab w:val="left" w:pos="-2127"/>
                <w:tab w:val="left" w:pos="-1985"/>
                <w:tab w:val="left" w:pos="-1440"/>
                <w:tab w:val="left" w:pos="-709"/>
                <w:tab w:val="left" w:pos="-142"/>
              </w:tabs>
              <w:snapToGrid w:val="0"/>
              <w:spacing w:line="360" w:lineRule="auto"/>
              <w:jc w:val="center"/>
              <w:rPr>
                <w:rFonts w:ascii="Arial" w:hAnsi="Arial" w:cs="Arial"/>
                <w:i/>
                <w:sz w:val="16"/>
                <w:szCs w:val="16"/>
              </w:rPr>
            </w:pPr>
          </w:p>
          <w:p w14:paraId="21BD9853" w14:textId="21EAFB16" w:rsidR="00926B63" w:rsidRDefault="00926B63">
            <w:pPr>
              <w:tabs>
                <w:tab w:val="left" w:pos="-2127"/>
                <w:tab w:val="left" w:pos="-1985"/>
                <w:tab w:val="left" w:pos="-1440"/>
                <w:tab w:val="left" w:pos="-709"/>
                <w:tab w:val="left" w:pos="-142"/>
              </w:tabs>
              <w:snapToGrid w:val="0"/>
              <w:spacing w:line="360" w:lineRule="auto"/>
              <w:jc w:val="center"/>
              <w:rPr>
                <w:rFonts w:ascii="Arial" w:hAnsi="Arial" w:cs="Arial"/>
                <w:i/>
                <w:sz w:val="16"/>
                <w:szCs w:val="16"/>
              </w:rPr>
            </w:pPr>
            <w:r>
              <w:rPr>
                <w:rFonts w:ascii="Arial" w:hAnsi="Arial" w:cs="Arial"/>
                <w:i/>
                <w:sz w:val="16"/>
                <w:szCs w:val="16"/>
              </w:rPr>
              <w:t>N°</w:t>
            </w:r>
          </w:p>
        </w:tc>
        <w:tc>
          <w:tcPr>
            <w:tcW w:w="1134" w:type="dxa"/>
            <w:tcBorders>
              <w:top w:val="double" w:sz="1" w:space="0" w:color="000000"/>
              <w:left w:val="double" w:sz="1" w:space="0" w:color="000000"/>
              <w:bottom w:val="single" w:sz="4" w:space="0" w:color="000000"/>
            </w:tcBorders>
            <w:shd w:val="clear" w:color="auto" w:fill="F3F3F3"/>
          </w:tcPr>
          <w:p w14:paraId="1318C2DE" w14:textId="4F022E78" w:rsidR="00926B63" w:rsidRDefault="00926B63">
            <w:pPr>
              <w:tabs>
                <w:tab w:val="left" w:pos="-2127"/>
                <w:tab w:val="left" w:pos="-1985"/>
                <w:tab w:val="left" w:pos="-1440"/>
                <w:tab w:val="left" w:pos="-709"/>
                <w:tab w:val="left" w:pos="-142"/>
              </w:tabs>
              <w:snapToGrid w:val="0"/>
              <w:spacing w:line="360" w:lineRule="auto"/>
              <w:jc w:val="center"/>
              <w:rPr>
                <w:rFonts w:ascii="Arial" w:hAnsi="Arial" w:cs="Arial"/>
                <w:i/>
                <w:sz w:val="16"/>
                <w:szCs w:val="16"/>
              </w:rPr>
            </w:pPr>
          </w:p>
          <w:p w14:paraId="37F87546" w14:textId="46A7C52C" w:rsidR="00926B63" w:rsidRDefault="00926B63">
            <w:pPr>
              <w:tabs>
                <w:tab w:val="left" w:pos="-2127"/>
                <w:tab w:val="left" w:pos="-1985"/>
                <w:tab w:val="left" w:pos="-1440"/>
                <w:tab w:val="left" w:pos="-709"/>
                <w:tab w:val="left" w:pos="-142"/>
              </w:tabs>
              <w:snapToGrid w:val="0"/>
              <w:spacing w:line="360" w:lineRule="auto"/>
              <w:jc w:val="center"/>
              <w:rPr>
                <w:rFonts w:ascii="Arial" w:hAnsi="Arial" w:cs="Arial"/>
                <w:i/>
                <w:sz w:val="16"/>
                <w:szCs w:val="16"/>
              </w:rPr>
            </w:pPr>
            <w:r>
              <w:rPr>
                <w:i/>
                <w:sz w:val="16"/>
                <w:szCs w:val="16"/>
                <w:lang w:val="fr"/>
              </w:rPr>
              <w:t>Date</w:t>
            </w:r>
          </w:p>
        </w:tc>
        <w:tc>
          <w:tcPr>
            <w:tcW w:w="2690" w:type="dxa"/>
            <w:tcBorders>
              <w:top w:val="double" w:sz="1" w:space="0" w:color="000000"/>
              <w:left w:val="single" w:sz="4" w:space="0" w:color="000000"/>
              <w:bottom w:val="single" w:sz="4" w:space="0" w:color="000000"/>
            </w:tcBorders>
            <w:shd w:val="clear" w:color="auto" w:fill="F3F3F3"/>
          </w:tcPr>
          <w:p w14:paraId="51B7C1DD" w14:textId="77777777" w:rsidR="00926B63" w:rsidRPr="00926B63" w:rsidRDefault="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i/>
                <w:sz w:val="18"/>
                <w:szCs w:val="18"/>
              </w:rPr>
            </w:pPr>
          </w:p>
          <w:p w14:paraId="11952769" w14:textId="1B528F01" w:rsidR="00926B63" w:rsidRPr="00926B63" w:rsidRDefault="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i/>
                <w:sz w:val="18"/>
                <w:szCs w:val="18"/>
              </w:rPr>
            </w:pPr>
            <w:r w:rsidRPr="00926B63">
              <w:rPr>
                <w:rFonts w:ascii="Times New Roman" w:hAnsi="Times New Roman" w:cs="Times New Roman"/>
                <w:i/>
                <w:sz w:val="18"/>
                <w:szCs w:val="18"/>
                <w:lang w:val="fr"/>
              </w:rPr>
              <w:t>Pays</w:t>
            </w:r>
          </w:p>
        </w:tc>
        <w:tc>
          <w:tcPr>
            <w:tcW w:w="2389" w:type="dxa"/>
            <w:tcBorders>
              <w:top w:val="double" w:sz="1" w:space="0" w:color="000000"/>
              <w:left w:val="single" w:sz="4" w:space="0" w:color="000000"/>
              <w:bottom w:val="single" w:sz="4" w:space="0" w:color="000000"/>
            </w:tcBorders>
            <w:shd w:val="clear" w:color="auto" w:fill="F3F3F3"/>
          </w:tcPr>
          <w:p w14:paraId="22159EBE" w14:textId="77777777" w:rsidR="00926B63" w:rsidRPr="00E8768B" w:rsidRDefault="00926B63" w:rsidP="008A09C0">
            <w:pPr>
              <w:tabs>
                <w:tab w:val="left" w:pos="-2127"/>
                <w:tab w:val="left" w:pos="-1985"/>
                <w:tab w:val="left" w:pos="-1440"/>
                <w:tab w:val="left" w:pos="-709"/>
                <w:tab w:val="left" w:pos="-142"/>
              </w:tabs>
              <w:snapToGrid w:val="0"/>
              <w:spacing w:line="360" w:lineRule="auto"/>
              <w:jc w:val="center"/>
              <w:rPr>
                <w:rFonts w:ascii="Times New Roman" w:hAnsi="Times New Roman" w:cs="Times New Roman"/>
                <w:i/>
                <w:sz w:val="18"/>
                <w:szCs w:val="18"/>
                <w:lang w:val="fr-FR"/>
              </w:rPr>
            </w:pPr>
          </w:p>
          <w:p w14:paraId="3277B052" w14:textId="11CBC261" w:rsidR="00926B63" w:rsidRPr="00E8768B" w:rsidRDefault="00926B63" w:rsidP="008A09C0">
            <w:pPr>
              <w:tabs>
                <w:tab w:val="left" w:pos="-2127"/>
                <w:tab w:val="left" w:pos="-1985"/>
                <w:tab w:val="left" w:pos="-1440"/>
                <w:tab w:val="left" w:pos="-709"/>
                <w:tab w:val="left" w:pos="-142"/>
              </w:tabs>
              <w:snapToGrid w:val="0"/>
              <w:spacing w:line="360" w:lineRule="auto"/>
              <w:jc w:val="center"/>
              <w:rPr>
                <w:rFonts w:ascii="Times New Roman" w:hAnsi="Times New Roman" w:cs="Times New Roman"/>
                <w:i/>
                <w:sz w:val="18"/>
                <w:szCs w:val="18"/>
                <w:lang w:val="fr-FR"/>
              </w:rPr>
            </w:pPr>
            <w:r w:rsidRPr="00E8768B">
              <w:rPr>
                <w:rFonts w:ascii="Times New Roman" w:hAnsi="Times New Roman" w:cs="Times New Roman"/>
                <w:i/>
                <w:sz w:val="18"/>
                <w:szCs w:val="18"/>
                <w:lang w:val="fr"/>
              </w:rPr>
              <w:t>Personne de référence et l'entreprise</w:t>
            </w:r>
          </w:p>
        </w:tc>
        <w:tc>
          <w:tcPr>
            <w:tcW w:w="1801" w:type="dxa"/>
            <w:tcBorders>
              <w:top w:val="double" w:sz="1" w:space="0" w:color="000000"/>
              <w:left w:val="single" w:sz="4" w:space="0" w:color="000000"/>
              <w:bottom w:val="single" w:sz="4" w:space="0" w:color="000000"/>
            </w:tcBorders>
            <w:shd w:val="clear" w:color="auto" w:fill="F3F3F3"/>
          </w:tcPr>
          <w:p w14:paraId="34B416B3"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i/>
                <w:sz w:val="18"/>
                <w:szCs w:val="18"/>
                <w:lang w:val="fr-FR"/>
              </w:rPr>
            </w:pPr>
          </w:p>
          <w:p w14:paraId="7BD7B3DB" w14:textId="6F6D6609"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i/>
                <w:sz w:val="18"/>
                <w:szCs w:val="18"/>
              </w:rPr>
            </w:pPr>
            <w:r w:rsidRPr="00E8768B">
              <w:rPr>
                <w:i/>
                <w:sz w:val="18"/>
                <w:szCs w:val="18"/>
                <w:lang w:val="fr"/>
              </w:rPr>
              <w:t>Position</w:t>
            </w:r>
          </w:p>
        </w:tc>
        <w:tc>
          <w:tcPr>
            <w:tcW w:w="7470" w:type="dxa"/>
            <w:tcBorders>
              <w:top w:val="double" w:sz="1" w:space="0" w:color="000000"/>
              <w:left w:val="single" w:sz="4" w:space="0" w:color="000000"/>
              <w:bottom w:val="single" w:sz="4" w:space="0" w:color="000000"/>
              <w:right w:val="double" w:sz="1" w:space="0" w:color="000000"/>
            </w:tcBorders>
            <w:shd w:val="clear" w:color="auto" w:fill="F3F3F3"/>
          </w:tcPr>
          <w:p w14:paraId="1D1BC8CE"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i/>
                <w:sz w:val="18"/>
                <w:szCs w:val="18"/>
              </w:rPr>
            </w:pPr>
          </w:p>
          <w:p w14:paraId="4DF33E35" w14:textId="672993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i/>
                <w:sz w:val="18"/>
                <w:szCs w:val="18"/>
              </w:rPr>
            </w:pPr>
            <w:r w:rsidRPr="00E8768B">
              <w:rPr>
                <w:i/>
                <w:sz w:val="18"/>
                <w:szCs w:val="18"/>
                <w:lang w:val="fr"/>
              </w:rPr>
              <w:t>Description</w:t>
            </w:r>
          </w:p>
        </w:tc>
      </w:tr>
      <w:tr w:rsidR="00404FC2" w:rsidRPr="00404FC2" w14:paraId="56CDE5A6" w14:textId="77777777" w:rsidTr="00B73F33">
        <w:trPr>
          <w:trHeight w:val="624"/>
        </w:trPr>
        <w:tc>
          <w:tcPr>
            <w:tcW w:w="437" w:type="dxa"/>
            <w:tcBorders>
              <w:top w:val="double" w:sz="1" w:space="0" w:color="000000"/>
              <w:left w:val="double" w:sz="1" w:space="0" w:color="000000"/>
              <w:bottom w:val="single" w:sz="4" w:space="0" w:color="000000"/>
            </w:tcBorders>
          </w:tcPr>
          <w:p w14:paraId="7AD3DC5A" w14:textId="33EFF32A" w:rsidR="00404FC2" w:rsidRDefault="00404FC2" w:rsidP="00DD2DA8">
            <w:pPr>
              <w:pStyle w:val="normaltableau"/>
              <w:snapToGrid w:val="0"/>
              <w:jc w:val="center"/>
              <w:rPr>
                <w:sz w:val="16"/>
                <w:szCs w:val="16"/>
                <w:lang w:val="fr"/>
              </w:rPr>
            </w:pPr>
            <w:r>
              <w:rPr>
                <w:sz w:val="16"/>
                <w:szCs w:val="16"/>
                <w:lang w:val="fr"/>
              </w:rPr>
              <w:t>1</w:t>
            </w:r>
          </w:p>
        </w:tc>
        <w:tc>
          <w:tcPr>
            <w:tcW w:w="1134" w:type="dxa"/>
            <w:tcBorders>
              <w:top w:val="double" w:sz="1" w:space="0" w:color="000000"/>
              <w:left w:val="double" w:sz="1" w:space="0" w:color="000000"/>
              <w:bottom w:val="single" w:sz="4" w:space="0" w:color="000000"/>
            </w:tcBorders>
            <w:shd w:val="clear" w:color="auto" w:fill="auto"/>
          </w:tcPr>
          <w:p w14:paraId="2CB96C1F" w14:textId="608A4159" w:rsidR="00404FC2" w:rsidRPr="00DD2DA8" w:rsidRDefault="00404FC2" w:rsidP="00DD2DA8">
            <w:pPr>
              <w:pStyle w:val="normaltableau"/>
              <w:snapToGrid w:val="0"/>
              <w:jc w:val="center"/>
              <w:rPr>
                <w:sz w:val="16"/>
                <w:szCs w:val="16"/>
                <w:lang w:val="fr"/>
              </w:rPr>
            </w:pPr>
            <w:r>
              <w:rPr>
                <w:sz w:val="16"/>
                <w:szCs w:val="16"/>
                <w:lang w:val="fr"/>
              </w:rPr>
              <w:t>01/2020 à 05/2020</w:t>
            </w:r>
            <w:r w:rsidR="00B73F33">
              <w:rPr>
                <w:sz w:val="16"/>
                <w:szCs w:val="16"/>
                <w:lang w:val="fr"/>
              </w:rPr>
              <w:t xml:space="preserve"> (50 jours)</w:t>
            </w:r>
          </w:p>
        </w:tc>
        <w:tc>
          <w:tcPr>
            <w:tcW w:w="2690" w:type="dxa"/>
            <w:tcBorders>
              <w:top w:val="double" w:sz="1" w:space="0" w:color="000000"/>
              <w:left w:val="single" w:sz="4" w:space="0" w:color="000000"/>
              <w:bottom w:val="single" w:sz="4" w:space="0" w:color="000000"/>
            </w:tcBorders>
            <w:shd w:val="clear" w:color="auto" w:fill="auto"/>
          </w:tcPr>
          <w:p w14:paraId="6075ABD0" w14:textId="1C307E81" w:rsidR="00404FC2" w:rsidRPr="00926B63" w:rsidRDefault="00404FC2" w:rsidP="00926B63">
            <w:pPr>
              <w:tabs>
                <w:tab w:val="left" w:pos="-2127"/>
                <w:tab w:val="left" w:pos="-1985"/>
                <w:tab w:val="left" w:pos="-1440"/>
                <w:tab w:val="left" w:pos="-709"/>
                <w:tab w:val="left" w:pos="-142"/>
                <w:tab w:val="left" w:pos="1404"/>
              </w:tabs>
              <w:snapToGrid w:val="0"/>
              <w:spacing w:line="360" w:lineRule="auto"/>
              <w:jc w:val="center"/>
              <w:rPr>
                <w:rFonts w:ascii="Times New Roman" w:hAnsi="Times New Roman" w:cs="Times New Roman"/>
                <w:sz w:val="18"/>
                <w:szCs w:val="18"/>
                <w:lang w:val="fr"/>
              </w:rPr>
            </w:pPr>
            <w:r>
              <w:rPr>
                <w:rFonts w:ascii="Times New Roman" w:hAnsi="Times New Roman" w:cs="Times New Roman"/>
                <w:sz w:val="18"/>
                <w:szCs w:val="18"/>
                <w:lang w:val="fr"/>
              </w:rPr>
              <w:t>Serbie</w:t>
            </w:r>
          </w:p>
        </w:tc>
        <w:tc>
          <w:tcPr>
            <w:tcW w:w="2389" w:type="dxa"/>
            <w:tcBorders>
              <w:top w:val="double" w:sz="1" w:space="0" w:color="000000"/>
              <w:left w:val="single" w:sz="4" w:space="0" w:color="000000"/>
              <w:bottom w:val="single" w:sz="4" w:space="0" w:color="000000"/>
            </w:tcBorders>
            <w:shd w:val="clear" w:color="auto" w:fill="auto"/>
          </w:tcPr>
          <w:p w14:paraId="1D4D4081" w14:textId="3614A368" w:rsidR="00404FC2" w:rsidRPr="00E8768B" w:rsidRDefault="00404FC2" w:rsidP="00DD2DA8">
            <w:pPr>
              <w:tabs>
                <w:tab w:val="left" w:pos="-2127"/>
                <w:tab w:val="left" w:pos="-1985"/>
                <w:tab w:val="left" w:pos="-1440"/>
                <w:tab w:val="left" w:pos="-709"/>
                <w:tab w:val="left" w:pos="-142"/>
              </w:tabs>
              <w:snapToGrid w:val="0"/>
              <w:rPr>
                <w:rFonts w:ascii="Times New Roman" w:hAnsi="Times New Roman" w:cs="Times New Roman"/>
                <w:sz w:val="18"/>
                <w:szCs w:val="18"/>
                <w:lang w:val="fr"/>
              </w:rPr>
            </w:pPr>
            <w:r>
              <w:rPr>
                <w:rFonts w:ascii="Times New Roman" w:hAnsi="Times New Roman" w:cs="Times New Roman"/>
                <w:sz w:val="18"/>
                <w:szCs w:val="18"/>
                <w:lang w:val="fr"/>
              </w:rPr>
              <w:t xml:space="preserve">Ministère de la santé/ Banque Mondiale / IBF/ </w:t>
            </w:r>
            <w:r w:rsidRPr="00404FC2">
              <w:rPr>
                <w:rFonts w:ascii="Times New Roman" w:hAnsi="Times New Roman" w:cs="Times New Roman"/>
                <w:sz w:val="18"/>
                <w:szCs w:val="18"/>
                <w:lang w:val="fr"/>
              </w:rPr>
              <w:t>Beatrice Del Bubba &lt;delbubba@ibf.be&gt;</w:t>
            </w:r>
          </w:p>
        </w:tc>
        <w:tc>
          <w:tcPr>
            <w:tcW w:w="1801" w:type="dxa"/>
            <w:tcBorders>
              <w:top w:val="double" w:sz="1" w:space="0" w:color="000000"/>
              <w:left w:val="single" w:sz="4" w:space="0" w:color="000000"/>
              <w:bottom w:val="single" w:sz="4" w:space="0" w:color="000000"/>
            </w:tcBorders>
            <w:shd w:val="clear" w:color="auto" w:fill="auto"/>
          </w:tcPr>
          <w:p w14:paraId="37B04498" w14:textId="36243523" w:rsidR="00404FC2" w:rsidRPr="00E8768B" w:rsidRDefault="00404FC2" w:rsidP="00404FC2">
            <w:pPr>
              <w:tabs>
                <w:tab w:val="left" w:pos="-2127"/>
                <w:tab w:val="left" w:pos="-1985"/>
                <w:tab w:val="left" w:pos="-1440"/>
                <w:tab w:val="left" w:pos="-709"/>
                <w:tab w:val="left" w:pos="-142"/>
              </w:tabs>
              <w:snapToGrid w:val="0"/>
              <w:jc w:val="center"/>
              <w:rPr>
                <w:b/>
                <w:sz w:val="18"/>
                <w:szCs w:val="18"/>
                <w:lang w:val="fr"/>
              </w:rPr>
            </w:pPr>
            <w:r>
              <w:rPr>
                <w:b/>
                <w:sz w:val="18"/>
                <w:szCs w:val="18"/>
                <w:lang w:val="fr"/>
              </w:rPr>
              <w:t>Expert PPP dans le secteur de la santé</w:t>
            </w:r>
          </w:p>
        </w:tc>
        <w:tc>
          <w:tcPr>
            <w:tcW w:w="7470" w:type="dxa"/>
            <w:tcBorders>
              <w:top w:val="double" w:sz="1" w:space="0" w:color="000000"/>
              <w:left w:val="single" w:sz="4" w:space="0" w:color="000000"/>
              <w:bottom w:val="single" w:sz="4" w:space="0" w:color="000000"/>
              <w:right w:val="double" w:sz="1" w:space="0" w:color="000000"/>
            </w:tcBorders>
            <w:shd w:val="clear" w:color="auto" w:fill="auto"/>
          </w:tcPr>
          <w:p w14:paraId="004449BF" w14:textId="1A43D82D" w:rsidR="00404FC2" w:rsidRPr="00404FC2" w:rsidRDefault="00404FC2" w:rsidP="00404FC2">
            <w:pPr>
              <w:widowControl/>
              <w:tabs>
                <w:tab w:val="left" w:pos="288"/>
              </w:tabs>
              <w:snapToGrid w:val="0"/>
              <w:rPr>
                <w:sz w:val="18"/>
                <w:szCs w:val="18"/>
                <w:lang w:val="fr"/>
              </w:rPr>
            </w:pPr>
            <w:r>
              <w:rPr>
                <w:b/>
                <w:bCs/>
                <w:sz w:val="18"/>
                <w:szCs w:val="18"/>
                <w:lang w:val="fr"/>
              </w:rPr>
              <w:t xml:space="preserve">Assistance technique pour le programme d’optimisation du système de santé : </w:t>
            </w:r>
            <w:r>
              <w:rPr>
                <w:sz w:val="18"/>
                <w:szCs w:val="18"/>
                <w:lang w:val="fr"/>
              </w:rPr>
              <w:t>Développement d’un plan national pour le partenariat public privé dans le domaine de la santé</w:t>
            </w:r>
          </w:p>
        </w:tc>
      </w:tr>
      <w:tr w:rsidR="00926B63" w:rsidRPr="00404FC2" w14:paraId="657CBCA3" w14:textId="77777777" w:rsidTr="00926B63">
        <w:tc>
          <w:tcPr>
            <w:tcW w:w="437" w:type="dxa"/>
            <w:tcBorders>
              <w:top w:val="double" w:sz="1" w:space="0" w:color="000000"/>
              <w:left w:val="double" w:sz="1" w:space="0" w:color="000000"/>
              <w:bottom w:val="single" w:sz="4" w:space="0" w:color="000000"/>
            </w:tcBorders>
          </w:tcPr>
          <w:p w14:paraId="0DB81F39" w14:textId="346DFD3A" w:rsidR="00926B63" w:rsidRPr="00DD2DA8" w:rsidRDefault="00B73F33" w:rsidP="00DD2DA8">
            <w:pPr>
              <w:pStyle w:val="normaltableau"/>
              <w:snapToGrid w:val="0"/>
              <w:jc w:val="center"/>
              <w:rPr>
                <w:sz w:val="16"/>
                <w:szCs w:val="16"/>
                <w:lang w:val="fr"/>
              </w:rPr>
            </w:pPr>
            <w:r>
              <w:rPr>
                <w:sz w:val="16"/>
                <w:szCs w:val="16"/>
                <w:lang w:val="fr"/>
              </w:rPr>
              <w:t>2</w:t>
            </w:r>
          </w:p>
        </w:tc>
        <w:tc>
          <w:tcPr>
            <w:tcW w:w="1134" w:type="dxa"/>
            <w:tcBorders>
              <w:top w:val="double" w:sz="1" w:space="0" w:color="000000"/>
              <w:left w:val="double" w:sz="1" w:space="0" w:color="000000"/>
              <w:bottom w:val="single" w:sz="4" w:space="0" w:color="000000"/>
            </w:tcBorders>
            <w:shd w:val="clear" w:color="auto" w:fill="auto"/>
          </w:tcPr>
          <w:p w14:paraId="749894B1" w14:textId="4590A396" w:rsidR="00926B63" w:rsidRDefault="00926B63" w:rsidP="00DD2DA8">
            <w:pPr>
              <w:pStyle w:val="normaltableau"/>
              <w:snapToGrid w:val="0"/>
              <w:jc w:val="center"/>
              <w:rPr>
                <w:sz w:val="16"/>
                <w:szCs w:val="16"/>
                <w:lang w:val="fr"/>
              </w:rPr>
            </w:pPr>
            <w:r w:rsidRPr="00DD2DA8">
              <w:rPr>
                <w:sz w:val="16"/>
                <w:szCs w:val="16"/>
                <w:lang w:val="fr"/>
              </w:rPr>
              <w:t xml:space="preserve">12/2018 au </w:t>
            </w:r>
            <w:r w:rsidR="00404FC2">
              <w:rPr>
                <w:sz w:val="16"/>
                <w:szCs w:val="16"/>
                <w:lang w:val="fr"/>
              </w:rPr>
              <w:t>01</w:t>
            </w:r>
            <w:r w:rsidRPr="00DD2DA8">
              <w:rPr>
                <w:sz w:val="16"/>
                <w:szCs w:val="16"/>
                <w:lang w:val="fr"/>
              </w:rPr>
              <w:t>/20</w:t>
            </w:r>
            <w:r w:rsidR="00404FC2">
              <w:rPr>
                <w:sz w:val="16"/>
                <w:szCs w:val="16"/>
                <w:lang w:val="fr"/>
              </w:rPr>
              <w:t>20</w:t>
            </w:r>
          </w:p>
          <w:p w14:paraId="13D7E801" w14:textId="4DE6F76F" w:rsidR="00134DB0" w:rsidRPr="006B08EA" w:rsidRDefault="00134DB0" w:rsidP="00DD2DA8">
            <w:pPr>
              <w:pStyle w:val="normaltableau"/>
              <w:snapToGrid w:val="0"/>
              <w:jc w:val="center"/>
            </w:pPr>
            <w:r>
              <w:rPr>
                <w:sz w:val="16"/>
                <w:szCs w:val="16"/>
                <w:lang w:val="fr"/>
              </w:rPr>
              <w:t>(120 jours)</w:t>
            </w:r>
          </w:p>
        </w:tc>
        <w:tc>
          <w:tcPr>
            <w:tcW w:w="2690" w:type="dxa"/>
            <w:tcBorders>
              <w:top w:val="double" w:sz="1" w:space="0" w:color="000000"/>
              <w:left w:val="single" w:sz="4" w:space="0" w:color="000000"/>
              <w:bottom w:val="single" w:sz="4" w:space="0" w:color="000000"/>
            </w:tcBorders>
            <w:shd w:val="clear" w:color="auto" w:fill="auto"/>
          </w:tcPr>
          <w:p w14:paraId="5CEC29B4" w14:textId="77777777" w:rsidR="00926B63" w:rsidRPr="00926B63" w:rsidRDefault="00926B63" w:rsidP="00926B63">
            <w:pPr>
              <w:tabs>
                <w:tab w:val="left" w:pos="-2127"/>
                <w:tab w:val="left" w:pos="-1985"/>
                <w:tab w:val="left" w:pos="-1440"/>
                <w:tab w:val="left" w:pos="-709"/>
                <w:tab w:val="left" w:pos="-142"/>
                <w:tab w:val="left" w:pos="1404"/>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Gabon</w:t>
            </w:r>
          </w:p>
        </w:tc>
        <w:tc>
          <w:tcPr>
            <w:tcW w:w="2389" w:type="dxa"/>
            <w:tcBorders>
              <w:top w:val="double" w:sz="1" w:space="0" w:color="000000"/>
              <w:left w:val="single" w:sz="4" w:space="0" w:color="000000"/>
              <w:bottom w:val="single" w:sz="4" w:space="0" w:color="000000"/>
            </w:tcBorders>
            <w:shd w:val="clear" w:color="auto" w:fill="auto"/>
          </w:tcPr>
          <w:p w14:paraId="6B08D932" w14:textId="601B97E3" w:rsidR="00926B63" w:rsidRPr="00E8768B" w:rsidRDefault="00926B63" w:rsidP="00DD2DA8">
            <w:pPr>
              <w:tabs>
                <w:tab w:val="left" w:pos="-2127"/>
                <w:tab w:val="left" w:pos="-1985"/>
                <w:tab w:val="left" w:pos="-1440"/>
                <w:tab w:val="left" w:pos="-709"/>
                <w:tab w:val="left" w:pos="-142"/>
              </w:tabs>
              <w:snapToGrid w:val="0"/>
              <w:rPr>
                <w:rFonts w:ascii="Times New Roman" w:hAnsi="Times New Roman" w:cs="Times New Roman"/>
                <w:sz w:val="18"/>
                <w:szCs w:val="18"/>
                <w:lang w:val="fr-FR"/>
              </w:rPr>
            </w:pPr>
            <w:r w:rsidRPr="00E8768B">
              <w:rPr>
                <w:rFonts w:ascii="Times New Roman" w:hAnsi="Times New Roman" w:cs="Times New Roman"/>
                <w:sz w:val="18"/>
                <w:szCs w:val="18"/>
                <w:lang w:val="fr"/>
              </w:rPr>
              <w:t>Ministère de la santé/ Agence Française de Développement/CREDES</w:t>
            </w:r>
          </w:p>
          <w:p w14:paraId="4D814834" w14:textId="77777777" w:rsidR="00926B63" w:rsidRPr="00E8768B" w:rsidRDefault="00926B63" w:rsidP="00DD2DA8">
            <w:pPr>
              <w:rPr>
                <w:rFonts w:ascii="Times New Roman" w:hAnsi="Times New Roman" w:cs="Times New Roman"/>
                <w:sz w:val="18"/>
                <w:szCs w:val="18"/>
                <w:lang w:val="fr-FR"/>
              </w:rPr>
            </w:pPr>
            <w:r w:rsidRPr="00E8768B">
              <w:rPr>
                <w:rFonts w:ascii="Times New Roman" w:hAnsi="Times New Roman" w:cs="Times New Roman"/>
                <w:sz w:val="18"/>
                <w:szCs w:val="18"/>
                <w:lang w:val="fr"/>
              </w:rPr>
              <w:t xml:space="preserve">Claudia </w:t>
            </w:r>
            <w:proofErr w:type="spellStart"/>
            <w:r w:rsidRPr="00E8768B">
              <w:rPr>
                <w:rFonts w:ascii="Times New Roman" w:hAnsi="Times New Roman" w:cs="Times New Roman"/>
                <w:sz w:val="18"/>
                <w:szCs w:val="18"/>
                <w:lang w:val="fr"/>
              </w:rPr>
              <w:t>Alleman-Mendy</w:t>
            </w:r>
            <w:proofErr w:type="spellEnd"/>
            <w:r w:rsidRPr="00E8768B">
              <w:rPr>
                <w:rFonts w:ascii="Times New Roman" w:hAnsi="Times New Roman" w:cs="Times New Roman"/>
                <w:sz w:val="18"/>
                <w:szCs w:val="18"/>
                <w:lang w:val="fr"/>
              </w:rPr>
              <w:t xml:space="preserve"> : c.alleman.mendy@credes.net</w:t>
            </w:r>
          </w:p>
        </w:tc>
        <w:tc>
          <w:tcPr>
            <w:tcW w:w="1801" w:type="dxa"/>
            <w:tcBorders>
              <w:top w:val="double" w:sz="1" w:space="0" w:color="000000"/>
              <w:left w:val="single" w:sz="4" w:space="0" w:color="000000"/>
              <w:bottom w:val="single" w:sz="4" w:space="0" w:color="000000"/>
            </w:tcBorders>
            <w:shd w:val="clear" w:color="auto" w:fill="auto"/>
          </w:tcPr>
          <w:p w14:paraId="73BBC23D" w14:textId="1A859864" w:rsidR="00926B63" w:rsidRPr="00E8768B" w:rsidRDefault="00926B63" w:rsidP="00C43BB9">
            <w:pPr>
              <w:tabs>
                <w:tab w:val="left" w:pos="-2127"/>
                <w:tab w:val="left" w:pos="-1985"/>
                <w:tab w:val="left" w:pos="-1440"/>
                <w:tab w:val="left" w:pos="-709"/>
                <w:tab w:val="left" w:pos="-142"/>
              </w:tabs>
              <w:snapToGrid w:val="0"/>
              <w:spacing w:line="360" w:lineRule="auto"/>
              <w:jc w:val="center"/>
              <w:rPr>
                <w:sz w:val="18"/>
                <w:szCs w:val="18"/>
                <w:lang w:val="fr-FR"/>
              </w:rPr>
            </w:pPr>
            <w:r w:rsidRPr="00E8768B">
              <w:rPr>
                <w:b/>
                <w:sz w:val="18"/>
                <w:szCs w:val="18"/>
                <w:lang w:val="fr"/>
              </w:rPr>
              <w:t>Expert en gestion et planification des services de santé</w:t>
            </w:r>
          </w:p>
        </w:tc>
        <w:tc>
          <w:tcPr>
            <w:tcW w:w="7470" w:type="dxa"/>
            <w:tcBorders>
              <w:top w:val="double" w:sz="1" w:space="0" w:color="000000"/>
              <w:left w:val="single" w:sz="4" w:space="0" w:color="000000"/>
              <w:bottom w:val="single" w:sz="4" w:space="0" w:color="000000"/>
              <w:right w:val="double" w:sz="1" w:space="0" w:color="000000"/>
            </w:tcBorders>
            <w:shd w:val="clear" w:color="auto" w:fill="auto"/>
          </w:tcPr>
          <w:p w14:paraId="051785B7" w14:textId="0468F7BB" w:rsidR="00926B63" w:rsidRPr="00E8768B" w:rsidRDefault="00926B63" w:rsidP="00DD2DA8">
            <w:pPr>
              <w:widowControl/>
              <w:tabs>
                <w:tab w:val="left" w:pos="288"/>
              </w:tabs>
              <w:snapToGrid w:val="0"/>
              <w:rPr>
                <w:sz w:val="18"/>
                <w:szCs w:val="18"/>
                <w:lang w:val="fr"/>
              </w:rPr>
            </w:pPr>
            <w:r w:rsidRPr="00E8768B">
              <w:rPr>
                <w:b/>
                <w:bCs/>
                <w:sz w:val="18"/>
                <w:szCs w:val="18"/>
                <w:lang w:val="fr"/>
              </w:rPr>
              <w:t>Assistance technique pour le programme d’appui au secteur de la santé</w:t>
            </w:r>
            <w:r w:rsidRPr="00E8768B">
              <w:rPr>
                <w:sz w:val="18"/>
                <w:szCs w:val="18"/>
                <w:lang w:val="fr"/>
              </w:rPr>
              <w:t xml:space="preserve"> : Développement et optimisation des ressources humaines en santé pour l’atteinte des ODD</w:t>
            </w:r>
          </w:p>
          <w:p w14:paraId="72717227" w14:textId="6369DBD1" w:rsidR="00926B63" w:rsidRPr="00E8768B" w:rsidRDefault="00926B63" w:rsidP="00DD2DA8">
            <w:pPr>
              <w:widowControl/>
              <w:numPr>
                <w:ilvl w:val="0"/>
                <w:numId w:val="28"/>
              </w:numPr>
              <w:tabs>
                <w:tab w:val="left" w:pos="288"/>
              </w:tabs>
              <w:snapToGrid w:val="0"/>
              <w:rPr>
                <w:sz w:val="18"/>
                <w:szCs w:val="18"/>
                <w:lang w:val="fr"/>
              </w:rPr>
            </w:pPr>
            <w:r w:rsidRPr="00E8768B">
              <w:rPr>
                <w:sz w:val="18"/>
                <w:szCs w:val="18"/>
                <w:lang w:val="fr"/>
              </w:rPr>
              <w:t xml:space="preserve">Évaluation des politiques menées en matière de ressources humaines pour la santé et évaluation des besoins en gestion des ressources humaines </w:t>
            </w:r>
            <w:r w:rsidR="0038110A" w:rsidRPr="00E8768B">
              <w:rPr>
                <w:sz w:val="18"/>
                <w:szCs w:val="18"/>
                <w:lang w:val="fr"/>
              </w:rPr>
              <w:t xml:space="preserve">(RH) </w:t>
            </w:r>
            <w:r w:rsidRPr="00E8768B">
              <w:rPr>
                <w:sz w:val="18"/>
                <w:szCs w:val="18"/>
                <w:lang w:val="fr"/>
              </w:rPr>
              <w:t>dans le</w:t>
            </w:r>
            <w:r w:rsidR="0038110A" w:rsidRPr="00E8768B">
              <w:rPr>
                <w:sz w:val="18"/>
                <w:szCs w:val="18"/>
                <w:lang w:val="fr"/>
              </w:rPr>
              <w:t>s établissements publics de santé</w:t>
            </w:r>
          </w:p>
          <w:p w14:paraId="3B81560B" w14:textId="4A9373C9" w:rsidR="00926B63" w:rsidRPr="00E8768B" w:rsidRDefault="00926B63" w:rsidP="001A4292">
            <w:pPr>
              <w:widowControl/>
              <w:numPr>
                <w:ilvl w:val="0"/>
                <w:numId w:val="28"/>
              </w:numPr>
              <w:tabs>
                <w:tab w:val="left" w:pos="288"/>
              </w:tabs>
              <w:snapToGrid w:val="0"/>
              <w:rPr>
                <w:sz w:val="18"/>
                <w:szCs w:val="18"/>
                <w:lang w:val="fr"/>
              </w:rPr>
            </w:pPr>
            <w:r w:rsidRPr="00E8768B">
              <w:rPr>
                <w:sz w:val="18"/>
                <w:szCs w:val="18"/>
                <w:lang w:val="fr"/>
              </w:rPr>
              <w:t>Formulation d'un plan stratégique de développement des ressources humaines avec renforcement des procédures de décentralisation, gestion prévisionnelle des emplois, planification des RH dans les établissements de santé, maintien des RH en zones éloignées avec feuille de route</w:t>
            </w:r>
          </w:p>
          <w:p w14:paraId="0535369C" w14:textId="0B549DDA" w:rsidR="00926B63" w:rsidRPr="00E8768B" w:rsidRDefault="00926B63" w:rsidP="001A4292">
            <w:pPr>
              <w:widowControl/>
              <w:numPr>
                <w:ilvl w:val="0"/>
                <w:numId w:val="28"/>
              </w:numPr>
              <w:tabs>
                <w:tab w:val="left" w:pos="288"/>
              </w:tabs>
              <w:snapToGrid w:val="0"/>
              <w:rPr>
                <w:sz w:val="18"/>
                <w:szCs w:val="18"/>
                <w:lang w:val="fr"/>
              </w:rPr>
            </w:pPr>
            <w:r w:rsidRPr="00E8768B">
              <w:rPr>
                <w:sz w:val="18"/>
                <w:szCs w:val="18"/>
                <w:lang w:val="fr"/>
              </w:rPr>
              <w:t>Formation/action et coaching des personnels de la Direction de gestion des ressources humaines du Ministère de la santé</w:t>
            </w:r>
          </w:p>
        </w:tc>
      </w:tr>
      <w:tr w:rsidR="00926B63" w:rsidRPr="00404FC2" w14:paraId="0E22B3C9" w14:textId="77777777" w:rsidTr="003C4B46">
        <w:trPr>
          <w:trHeight w:val="722"/>
        </w:trPr>
        <w:tc>
          <w:tcPr>
            <w:tcW w:w="437" w:type="dxa"/>
            <w:tcBorders>
              <w:top w:val="double" w:sz="1" w:space="0" w:color="000000"/>
              <w:left w:val="double" w:sz="1" w:space="0" w:color="000000"/>
              <w:bottom w:val="single" w:sz="4" w:space="0" w:color="000000"/>
            </w:tcBorders>
          </w:tcPr>
          <w:p w14:paraId="709D8C49" w14:textId="447890C4" w:rsidR="00926B63" w:rsidRPr="00C55874" w:rsidRDefault="00B73F33" w:rsidP="00C55874">
            <w:pPr>
              <w:pStyle w:val="normaltableau"/>
              <w:snapToGrid w:val="0"/>
              <w:jc w:val="center"/>
              <w:rPr>
                <w:sz w:val="16"/>
                <w:szCs w:val="16"/>
                <w:lang w:val="fr"/>
              </w:rPr>
            </w:pPr>
            <w:r>
              <w:rPr>
                <w:sz w:val="16"/>
                <w:szCs w:val="16"/>
                <w:lang w:val="fr"/>
              </w:rPr>
              <w:t>3</w:t>
            </w:r>
          </w:p>
        </w:tc>
        <w:tc>
          <w:tcPr>
            <w:tcW w:w="1134" w:type="dxa"/>
            <w:tcBorders>
              <w:top w:val="double" w:sz="1" w:space="0" w:color="000000"/>
              <w:left w:val="double" w:sz="1" w:space="0" w:color="000000"/>
              <w:bottom w:val="single" w:sz="4" w:space="0" w:color="000000"/>
            </w:tcBorders>
            <w:shd w:val="clear" w:color="auto" w:fill="auto"/>
          </w:tcPr>
          <w:p w14:paraId="7D5D9B5E" w14:textId="17933F55" w:rsidR="00926B63" w:rsidRPr="003C4B46" w:rsidRDefault="00926B63" w:rsidP="003C4B46">
            <w:pPr>
              <w:pStyle w:val="normaltableau"/>
              <w:snapToGrid w:val="0"/>
              <w:jc w:val="center"/>
              <w:rPr>
                <w:sz w:val="16"/>
                <w:szCs w:val="16"/>
                <w:lang w:val="fr"/>
              </w:rPr>
            </w:pPr>
            <w:r w:rsidRPr="00C55874">
              <w:rPr>
                <w:sz w:val="16"/>
                <w:szCs w:val="16"/>
                <w:lang w:val="fr"/>
              </w:rPr>
              <w:t>02/2019</w:t>
            </w:r>
            <w:r w:rsidR="003C4B46">
              <w:rPr>
                <w:sz w:val="16"/>
                <w:szCs w:val="16"/>
                <w:lang w:val="fr"/>
              </w:rPr>
              <w:t xml:space="preserve"> (</w:t>
            </w:r>
            <w:r w:rsidR="00134DB0">
              <w:rPr>
                <w:sz w:val="16"/>
                <w:szCs w:val="16"/>
                <w:lang w:val="fr"/>
              </w:rPr>
              <w:t>20 jours)</w:t>
            </w:r>
          </w:p>
        </w:tc>
        <w:tc>
          <w:tcPr>
            <w:tcW w:w="2690" w:type="dxa"/>
            <w:tcBorders>
              <w:top w:val="double" w:sz="1" w:space="0" w:color="000000"/>
              <w:left w:val="single" w:sz="4" w:space="0" w:color="000000"/>
              <w:bottom w:val="single" w:sz="4" w:space="0" w:color="000000"/>
            </w:tcBorders>
            <w:shd w:val="clear" w:color="auto" w:fill="auto"/>
          </w:tcPr>
          <w:p w14:paraId="0B1E6368" w14:textId="77777777" w:rsidR="00926B63" w:rsidRPr="00926B63" w:rsidRDefault="00926B63" w:rsidP="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Algérie</w:t>
            </w:r>
          </w:p>
        </w:tc>
        <w:tc>
          <w:tcPr>
            <w:tcW w:w="2389" w:type="dxa"/>
            <w:tcBorders>
              <w:top w:val="double" w:sz="1" w:space="0" w:color="000000"/>
              <w:left w:val="single" w:sz="4" w:space="0" w:color="000000"/>
              <w:bottom w:val="single" w:sz="4" w:space="0" w:color="000000"/>
            </w:tcBorders>
            <w:shd w:val="clear" w:color="auto" w:fill="auto"/>
          </w:tcPr>
          <w:p w14:paraId="27D842CE" w14:textId="00D12127" w:rsidR="00926B63" w:rsidRPr="00E8768B" w:rsidRDefault="00926B63" w:rsidP="00C55874">
            <w:pPr>
              <w:tabs>
                <w:tab w:val="left" w:pos="-2127"/>
                <w:tab w:val="left" w:pos="-1985"/>
                <w:tab w:val="left" w:pos="-1440"/>
                <w:tab w:val="left" w:pos="-709"/>
                <w:tab w:val="left" w:pos="-142"/>
              </w:tabs>
              <w:snapToGrid w:val="0"/>
              <w:rPr>
                <w:rFonts w:ascii="Times New Roman" w:hAnsi="Times New Roman" w:cs="Times New Roman"/>
                <w:sz w:val="18"/>
                <w:szCs w:val="18"/>
                <w:lang w:val="fr-FR"/>
              </w:rPr>
            </w:pPr>
            <w:r w:rsidRPr="00E8768B">
              <w:rPr>
                <w:rFonts w:ascii="Times New Roman" w:hAnsi="Times New Roman" w:cs="Times New Roman"/>
                <w:sz w:val="18"/>
                <w:szCs w:val="18"/>
                <w:lang w:val="fr"/>
              </w:rPr>
              <w:t>Délégation de l'Union européenne</w:t>
            </w:r>
            <w:r w:rsidRPr="00E8768B">
              <w:rPr>
                <w:rFonts w:ascii="Times New Roman" w:hAnsi="Times New Roman" w:cs="Times New Roman"/>
                <w:sz w:val="18"/>
                <w:szCs w:val="18"/>
                <w:lang w:val="fr-FR"/>
              </w:rPr>
              <w:t xml:space="preserve"> /</w:t>
            </w:r>
            <w:proofErr w:type="spellStart"/>
            <w:r w:rsidRPr="00E8768B">
              <w:rPr>
                <w:rFonts w:ascii="Times New Roman" w:hAnsi="Times New Roman" w:cs="Times New Roman"/>
                <w:sz w:val="18"/>
                <w:szCs w:val="18"/>
                <w:lang w:val="fr-FR"/>
              </w:rPr>
              <w:t>Particip</w:t>
            </w:r>
            <w:proofErr w:type="spellEnd"/>
            <w:r w:rsidRPr="00E8768B">
              <w:rPr>
                <w:rFonts w:ascii="Times New Roman" w:hAnsi="Times New Roman" w:cs="Times New Roman"/>
                <w:sz w:val="18"/>
                <w:szCs w:val="18"/>
                <w:lang w:val="fr-FR"/>
              </w:rPr>
              <w:t>/ marco.sioli@eeas.europa.eu</w:t>
            </w:r>
          </w:p>
        </w:tc>
        <w:tc>
          <w:tcPr>
            <w:tcW w:w="1801" w:type="dxa"/>
            <w:tcBorders>
              <w:top w:val="double" w:sz="1" w:space="0" w:color="000000"/>
              <w:left w:val="single" w:sz="4" w:space="0" w:color="000000"/>
              <w:bottom w:val="single" w:sz="4" w:space="0" w:color="000000"/>
            </w:tcBorders>
            <w:shd w:val="clear" w:color="auto" w:fill="auto"/>
          </w:tcPr>
          <w:p w14:paraId="2E87B141" w14:textId="77777777" w:rsidR="00926B63" w:rsidRPr="00E8768B" w:rsidRDefault="00926B63" w:rsidP="00926B63">
            <w:pPr>
              <w:tabs>
                <w:tab w:val="left" w:pos="-2127"/>
                <w:tab w:val="left" w:pos="-1985"/>
                <w:tab w:val="left" w:pos="-1440"/>
                <w:tab w:val="left" w:pos="-709"/>
                <w:tab w:val="left" w:pos="-142"/>
              </w:tabs>
              <w:snapToGrid w:val="0"/>
              <w:spacing w:line="360" w:lineRule="auto"/>
              <w:jc w:val="center"/>
              <w:rPr>
                <w:rFonts w:ascii="Arial" w:hAnsi="Arial" w:cs="Arial"/>
                <w:sz w:val="18"/>
                <w:szCs w:val="18"/>
              </w:rPr>
            </w:pPr>
            <w:r w:rsidRPr="00E8768B">
              <w:rPr>
                <w:b/>
                <w:sz w:val="18"/>
                <w:szCs w:val="18"/>
                <w:lang w:val="fr"/>
              </w:rPr>
              <w:t>Expert ROM</w:t>
            </w:r>
          </w:p>
        </w:tc>
        <w:tc>
          <w:tcPr>
            <w:tcW w:w="7470" w:type="dxa"/>
            <w:tcBorders>
              <w:top w:val="double" w:sz="1" w:space="0" w:color="000000"/>
              <w:left w:val="single" w:sz="4" w:space="0" w:color="000000"/>
              <w:bottom w:val="single" w:sz="4" w:space="0" w:color="000000"/>
              <w:right w:val="double" w:sz="1" w:space="0" w:color="000000"/>
            </w:tcBorders>
            <w:shd w:val="clear" w:color="auto" w:fill="auto"/>
          </w:tcPr>
          <w:p w14:paraId="26A7CAFB" w14:textId="3E9B25F3" w:rsidR="00926B63" w:rsidRPr="00E8768B" w:rsidRDefault="00926B63" w:rsidP="00C55874">
            <w:pPr>
              <w:widowControl/>
              <w:tabs>
                <w:tab w:val="left" w:pos="288"/>
              </w:tabs>
              <w:snapToGrid w:val="0"/>
              <w:rPr>
                <w:rFonts w:ascii="Arial" w:hAnsi="Arial" w:cs="Arial"/>
                <w:sz w:val="18"/>
                <w:szCs w:val="18"/>
                <w:lang w:val="fr-FR"/>
              </w:rPr>
            </w:pPr>
            <w:r w:rsidRPr="00E8768B">
              <w:rPr>
                <w:b/>
                <w:bCs/>
                <w:sz w:val="18"/>
                <w:szCs w:val="18"/>
                <w:lang w:val="fr"/>
              </w:rPr>
              <w:t>Mission ROM</w:t>
            </w:r>
            <w:r w:rsidRPr="00E8768B">
              <w:rPr>
                <w:sz w:val="18"/>
                <w:szCs w:val="18"/>
                <w:lang w:val="fr"/>
              </w:rPr>
              <w:t xml:space="preserve"> pour un réseau de dépistage du VIH/sida mené par une organisation de la société civile, en direction des personnes vulnérables et précaires </w:t>
            </w:r>
            <w:r w:rsidR="0038110A" w:rsidRPr="00E8768B">
              <w:rPr>
                <w:sz w:val="18"/>
                <w:szCs w:val="18"/>
                <w:lang w:val="fr"/>
              </w:rPr>
              <w:t>de</w:t>
            </w:r>
            <w:r w:rsidRPr="00E8768B">
              <w:rPr>
                <w:sz w:val="18"/>
                <w:szCs w:val="18"/>
                <w:lang w:val="fr"/>
              </w:rPr>
              <w:t xml:space="preserve"> la région sanitaire du sud de l’Algérie</w:t>
            </w:r>
          </w:p>
        </w:tc>
      </w:tr>
      <w:tr w:rsidR="00926B63" w:rsidRPr="00404FC2" w14:paraId="72640D10" w14:textId="77777777" w:rsidTr="00926B63">
        <w:trPr>
          <w:trHeight w:val="726"/>
        </w:trPr>
        <w:tc>
          <w:tcPr>
            <w:tcW w:w="437" w:type="dxa"/>
            <w:tcBorders>
              <w:top w:val="single" w:sz="4" w:space="0" w:color="000000"/>
              <w:left w:val="double" w:sz="1" w:space="0" w:color="000000"/>
              <w:bottom w:val="single" w:sz="4" w:space="0" w:color="000000"/>
            </w:tcBorders>
          </w:tcPr>
          <w:p w14:paraId="2E78BEC0" w14:textId="73C5B1CD" w:rsidR="00926B63" w:rsidRDefault="00B73F33" w:rsidP="00207FE1">
            <w:pPr>
              <w:pStyle w:val="normaltableau"/>
              <w:snapToGrid w:val="0"/>
              <w:jc w:val="center"/>
              <w:rPr>
                <w:sz w:val="16"/>
                <w:szCs w:val="16"/>
                <w:lang w:val="fr"/>
              </w:rPr>
            </w:pPr>
            <w:r>
              <w:rPr>
                <w:sz w:val="16"/>
                <w:szCs w:val="16"/>
                <w:lang w:val="fr"/>
              </w:rPr>
              <w:t>4</w:t>
            </w:r>
          </w:p>
        </w:tc>
        <w:tc>
          <w:tcPr>
            <w:tcW w:w="1134" w:type="dxa"/>
            <w:tcBorders>
              <w:top w:val="single" w:sz="4" w:space="0" w:color="000000"/>
              <w:left w:val="double" w:sz="1" w:space="0" w:color="000000"/>
              <w:bottom w:val="single" w:sz="4" w:space="0" w:color="000000"/>
            </w:tcBorders>
            <w:shd w:val="clear" w:color="auto" w:fill="auto"/>
          </w:tcPr>
          <w:p w14:paraId="2507386D" w14:textId="77777777" w:rsidR="00134DB0" w:rsidRDefault="00926B63" w:rsidP="00207FE1">
            <w:pPr>
              <w:pStyle w:val="normaltableau"/>
              <w:snapToGrid w:val="0"/>
              <w:jc w:val="center"/>
              <w:rPr>
                <w:sz w:val="16"/>
                <w:szCs w:val="16"/>
                <w:lang w:val="fr"/>
              </w:rPr>
            </w:pPr>
            <w:r>
              <w:rPr>
                <w:sz w:val="16"/>
                <w:szCs w:val="16"/>
                <w:lang w:val="fr"/>
              </w:rPr>
              <w:t>11/2018</w:t>
            </w:r>
            <w:r w:rsidR="00134DB0">
              <w:rPr>
                <w:sz w:val="16"/>
                <w:szCs w:val="16"/>
                <w:lang w:val="fr"/>
              </w:rPr>
              <w:t xml:space="preserve"> </w:t>
            </w:r>
          </w:p>
          <w:p w14:paraId="6457ED20" w14:textId="6C831E4A" w:rsidR="00926B63" w:rsidRDefault="00134DB0" w:rsidP="00207FE1">
            <w:pPr>
              <w:pStyle w:val="normaltableau"/>
              <w:snapToGrid w:val="0"/>
              <w:jc w:val="center"/>
              <w:rPr>
                <w:rFonts w:ascii="Arial" w:hAnsi="Arial" w:cs="Arial"/>
                <w:sz w:val="16"/>
                <w:szCs w:val="16"/>
              </w:rPr>
            </w:pPr>
            <w:r>
              <w:rPr>
                <w:sz w:val="16"/>
                <w:szCs w:val="16"/>
                <w:lang w:val="fr"/>
              </w:rPr>
              <w:t>(</w:t>
            </w:r>
            <w:proofErr w:type="gramStart"/>
            <w:r>
              <w:rPr>
                <w:sz w:val="16"/>
                <w:szCs w:val="16"/>
                <w:lang w:val="fr"/>
              </w:rPr>
              <w:t>15  jours</w:t>
            </w:r>
            <w:proofErr w:type="gramEnd"/>
            <w:r>
              <w:rPr>
                <w:sz w:val="16"/>
                <w:szCs w:val="16"/>
                <w:lang w:val="fr"/>
              </w:rPr>
              <w:t>)</w:t>
            </w:r>
          </w:p>
        </w:tc>
        <w:tc>
          <w:tcPr>
            <w:tcW w:w="2690" w:type="dxa"/>
            <w:tcBorders>
              <w:top w:val="single" w:sz="4" w:space="0" w:color="000000"/>
              <w:left w:val="single" w:sz="4" w:space="0" w:color="000000"/>
              <w:bottom w:val="single" w:sz="4" w:space="0" w:color="000000"/>
            </w:tcBorders>
            <w:shd w:val="clear" w:color="auto" w:fill="auto"/>
            <w:vAlign w:val="center"/>
          </w:tcPr>
          <w:p w14:paraId="1C30CCED" w14:textId="67176020" w:rsidR="00926B63" w:rsidRPr="00926B63" w:rsidRDefault="00926B63" w:rsidP="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Guinée</w:t>
            </w:r>
          </w:p>
        </w:tc>
        <w:tc>
          <w:tcPr>
            <w:tcW w:w="2389" w:type="dxa"/>
            <w:tcBorders>
              <w:top w:val="single" w:sz="4" w:space="0" w:color="000000"/>
              <w:left w:val="single" w:sz="4" w:space="0" w:color="000000"/>
              <w:bottom w:val="single" w:sz="4" w:space="0" w:color="000000"/>
            </w:tcBorders>
            <w:shd w:val="clear" w:color="auto" w:fill="auto"/>
          </w:tcPr>
          <w:p w14:paraId="173273F2" w14:textId="287CD310"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
              </w:rPr>
            </w:pPr>
            <w:r w:rsidRPr="00E8768B">
              <w:rPr>
                <w:rFonts w:ascii="Times New Roman" w:hAnsi="Times New Roman" w:cs="Times New Roman"/>
                <w:sz w:val="18"/>
                <w:szCs w:val="18"/>
                <w:lang w:val="fr"/>
              </w:rPr>
              <w:t xml:space="preserve">Ministère de la sécurité / Délégation de l'Union européenne/ </w:t>
            </w:r>
            <w:proofErr w:type="spellStart"/>
            <w:r w:rsidRPr="00E8768B">
              <w:rPr>
                <w:rFonts w:ascii="Times New Roman" w:hAnsi="Times New Roman" w:cs="Times New Roman"/>
                <w:sz w:val="18"/>
                <w:szCs w:val="18"/>
                <w:lang w:val="fr"/>
              </w:rPr>
              <w:t>B</w:t>
            </w:r>
            <w:r w:rsidR="00404FC2">
              <w:rPr>
                <w:rFonts w:ascii="Times New Roman" w:hAnsi="Times New Roman" w:cs="Times New Roman"/>
                <w:sz w:val="18"/>
                <w:szCs w:val="18"/>
                <w:lang w:val="fr"/>
              </w:rPr>
              <w:t>&amp;S</w:t>
            </w:r>
            <w:r w:rsidRPr="00E8768B">
              <w:rPr>
                <w:rFonts w:ascii="Times New Roman" w:hAnsi="Times New Roman" w:cs="Times New Roman"/>
                <w:sz w:val="18"/>
                <w:szCs w:val="18"/>
                <w:lang w:val="fr"/>
              </w:rPr>
              <w:t>Europe</w:t>
            </w:r>
            <w:proofErr w:type="spellEnd"/>
            <w:r w:rsidRPr="00E8768B">
              <w:rPr>
                <w:rFonts w:ascii="Times New Roman" w:hAnsi="Times New Roman" w:cs="Times New Roman"/>
                <w:sz w:val="18"/>
                <w:szCs w:val="18"/>
                <w:lang w:val="fr"/>
              </w:rPr>
              <w:t xml:space="preserve"> Jean </w:t>
            </w:r>
            <w:proofErr w:type="spellStart"/>
            <w:r w:rsidRPr="00E8768B">
              <w:rPr>
                <w:rFonts w:ascii="Times New Roman" w:hAnsi="Times New Roman" w:cs="Times New Roman"/>
                <w:sz w:val="18"/>
                <w:szCs w:val="18"/>
                <w:lang w:val="fr"/>
              </w:rPr>
              <w:t>Dangleterre</w:t>
            </w:r>
            <w:proofErr w:type="spellEnd"/>
            <w:r w:rsidRPr="00E8768B">
              <w:rPr>
                <w:rFonts w:ascii="Times New Roman" w:hAnsi="Times New Roman" w:cs="Times New Roman"/>
                <w:sz w:val="18"/>
                <w:szCs w:val="18"/>
                <w:lang w:val="fr"/>
              </w:rPr>
              <w:t> :&lt;dangleterre.parss@coginta.org&gt;</w:t>
            </w:r>
          </w:p>
        </w:tc>
        <w:tc>
          <w:tcPr>
            <w:tcW w:w="1801" w:type="dxa"/>
            <w:tcBorders>
              <w:top w:val="single" w:sz="4" w:space="0" w:color="000000"/>
              <w:left w:val="single" w:sz="4" w:space="0" w:color="000000"/>
              <w:bottom w:val="single" w:sz="4" w:space="0" w:color="000000"/>
            </w:tcBorders>
            <w:shd w:val="clear" w:color="auto" w:fill="auto"/>
          </w:tcPr>
          <w:p w14:paraId="0596C836" w14:textId="5AF5BDE9" w:rsidR="00926B63" w:rsidRPr="00E8768B" w:rsidRDefault="00926B63" w:rsidP="00C43BB9">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eastAsia="zh-CN"/>
              </w:rPr>
            </w:pPr>
            <w:r w:rsidRPr="00E8768B">
              <w:rPr>
                <w:b/>
                <w:sz w:val="18"/>
                <w:szCs w:val="18"/>
                <w:lang w:val="fr"/>
              </w:rPr>
              <w:t xml:space="preserve">Expert en gestion et planification des ressources humaines </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048B6310" w14:textId="36E14824" w:rsidR="00926B63" w:rsidRPr="00E8768B" w:rsidRDefault="00926B63" w:rsidP="002043B3">
            <w:pPr>
              <w:widowControl/>
              <w:tabs>
                <w:tab w:val="left" w:pos="288"/>
              </w:tabs>
              <w:snapToGrid w:val="0"/>
              <w:rPr>
                <w:rFonts w:ascii="Arial" w:hAnsi="Arial" w:cs="Arial"/>
                <w:b/>
                <w:bCs/>
                <w:sz w:val="18"/>
                <w:szCs w:val="18"/>
                <w:lang w:val="fr-FR" w:eastAsia="zh-CN"/>
              </w:rPr>
            </w:pPr>
            <w:r w:rsidRPr="00E8768B">
              <w:rPr>
                <w:b/>
                <w:sz w:val="18"/>
                <w:szCs w:val="18"/>
                <w:lang w:val="fr"/>
              </w:rPr>
              <w:t>Assistance technique au Programme de soutien à la réforme du secteur de la sécurité (PARSS) pour la mise en place de</w:t>
            </w:r>
            <w:r w:rsidRPr="00E8768B">
              <w:rPr>
                <w:sz w:val="18"/>
                <w:szCs w:val="18"/>
                <w:lang w:val="fr"/>
              </w:rPr>
              <w:t xml:space="preserve"> l'organisation du travail au sein du Département des ressources humaines, conformément à l'organigramme, aux procédures de travail et aux spécifications règlementaires du Ministère.</w:t>
            </w:r>
          </w:p>
        </w:tc>
      </w:tr>
      <w:tr w:rsidR="00926B63" w:rsidRPr="00404FC2" w14:paraId="41E9FE67" w14:textId="77777777" w:rsidTr="00926B63">
        <w:trPr>
          <w:trHeight w:val="1038"/>
        </w:trPr>
        <w:tc>
          <w:tcPr>
            <w:tcW w:w="437" w:type="dxa"/>
            <w:tcBorders>
              <w:top w:val="single" w:sz="4" w:space="0" w:color="000000"/>
              <w:left w:val="double" w:sz="1" w:space="0" w:color="000000"/>
              <w:bottom w:val="single" w:sz="4" w:space="0" w:color="000000"/>
            </w:tcBorders>
          </w:tcPr>
          <w:p w14:paraId="099087CC" w14:textId="6009D1EC" w:rsidR="00926B63" w:rsidRDefault="00B73F33" w:rsidP="00207FE1">
            <w:pPr>
              <w:pStyle w:val="normaltableau"/>
              <w:snapToGrid w:val="0"/>
              <w:jc w:val="center"/>
              <w:rPr>
                <w:sz w:val="16"/>
                <w:szCs w:val="16"/>
                <w:lang w:val="fr"/>
              </w:rPr>
            </w:pPr>
            <w:r>
              <w:rPr>
                <w:sz w:val="16"/>
                <w:szCs w:val="16"/>
                <w:lang w:val="fr"/>
              </w:rPr>
              <w:t>5</w:t>
            </w:r>
          </w:p>
        </w:tc>
        <w:tc>
          <w:tcPr>
            <w:tcW w:w="1134" w:type="dxa"/>
            <w:tcBorders>
              <w:top w:val="single" w:sz="4" w:space="0" w:color="000000"/>
              <w:left w:val="double" w:sz="1" w:space="0" w:color="000000"/>
              <w:bottom w:val="single" w:sz="4" w:space="0" w:color="000000"/>
            </w:tcBorders>
            <w:shd w:val="clear" w:color="auto" w:fill="auto"/>
          </w:tcPr>
          <w:p w14:paraId="03561E1F" w14:textId="16C78074" w:rsidR="00926B63" w:rsidRDefault="00926B63" w:rsidP="00207FE1">
            <w:pPr>
              <w:pStyle w:val="normaltableau"/>
              <w:snapToGrid w:val="0"/>
              <w:jc w:val="center"/>
              <w:rPr>
                <w:rFonts w:ascii="Arial" w:hAnsi="Arial" w:cs="Arial"/>
                <w:sz w:val="16"/>
                <w:szCs w:val="16"/>
              </w:rPr>
            </w:pPr>
            <w:r>
              <w:rPr>
                <w:sz w:val="16"/>
                <w:szCs w:val="16"/>
                <w:lang w:val="fr"/>
              </w:rPr>
              <w:t>05/2018 au10/2018</w:t>
            </w:r>
            <w:r w:rsidR="00134DB0">
              <w:rPr>
                <w:sz w:val="16"/>
                <w:szCs w:val="16"/>
                <w:lang w:val="fr"/>
              </w:rPr>
              <w:t xml:space="preserve"> (90 jours)</w:t>
            </w:r>
            <w:r>
              <w:rPr>
                <w:lang w:val="fr"/>
              </w:rPr>
              <w:t xml:space="preserve"> </w:t>
            </w:r>
          </w:p>
        </w:tc>
        <w:tc>
          <w:tcPr>
            <w:tcW w:w="2690" w:type="dxa"/>
            <w:tcBorders>
              <w:top w:val="single" w:sz="4" w:space="0" w:color="000000"/>
              <w:left w:val="single" w:sz="4" w:space="0" w:color="000000"/>
              <w:bottom w:val="single" w:sz="4" w:space="0" w:color="000000"/>
            </w:tcBorders>
            <w:shd w:val="clear" w:color="auto" w:fill="auto"/>
            <w:vAlign w:val="center"/>
          </w:tcPr>
          <w:p w14:paraId="19CE2FC1" w14:textId="62CCD190" w:rsidR="00926B63" w:rsidRPr="00926B63" w:rsidRDefault="00926B63" w:rsidP="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Guinée</w:t>
            </w:r>
          </w:p>
        </w:tc>
        <w:tc>
          <w:tcPr>
            <w:tcW w:w="2389" w:type="dxa"/>
            <w:tcBorders>
              <w:top w:val="single" w:sz="4" w:space="0" w:color="000000"/>
              <w:left w:val="single" w:sz="4" w:space="0" w:color="000000"/>
              <w:bottom w:val="single" w:sz="4" w:space="0" w:color="000000"/>
            </w:tcBorders>
            <w:shd w:val="clear" w:color="auto" w:fill="auto"/>
          </w:tcPr>
          <w:p w14:paraId="160AC433" w14:textId="77777777"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Ministère de la Fonction publique</w:t>
            </w:r>
          </w:p>
          <w:p w14:paraId="36159E23" w14:textId="77777777"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Ministère de la Santé</w:t>
            </w:r>
          </w:p>
          <w:p w14:paraId="766074BC" w14:textId="77777777"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Billy Doumbouya, ministre de la Fonction publique, tél. : 224 624 062 034</w:t>
            </w:r>
          </w:p>
          <w:p w14:paraId="6D6B5032" w14:textId="77777777"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p>
        </w:tc>
        <w:tc>
          <w:tcPr>
            <w:tcW w:w="1801" w:type="dxa"/>
            <w:tcBorders>
              <w:top w:val="single" w:sz="4" w:space="0" w:color="000000"/>
              <w:left w:val="single" w:sz="4" w:space="0" w:color="000000"/>
              <w:bottom w:val="single" w:sz="4" w:space="0" w:color="000000"/>
            </w:tcBorders>
            <w:shd w:val="clear" w:color="auto" w:fill="auto"/>
          </w:tcPr>
          <w:p w14:paraId="48F090C4" w14:textId="5E78B1B0" w:rsidR="00926B63" w:rsidRPr="00E8768B" w:rsidRDefault="00926B63" w:rsidP="00AD7EE6">
            <w:pPr>
              <w:tabs>
                <w:tab w:val="left" w:pos="-2127"/>
                <w:tab w:val="left" w:pos="-1985"/>
                <w:tab w:val="left" w:pos="-1440"/>
                <w:tab w:val="left" w:pos="-709"/>
                <w:tab w:val="left" w:pos="-142"/>
              </w:tabs>
              <w:snapToGrid w:val="0"/>
              <w:spacing w:line="360" w:lineRule="auto"/>
              <w:jc w:val="center"/>
              <w:rPr>
                <w:rFonts w:ascii="Arial" w:hAnsi="Arial" w:cs="Arial"/>
                <w:b/>
                <w:sz w:val="18"/>
                <w:szCs w:val="18"/>
                <w:lang w:val="fr-FR" w:eastAsia="zh-CN"/>
              </w:rPr>
            </w:pPr>
            <w:r w:rsidRPr="00E8768B">
              <w:rPr>
                <w:b/>
                <w:sz w:val="18"/>
                <w:szCs w:val="18"/>
                <w:lang w:val="fr"/>
              </w:rPr>
              <w:t xml:space="preserve">Expert en </w:t>
            </w:r>
            <w:r w:rsidR="00F97848" w:rsidRPr="00E8768B">
              <w:rPr>
                <w:b/>
                <w:bCs/>
                <w:sz w:val="18"/>
                <w:szCs w:val="18"/>
                <w:lang w:val="fr"/>
              </w:rPr>
              <w:t>financement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4FEE79C2" w14:textId="79888A72" w:rsidR="00926B63" w:rsidRPr="00E8768B" w:rsidRDefault="00926B63" w:rsidP="002043B3">
            <w:pPr>
              <w:widowControl/>
              <w:tabs>
                <w:tab w:val="left" w:pos="288"/>
              </w:tabs>
              <w:snapToGrid w:val="0"/>
              <w:rPr>
                <w:sz w:val="18"/>
                <w:szCs w:val="18"/>
                <w:lang w:val="fr"/>
              </w:rPr>
            </w:pPr>
            <w:r w:rsidRPr="00E8768B">
              <w:rPr>
                <w:b/>
                <w:sz w:val="18"/>
                <w:szCs w:val="18"/>
                <w:lang w:val="fr"/>
              </w:rPr>
              <w:t xml:space="preserve">Assistance technique dans l'utilisation rationnelle du personnel du ministère de </w:t>
            </w:r>
            <w:r w:rsidRPr="00E8768B">
              <w:rPr>
                <w:sz w:val="18"/>
                <w:szCs w:val="18"/>
                <w:lang w:val="fr"/>
              </w:rPr>
              <w:t xml:space="preserve">la fonction publique et </w:t>
            </w:r>
            <w:r w:rsidR="0038110A" w:rsidRPr="00E8768B">
              <w:rPr>
                <w:sz w:val="18"/>
                <w:szCs w:val="18"/>
                <w:lang w:val="fr"/>
              </w:rPr>
              <w:t xml:space="preserve">pour </w:t>
            </w:r>
            <w:r w:rsidRPr="00E8768B">
              <w:rPr>
                <w:sz w:val="18"/>
                <w:szCs w:val="18"/>
                <w:lang w:val="fr"/>
              </w:rPr>
              <w:t>e renforcement des systèmes publics de protection sociale</w:t>
            </w:r>
          </w:p>
          <w:p w14:paraId="0AC1D70E" w14:textId="001C4F46" w:rsidR="00926B63" w:rsidRPr="00E8768B" w:rsidRDefault="00926B63" w:rsidP="000376A0">
            <w:pPr>
              <w:widowControl/>
              <w:numPr>
                <w:ilvl w:val="0"/>
                <w:numId w:val="28"/>
              </w:numPr>
              <w:tabs>
                <w:tab w:val="left" w:pos="288"/>
              </w:tabs>
              <w:snapToGrid w:val="0"/>
              <w:rPr>
                <w:sz w:val="18"/>
                <w:szCs w:val="18"/>
                <w:lang w:val="fr"/>
              </w:rPr>
            </w:pPr>
            <w:r w:rsidRPr="00E8768B">
              <w:rPr>
                <w:sz w:val="18"/>
                <w:szCs w:val="18"/>
                <w:lang w:val="fr"/>
              </w:rPr>
              <w:t>Appui technique dans la conduite de projet visant à finaliser la déconcentration de la gestion des ressources humaines du ministère de la Fonction publique et du ministère de la santé</w:t>
            </w:r>
          </w:p>
          <w:p w14:paraId="4963E3D1" w14:textId="1B4C6553" w:rsidR="00926B63" w:rsidRPr="00E8768B" w:rsidRDefault="00926B63" w:rsidP="000376A0">
            <w:pPr>
              <w:widowControl/>
              <w:numPr>
                <w:ilvl w:val="0"/>
                <w:numId w:val="28"/>
              </w:numPr>
              <w:tabs>
                <w:tab w:val="left" w:pos="288"/>
              </w:tabs>
              <w:snapToGrid w:val="0"/>
              <w:rPr>
                <w:sz w:val="18"/>
                <w:szCs w:val="18"/>
                <w:lang w:val="fr"/>
              </w:rPr>
            </w:pPr>
            <w:r w:rsidRPr="00E8768B">
              <w:rPr>
                <w:sz w:val="18"/>
                <w:szCs w:val="18"/>
                <w:lang w:val="fr"/>
              </w:rPr>
              <w:t>Assistance à l'élaboration d'un programme quinquennal de planification du personnel de la fonction publique</w:t>
            </w:r>
          </w:p>
          <w:p w14:paraId="18279774" w14:textId="27EFE2BE" w:rsidR="00926B63" w:rsidRPr="00E8768B" w:rsidRDefault="00926B63" w:rsidP="000376A0">
            <w:pPr>
              <w:widowControl/>
              <w:numPr>
                <w:ilvl w:val="0"/>
                <w:numId w:val="28"/>
              </w:numPr>
              <w:tabs>
                <w:tab w:val="left" w:pos="288"/>
              </w:tabs>
              <w:snapToGrid w:val="0"/>
              <w:rPr>
                <w:rFonts w:ascii="Arial" w:hAnsi="Arial" w:cs="Arial"/>
                <w:b/>
                <w:bCs/>
                <w:sz w:val="18"/>
                <w:szCs w:val="18"/>
                <w:lang w:val="fr-FR" w:eastAsia="zh-CN"/>
              </w:rPr>
            </w:pPr>
            <w:r w:rsidRPr="00E8768B">
              <w:rPr>
                <w:sz w:val="18"/>
                <w:szCs w:val="18"/>
                <w:lang w:val="fr"/>
              </w:rPr>
              <w:t>Evaluation des politiques sociales menées par les deux institutions de protection sociale pour améliorer le service fourni aux agents et aux entrepreneurs de l'État et proposition de mesures correctrices.</w:t>
            </w:r>
          </w:p>
        </w:tc>
      </w:tr>
      <w:tr w:rsidR="00926B63" w:rsidRPr="00404FC2" w14:paraId="404DA6B8" w14:textId="77777777" w:rsidTr="00926B63">
        <w:trPr>
          <w:trHeight w:val="1038"/>
        </w:trPr>
        <w:tc>
          <w:tcPr>
            <w:tcW w:w="437" w:type="dxa"/>
            <w:tcBorders>
              <w:top w:val="single" w:sz="4" w:space="0" w:color="000000"/>
              <w:left w:val="double" w:sz="1" w:space="0" w:color="000000"/>
              <w:bottom w:val="single" w:sz="4" w:space="0" w:color="000000"/>
            </w:tcBorders>
          </w:tcPr>
          <w:p w14:paraId="584F18DB" w14:textId="3A6B5D39" w:rsidR="00926B63" w:rsidRDefault="00B73F33" w:rsidP="00207FE1">
            <w:pPr>
              <w:pStyle w:val="normaltableau"/>
              <w:snapToGrid w:val="0"/>
              <w:jc w:val="center"/>
              <w:rPr>
                <w:sz w:val="16"/>
                <w:szCs w:val="16"/>
                <w:lang w:val="fr"/>
              </w:rPr>
            </w:pPr>
            <w:r>
              <w:rPr>
                <w:sz w:val="16"/>
                <w:szCs w:val="16"/>
                <w:lang w:val="fr"/>
              </w:rPr>
              <w:t>6</w:t>
            </w:r>
          </w:p>
        </w:tc>
        <w:tc>
          <w:tcPr>
            <w:tcW w:w="1134" w:type="dxa"/>
            <w:tcBorders>
              <w:top w:val="single" w:sz="4" w:space="0" w:color="000000"/>
              <w:left w:val="double" w:sz="1" w:space="0" w:color="000000"/>
              <w:bottom w:val="single" w:sz="4" w:space="0" w:color="000000"/>
            </w:tcBorders>
            <w:shd w:val="clear" w:color="auto" w:fill="auto"/>
          </w:tcPr>
          <w:p w14:paraId="1911578A" w14:textId="77777777" w:rsidR="00926B63" w:rsidRDefault="00926B63" w:rsidP="00207FE1">
            <w:pPr>
              <w:pStyle w:val="normaltableau"/>
              <w:snapToGrid w:val="0"/>
              <w:jc w:val="center"/>
              <w:rPr>
                <w:sz w:val="16"/>
                <w:szCs w:val="16"/>
                <w:lang w:val="fr"/>
              </w:rPr>
            </w:pPr>
            <w:r>
              <w:rPr>
                <w:sz w:val="16"/>
                <w:szCs w:val="16"/>
                <w:lang w:val="fr"/>
              </w:rPr>
              <w:t>05/2017 au 11/2017</w:t>
            </w:r>
          </w:p>
          <w:p w14:paraId="48D19746" w14:textId="6D662E04" w:rsidR="00134DB0" w:rsidRPr="00390596" w:rsidRDefault="00134DB0" w:rsidP="00207FE1">
            <w:pPr>
              <w:pStyle w:val="normaltableau"/>
              <w:snapToGrid w:val="0"/>
              <w:jc w:val="center"/>
              <w:rPr>
                <w:rFonts w:ascii="Arial" w:hAnsi="Arial" w:cs="Arial"/>
                <w:sz w:val="16"/>
                <w:szCs w:val="16"/>
              </w:rPr>
            </w:pPr>
            <w:r>
              <w:rPr>
                <w:sz w:val="16"/>
                <w:szCs w:val="16"/>
                <w:lang w:val="fr"/>
              </w:rPr>
              <w:t>(40 jours)</w:t>
            </w:r>
          </w:p>
        </w:tc>
        <w:tc>
          <w:tcPr>
            <w:tcW w:w="2690" w:type="dxa"/>
            <w:tcBorders>
              <w:top w:val="single" w:sz="4" w:space="0" w:color="000000"/>
              <w:left w:val="single" w:sz="4" w:space="0" w:color="000000"/>
              <w:bottom w:val="single" w:sz="4" w:space="0" w:color="000000"/>
            </w:tcBorders>
            <w:shd w:val="clear" w:color="auto" w:fill="auto"/>
            <w:vAlign w:val="center"/>
          </w:tcPr>
          <w:p w14:paraId="2BA53AD0" w14:textId="77777777" w:rsidR="00926B63" w:rsidRPr="00926B63" w:rsidRDefault="00926B63" w:rsidP="00207FE1">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Tunisie</w:t>
            </w:r>
          </w:p>
        </w:tc>
        <w:tc>
          <w:tcPr>
            <w:tcW w:w="2389" w:type="dxa"/>
            <w:tcBorders>
              <w:top w:val="single" w:sz="4" w:space="0" w:color="000000"/>
              <w:left w:val="single" w:sz="4" w:space="0" w:color="000000"/>
              <w:bottom w:val="single" w:sz="4" w:space="0" w:color="000000"/>
            </w:tcBorders>
            <w:shd w:val="clear" w:color="auto" w:fill="auto"/>
          </w:tcPr>
          <w:p w14:paraId="7CCE03FE" w14:textId="35732712"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Gouvernement de la république de Tunisie/ Délégation de l'Union européenne/</w:t>
            </w:r>
            <w:proofErr w:type="spellStart"/>
            <w:r w:rsidRPr="00E8768B">
              <w:rPr>
                <w:rFonts w:ascii="Times New Roman" w:hAnsi="Times New Roman" w:cs="Times New Roman"/>
                <w:sz w:val="18"/>
                <w:szCs w:val="18"/>
                <w:lang w:val="fr"/>
              </w:rPr>
              <w:t>Ecorys</w:t>
            </w:r>
            <w:proofErr w:type="spellEnd"/>
            <w:r w:rsidRPr="00E8768B">
              <w:rPr>
                <w:rFonts w:ascii="Times New Roman" w:hAnsi="Times New Roman" w:cs="Times New Roman"/>
                <w:sz w:val="18"/>
                <w:szCs w:val="18"/>
                <w:lang w:val="fr"/>
              </w:rPr>
              <w:t xml:space="preserve">/ Europe </w:t>
            </w:r>
            <w:proofErr w:type="spellStart"/>
            <w:r w:rsidRPr="00E8768B">
              <w:rPr>
                <w:rFonts w:ascii="Times New Roman" w:hAnsi="Times New Roman" w:cs="Times New Roman"/>
                <w:sz w:val="18"/>
                <w:szCs w:val="18"/>
                <w:lang w:val="fr"/>
              </w:rPr>
              <w:t>LtD</w:t>
            </w:r>
            <w:proofErr w:type="spellEnd"/>
          </w:p>
          <w:p w14:paraId="067C1D97" w14:textId="77777777" w:rsidR="00926B63" w:rsidRPr="00E8768B" w:rsidRDefault="00926B63" w:rsidP="002043B3">
            <w:pPr>
              <w:widowControl/>
              <w:snapToGrid w:val="0"/>
              <w:jc w:val="both"/>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Laurent Le Danois,</w:t>
            </w:r>
          </w:p>
          <w:p w14:paraId="6287D623" w14:textId="77777777" w:rsidR="00926B63" w:rsidRPr="00E8768B" w:rsidRDefault="00926B63" w:rsidP="002043B3">
            <w:pPr>
              <w:tabs>
                <w:tab w:val="left" w:pos="-2127"/>
                <w:tab w:val="left" w:pos="-1985"/>
                <w:tab w:val="left" w:pos="-1440"/>
                <w:tab w:val="left" w:pos="-709"/>
                <w:tab w:val="left" w:pos="-142"/>
              </w:tabs>
              <w:snapToGrid w:val="0"/>
              <w:rPr>
                <w:rFonts w:ascii="Times New Roman" w:hAnsi="Times New Roman" w:cs="Times New Roman"/>
                <w:sz w:val="18"/>
                <w:szCs w:val="18"/>
                <w:lang w:val="fr-FR" w:eastAsia="zh-CN"/>
              </w:rPr>
            </w:pPr>
            <w:proofErr w:type="gramStart"/>
            <w:r w:rsidRPr="00E8768B">
              <w:rPr>
                <w:rFonts w:ascii="Times New Roman" w:hAnsi="Times New Roman" w:cs="Times New Roman"/>
                <w:sz w:val="18"/>
                <w:szCs w:val="18"/>
                <w:lang w:val="fr"/>
              </w:rPr>
              <w:t>laurent</w:t>
            </w:r>
            <w:proofErr w:type="gramEnd"/>
            <w:r w:rsidRPr="00E8768B">
              <w:rPr>
                <w:rFonts w:ascii="Times New Roman" w:hAnsi="Times New Roman" w:cs="Times New Roman"/>
                <w:sz w:val="18"/>
                <w:szCs w:val="18"/>
                <w:lang w:val="fr"/>
              </w:rPr>
              <w:t>. LE-DANOIS@eeas.europa.eu</w:t>
            </w:r>
          </w:p>
        </w:tc>
        <w:tc>
          <w:tcPr>
            <w:tcW w:w="1801" w:type="dxa"/>
            <w:tcBorders>
              <w:top w:val="single" w:sz="4" w:space="0" w:color="000000"/>
              <w:left w:val="single" w:sz="4" w:space="0" w:color="000000"/>
              <w:bottom w:val="single" w:sz="4" w:space="0" w:color="000000"/>
            </w:tcBorders>
            <w:shd w:val="clear" w:color="auto" w:fill="auto"/>
          </w:tcPr>
          <w:p w14:paraId="102EE3F8" w14:textId="6B0451F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sz w:val="18"/>
                <w:szCs w:val="18"/>
                <w:lang w:val="fr-FR" w:eastAsia="zh-CN"/>
              </w:rPr>
            </w:pPr>
            <w:r w:rsidRPr="00E8768B">
              <w:rPr>
                <w:b/>
                <w:sz w:val="18"/>
                <w:szCs w:val="18"/>
                <w:lang w:val="fr"/>
              </w:rPr>
              <w:t>Expert en gestion et planification des services de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71EC601B" w14:textId="6E60F8F4" w:rsidR="00926B63" w:rsidRPr="00E8768B" w:rsidRDefault="00926B63" w:rsidP="002043B3">
            <w:pPr>
              <w:widowControl/>
              <w:tabs>
                <w:tab w:val="left" w:pos="288"/>
              </w:tabs>
              <w:snapToGrid w:val="0"/>
              <w:rPr>
                <w:rFonts w:ascii="Arial" w:hAnsi="Arial" w:cs="Arial"/>
                <w:b/>
                <w:bCs/>
                <w:sz w:val="18"/>
                <w:szCs w:val="18"/>
                <w:lang w:val="fr-FR" w:eastAsia="zh-CN"/>
              </w:rPr>
            </w:pPr>
            <w:r w:rsidRPr="00E8768B">
              <w:rPr>
                <w:b/>
                <w:sz w:val="18"/>
                <w:szCs w:val="18"/>
                <w:lang w:val="fr"/>
              </w:rPr>
              <w:t>Audit fonctionnel du ministère de la Santé dans le cadre de la réforme de l'administration et de la fonction publique tunisienne</w:t>
            </w:r>
          </w:p>
          <w:p w14:paraId="142FE2CC" w14:textId="763F750A" w:rsidR="00926B63" w:rsidRPr="00E8768B" w:rsidRDefault="00926B63" w:rsidP="002A624B">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Evaluation des politiques conduites par le Ministère de la santé en matière d’allocation des ressources humaines</w:t>
            </w:r>
          </w:p>
          <w:p w14:paraId="0C1C70AC" w14:textId="0F46D77F" w:rsidR="00926B63" w:rsidRPr="00E8768B" w:rsidRDefault="00926B63" w:rsidP="002043B3">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FR"/>
              </w:rPr>
              <w:t xml:space="preserve">Evaluation </w:t>
            </w:r>
            <w:r w:rsidRPr="00E8768B">
              <w:rPr>
                <w:sz w:val="18"/>
                <w:szCs w:val="18"/>
                <w:lang w:val="fr"/>
              </w:rPr>
              <w:t>des capacités pour mettre en œuvre une gestion prospective des emplois et des compétences</w:t>
            </w:r>
          </w:p>
          <w:p w14:paraId="3A1B31AE" w14:textId="5FDCB9BB" w:rsidR="00926B63" w:rsidRPr="00E8768B" w:rsidRDefault="00926B63" w:rsidP="002043B3">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Recommandations et identification des actions avec feuille de route</w:t>
            </w:r>
          </w:p>
        </w:tc>
      </w:tr>
      <w:tr w:rsidR="00926B63" w:rsidRPr="00404FC2" w14:paraId="0CAB4143" w14:textId="77777777" w:rsidTr="00926B63">
        <w:trPr>
          <w:trHeight w:val="181"/>
        </w:trPr>
        <w:tc>
          <w:tcPr>
            <w:tcW w:w="437" w:type="dxa"/>
            <w:tcBorders>
              <w:top w:val="single" w:sz="4" w:space="0" w:color="000000"/>
              <w:left w:val="double" w:sz="1" w:space="0" w:color="000000"/>
              <w:bottom w:val="single" w:sz="4" w:space="0" w:color="000000"/>
            </w:tcBorders>
          </w:tcPr>
          <w:p w14:paraId="68B585E2" w14:textId="73AD1501" w:rsidR="00926B63" w:rsidRPr="00390596" w:rsidRDefault="003C4B46" w:rsidP="00207FE1">
            <w:pPr>
              <w:pStyle w:val="normaltableau"/>
              <w:snapToGrid w:val="0"/>
              <w:jc w:val="center"/>
              <w:rPr>
                <w:sz w:val="16"/>
                <w:szCs w:val="16"/>
                <w:lang w:val="fr"/>
              </w:rPr>
            </w:pPr>
            <w:r>
              <w:rPr>
                <w:sz w:val="16"/>
                <w:szCs w:val="16"/>
                <w:lang w:val="fr"/>
              </w:rPr>
              <w:lastRenderedPageBreak/>
              <w:t>7</w:t>
            </w:r>
          </w:p>
        </w:tc>
        <w:tc>
          <w:tcPr>
            <w:tcW w:w="1134" w:type="dxa"/>
            <w:tcBorders>
              <w:top w:val="single" w:sz="4" w:space="0" w:color="000000"/>
              <w:left w:val="double" w:sz="1" w:space="0" w:color="000000"/>
              <w:bottom w:val="single" w:sz="4" w:space="0" w:color="000000"/>
            </w:tcBorders>
            <w:shd w:val="clear" w:color="auto" w:fill="auto"/>
          </w:tcPr>
          <w:p w14:paraId="55686F72" w14:textId="77777777" w:rsidR="00134DB0" w:rsidRDefault="00926B63" w:rsidP="00207FE1">
            <w:pPr>
              <w:pStyle w:val="normaltableau"/>
              <w:snapToGrid w:val="0"/>
              <w:jc w:val="center"/>
              <w:rPr>
                <w:sz w:val="16"/>
                <w:szCs w:val="16"/>
                <w:lang w:val="fr"/>
              </w:rPr>
            </w:pPr>
            <w:r w:rsidRPr="00390596">
              <w:rPr>
                <w:sz w:val="16"/>
                <w:szCs w:val="16"/>
                <w:lang w:val="fr"/>
              </w:rPr>
              <w:t>08/2016 au 12/2016</w:t>
            </w:r>
          </w:p>
          <w:p w14:paraId="7E01B7C2" w14:textId="3E72CE7D" w:rsidR="00926B63" w:rsidRDefault="00134DB0" w:rsidP="00207FE1">
            <w:pPr>
              <w:pStyle w:val="normaltableau"/>
              <w:snapToGrid w:val="0"/>
              <w:jc w:val="center"/>
              <w:rPr>
                <w:rFonts w:ascii="Arial" w:hAnsi="Arial" w:cs="Arial"/>
                <w:sz w:val="16"/>
                <w:szCs w:val="16"/>
              </w:rPr>
            </w:pPr>
            <w:r>
              <w:rPr>
                <w:sz w:val="16"/>
                <w:szCs w:val="16"/>
                <w:lang w:val="fr"/>
              </w:rPr>
              <w:t xml:space="preserve"> (20 jours)</w:t>
            </w:r>
          </w:p>
        </w:tc>
        <w:tc>
          <w:tcPr>
            <w:tcW w:w="2690" w:type="dxa"/>
            <w:tcBorders>
              <w:top w:val="single" w:sz="4" w:space="0" w:color="000000"/>
              <w:left w:val="single" w:sz="4" w:space="0" w:color="000000"/>
              <w:bottom w:val="single" w:sz="4" w:space="0" w:color="000000"/>
            </w:tcBorders>
            <w:shd w:val="clear" w:color="auto" w:fill="auto"/>
            <w:vAlign w:val="center"/>
          </w:tcPr>
          <w:p w14:paraId="22F3824B" w14:textId="03A3ED92" w:rsidR="00926B63" w:rsidRPr="00926B63" w:rsidRDefault="00926B63" w:rsidP="00207FE1">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Côte d'Ivoire</w:t>
            </w:r>
          </w:p>
        </w:tc>
        <w:tc>
          <w:tcPr>
            <w:tcW w:w="2389" w:type="dxa"/>
            <w:tcBorders>
              <w:top w:val="single" w:sz="4" w:space="0" w:color="000000"/>
              <w:left w:val="single" w:sz="4" w:space="0" w:color="000000"/>
              <w:bottom w:val="single" w:sz="4" w:space="0" w:color="000000"/>
            </w:tcBorders>
            <w:shd w:val="clear" w:color="auto" w:fill="auto"/>
          </w:tcPr>
          <w:p w14:paraId="72DA319D" w14:textId="3CAD2CFF" w:rsidR="00926B63" w:rsidRPr="00E8768B" w:rsidRDefault="00926B63" w:rsidP="00E520F6">
            <w:pPr>
              <w:tabs>
                <w:tab w:val="left" w:pos="-2127"/>
                <w:tab w:val="left" w:pos="-1985"/>
                <w:tab w:val="left" w:pos="-1440"/>
                <w:tab w:val="left" w:pos="-709"/>
                <w:tab w:val="left" w:pos="-142"/>
              </w:tabs>
              <w:snapToGrid w:val="0"/>
              <w:rPr>
                <w:rFonts w:ascii="Times New Roman" w:hAnsi="Times New Roman" w:cs="Times New Roman"/>
                <w:sz w:val="18"/>
                <w:szCs w:val="18"/>
                <w:lang w:val="fr-FR"/>
              </w:rPr>
            </w:pPr>
            <w:r w:rsidRPr="00E8768B">
              <w:rPr>
                <w:rFonts w:ascii="Times New Roman" w:hAnsi="Times New Roman" w:cs="Times New Roman"/>
                <w:sz w:val="18"/>
                <w:szCs w:val="18"/>
                <w:lang w:val="fr"/>
              </w:rPr>
              <w:t xml:space="preserve">Banque mondiale / Conseil santé Clovis Kouassi KONAN, WB </w:t>
            </w:r>
            <w:hyperlink r:id="rId11" w:tgtFrame="_blank" w:history="1">
              <w:r w:rsidRPr="00E8768B">
                <w:rPr>
                  <w:rStyle w:val="Lienhypertexte"/>
                  <w:rFonts w:ascii="Times New Roman" w:hAnsi="Times New Roman" w:cs="Times New Roman"/>
                  <w:sz w:val="18"/>
                  <w:szCs w:val="18"/>
                  <w:lang w:val="fr"/>
                </w:rPr>
                <w:t>clovisko@yahoo.fr</w:t>
              </w:r>
            </w:hyperlink>
          </w:p>
        </w:tc>
        <w:tc>
          <w:tcPr>
            <w:tcW w:w="1801" w:type="dxa"/>
            <w:tcBorders>
              <w:top w:val="single" w:sz="4" w:space="0" w:color="000000"/>
              <w:left w:val="single" w:sz="4" w:space="0" w:color="000000"/>
              <w:bottom w:val="single" w:sz="4" w:space="0" w:color="000000"/>
            </w:tcBorders>
            <w:shd w:val="clear" w:color="auto" w:fill="auto"/>
          </w:tcPr>
          <w:p w14:paraId="37AE40FB" w14:textId="0CFD2A15"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sz w:val="18"/>
                <w:szCs w:val="18"/>
                <w:lang w:val="fr-FR"/>
              </w:rPr>
            </w:pPr>
            <w:r w:rsidRPr="00E8768B">
              <w:rPr>
                <w:b/>
                <w:sz w:val="18"/>
                <w:szCs w:val="18"/>
                <w:lang w:val="fr"/>
              </w:rPr>
              <w:t>Expert en gestion et planification des services de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32FFBB38" w14:textId="3DE2BFC6" w:rsidR="00926B63" w:rsidRPr="00E8768B" w:rsidRDefault="00926B63" w:rsidP="00A03D26">
            <w:pPr>
              <w:widowControl/>
              <w:tabs>
                <w:tab w:val="left" w:pos="231"/>
                <w:tab w:val="left" w:pos="288"/>
                <w:tab w:val="left" w:pos="425"/>
                <w:tab w:val="left" w:pos="648"/>
              </w:tabs>
              <w:jc w:val="both"/>
              <w:rPr>
                <w:rFonts w:ascii="Arial" w:hAnsi="Arial" w:cs="Arial"/>
                <w:b/>
                <w:sz w:val="18"/>
                <w:szCs w:val="18"/>
                <w:lang w:val="fr-FR" w:eastAsia="zh-CN"/>
              </w:rPr>
            </w:pPr>
            <w:r w:rsidRPr="00E8768B">
              <w:rPr>
                <w:b/>
                <w:sz w:val="18"/>
                <w:szCs w:val="18"/>
                <w:lang w:val="fr"/>
              </w:rPr>
              <w:t>Analyse de l'adéquation de la formation des gestionnaires de la santé aux besoins sanitaires du pays</w:t>
            </w:r>
          </w:p>
          <w:p w14:paraId="17BE2B9D" w14:textId="2E2117E9" w:rsidR="00926B63" w:rsidRPr="00E8768B" w:rsidRDefault="00926B63" w:rsidP="00A03D26">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FR"/>
              </w:rPr>
              <w:t>Evaluation des</w:t>
            </w:r>
            <w:r w:rsidRPr="00E8768B">
              <w:rPr>
                <w:sz w:val="18"/>
                <w:szCs w:val="18"/>
                <w:lang w:val="fr"/>
              </w:rPr>
              <w:t xml:space="preserve"> écarts entre la formation offerte par les universités des sciences de la santé et les besoins du ministère de la Santé</w:t>
            </w:r>
          </w:p>
          <w:p w14:paraId="76CC0A12" w14:textId="77777777" w:rsidR="00926B63" w:rsidRPr="00E8768B" w:rsidRDefault="00926B63" w:rsidP="00C801B7">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Recommandations pour améliorer la formation initiale des gestionnaires de la santé</w:t>
            </w:r>
          </w:p>
        </w:tc>
      </w:tr>
      <w:tr w:rsidR="00926B63" w:rsidRPr="00404FC2" w14:paraId="4893FB1C" w14:textId="77777777" w:rsidTr="00926B63">
        <w:trPr>
          <w:trHeight w:val="181"/>
        </w:trPr>
        <w:tc>
          <w:tcPr>
            <w:tcW w:w="437" w:type="dxa"/>
            <w:tcBorders>
              <w:top w:val="single" w:sz="4" w:space="0" w:color="000000"/>
              <w:left w:val="double" w:sz="1" w:space="0" w:color="000000"/>
              <w:bottom w:val="single" w:sz="4" w:space="0" w:color="000000"/>
            </w:tcBorders>
          </w:tcPr>
          <w:p w14:paraId="6256F133" w14:textId="25843F00" w:rsidR="00926B63" w:rsidRPr="00390596" w:rsidRDefault="003C4B46" w:rsidP="00207FE1">
            <w:pPr>
              <w:pStyle w:val="normaltableau"/>
              <w:snapToGrid w:val="0"/>
              <w:jc w:val="center"/>
              <w:rPr>
                <w:sz w:val="16"/>
                <w:szCs w:val="16"/>
                <w:lang w:val="fr"/>
              </w:rPr>
            </w:pPr>
            <w:r>
              <w:rPr>
                <w:sz w:val="16"/>
                <w:szCs w:val="16"/>
                <w:lang w:val="fr"/>
              </w:rPr>
              <w:t>8</w:t>
            </w:r>
          </w:p>
        </w:tc>
        <w:tc>
          <w:tcPr>
            <w:tcW w:w="1134" w:type="dxa"/>
            <w:tcBorders>
              <w:top w:val="single" w:sz="4" w:space="0" w:color="000000"/>
              <w:left w:val="double" w:sz="1" w:space="0" w:color="000000"/>
              <w:bottom w:val="single" w:sz="4" w:space="0" w:color="000000"/>
            </w:tcBorders>
            <w:shd w:val="clear" w:color="auto" w:fill="auto"/>
          </w:tcPr>
          <w:p w14:paraId="60262C00" w14:textId="77777777" w:rsidR="00926B63" w:rsidRDefault="00926B63" w:rsidP="00207FE1">
            <w:pPr>
              <w:pStyle w:val="normaltableau"/>
              <w:snapToGrid w:val="0"/>
              <w:jc w:val="center"/>
              <w:rPr>
                <w:sz w:val="16"/>
                <w:szCs w:val="16"/>
                <w:lang w:val="fr"/>
              </w:rPr>
            </w:pPr>
            <w:r w:rsidRPr="00390596">
              <w:rPr>
                <w:sz w:val="16"/>
                <w:szCs w:val="16"/>
                <w:lang w:val="fr"/>
              </w:rPr>
              <w:t>08/2016 au 10/2016</w:t>
            </w:r>
          </w:p>
          <w:p w14:paraId="20F37066" w14:textId="4F468924" w:rsidR="00134DB0" w:rsidRPr="00A03D26" w:rsidRDefault="00134DB0" w:rsidP="00207FE1">
            <w:pPr>
              <w:pStyle w:val="normaltableau"/>
              <w:snapToGrid w:val="0"/>
              <w:jc w:val="center"/>
              <w:rPr>
                <w:rFonts w:ascii="Arial" w:hAnsi="Arial" w:cs="Arial"/>
                <w:sz w:val="16"/>
                <w:szCs w:val="16"/>
              </w:rPr>
            </w:pPr>
            <w:r>
              <w:rPr>
                <w:sz w:val="16"/>
                <w:szCs w:val="16"/>
                <w:lang w:val="fr"/>
              </w:rPr>
              <w:t>(55 jours)</w:t>
            </w:r>
          </w:p>
        </w:tc>
        <w:tc>
          <w:tcPr>
            <w:tcW w:w="2690" w:type="dxa"/>
            <w:tcBorders>
              <w:top w:val="single" w:sz="4" w:space="0" w:color="000000"/>
              <w:left w:val="single" w:sz="4" w:space="0" w:color="000000"/>
              <w:bottom w:val="single" w:sz="4" w:space="0" w:color="000000"/>
            </w:tcBorders>
            <w:shd w:val="clear" w:color="auto" w:fill="auto"/>
            <w:vAlign w:val="center"/>
          </w:tcPr>
          <w:p w14:paraId="362BB05A" w14:textId="0F3C1B34"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Guinée</w:t>
            </w:r>
          </w:p>
        </w:tc>
        <w:tc>
          <w:tcPr>
            <w:tcW w:w="2389" w:type="dxa"/>
            <w:tcBorders>
              <w:top w:val="single" w:sz="4" w:space="0" w:color="000000"/>
              <w:left w:val="single" w:sz="4" w:space="0" w:color="000000"/>
              <w:bottom w:val="single" w:sz="4" w:space="0" w:color="000000"/>
            </w:tcBorders>
            <w:shd w:val="clear" w:color="auto" w:fill="auto"/>
          </w:tcPr>
          <w:p w14:paraId="4519487C" w14:textId="4C5399AB" w:rsidR="00926B63" w:rsidRPr="00E8768B" w:rsidRDefault="00926B63" w:rsidP="00A03D26">
            <w:pPr>
              <w:widowControl/>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Ministère de la santé/ Délégation de l’Union européenne /</w:t>
            </w:r>
            <w:proofErr w:type="spellStart"/>
            <w:r w:rsidRPr="00E8768B">
              <w:rPr>
                <w:rFonts w:ascii="Times New Roman" w:hAnsi="Times New Roman" w:cs="Times New Roman"/>
                <w:sz w:val="18"/>
                <w:szCs w:val="18"/>
                <w:lang w:val="fr"/>
              </w:rPr>
              <w:t>Ecorys</w:t>
            </w:r>
            <w:proofErr w:type="spellEnd"/>
            <w:r w:rsidRPr="00E8768B">
              <w:rPr>
                <w:rFonts w:ascii="Times New Roman" w:hAnsi="Times New Roman" w:cs="Times New Roman"/>
                <w:sz w:val="18"/>
                <w:szCs w:val="18"/>
                <w:lang w:val="fr"/>
              </w:rPr>
              <w:t xml:space="preserve"> /Europe LTD</w:t>
            </w:r>
          </w:p>
          <w:p w14:paraId="401DD499" w14:textId="331AE420" w:rsidR="00926B63" w:rsidRPr="00E8768B" w:rsidRDefault="00926B63" w:rsidP="00AD7EE6">
            <w:pPr>
              <w:widowControl/>
              <w:snapToGrid w:val="0"/>
              <w:rPr>
                <w:rFonts w:ascii="Times New Roman" w:hAnsi="Times New Roman" w:cs="Times New Roman"/>
                <w:b/>
                <w:sz w:val="18"/>
                <w:szCs w:val="18"/>
                <w:lang w:val="fr-FR" w:eastAsia="zh-CN"/>
              </w:rPr>
            </w:pPr>
            <w:r w:rsidRPr="00E8768B">
              <w:rPr>
                <w:rFonts w:ascii="Times New Roman" w:hAnsi="Times New Roman" w:cs="Times New Roman"/>
                <w:sz w:val="18"/>
                <w:szCs w:val="18"/>
                <w:lang w:val="fr"/>
              </w:rPr>
              <w:t xml:space="preserve">Caroline </w:t>
            </w:r>
            <w:proofErr w:type="spellStart"/>
            <w:r w:rsidRPr="00E8768B">
              <w:rPr>
                <w:rFonts w:ascii="Times New Roman" w:hAnsi="Times New Roman" w:cs="Times New Roman"/>
                <w:sz w:val="18"/>
                <w:szCs w:val="18"/>
                <w:lang w:val="fr"/>
              </w:rPr>
              <w:t>Lagiewka</w:t>
            </w:r>
            <w:proofErr w:type="spellEnd"/>
            <w:r w:rsidRPr="00E8768B">
              <w:rPr>
                <w:rFonts w:ascii="Times New Roman" w:hAnsi="Times New Roman" w:cs="Times New Roman"/>
                <w:sz w:val="18"/>
                <w:szCs w:val="18"/>
                <w:lang w:val="fr"/>
              </w:rPr>
              <w:t xml:space="preserve"> </w:t>
            </w:r>
            <w:hyperlink r:id="rId12" w:history="1">
              <w:r w:rsidRPr="00E8768B">
                <w:rPr>
                  <w:rFonts w:ascii="Times New Roman" w:hAnsi="Times New Roman" w:cs="Times New Roman"/>
                  <w:color w:val="0000FF"/>
                  <w:sz w:val="18"/>
                  <w:szCs w:val="18"/>
                  <w:u w:val="single"/>
                  <w:lang w:val="fr"/>
                </w:rPr>
                <w:t>Karolina.lagiewka@eeas.europa.eu</w:t>
              </w:r>
            </w:hyperlink>
          </w:p>
        </w:tc>
        <w:tc>
          <w:tcPr>
            <w:tcW w:w="1801" w:type="dxa"/>
            <w:tcBorders>
              <w:top w:val="single" w:sz="4" w:space="0" w:color="000000"/>
              <w:left w:val="single" w:sz="4" w:space="0" w:color="000000"/>
              <w:bottom w:val="single" w:sz="4" w:space="0" w:color="000000"/>
            </w:tcBorders>
            <w:shd w:val="clear" w:color="auto" w:fill="auto"/>
          </w:tcPr>
          <w:p w14:paraId="5371C99F" w14:textId="25851243"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sz w:val="18"/>
                <w:szCs w:val="18"/>
                <w:lang w:val="fr-FR"/>
              </w:rPr>
            </w:pPr>
            <w:r w:rsidRPr="00E8768B">
              <w:rPr>
                <w:b/>
                <w:sz w:val="18"/>
                <w:szCs w:val="18"/>
                <w:lang w:val="fr"/>
              </w:rPr>
              <w:t>Expert en gestion des services de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4F50C302" w14:textId="09BD3E2F" w:rsidR="00926B63" w:rsidRPr="00E8768B" w:rsidRDefault="00926B63" w:rsidP="004C33E1">
            <w:pPr>
              <w:widowControl/>
              <w:tabs>
                <w:tab w:val="left" w:pos="231"/>
                <w:tab w:val="left" w:pos="288"/>
                <w:tab w:val="left" w:pos="425"/>
                <w:tab w:val="left" w:pos="648"/>
              </w:tabs>
              <w:jc w:val="both"/>
              <w:rPr>
                <w:rFonts w:ascii="Arial" w:hAnsi="Arial" w:cs="Arial"/>
                <w:b/>
                <w:sz w:val="18"/>
                <w:szCs w:val="18"/>
                <w:lang w:val="fr-FR" w:eastAsia="zh-CN"/>
              </w:rPr>
            </w:pPr>
            <w:r w:rsidRPr="00E8768B">
              <w:rPr>
                <w:b/>
                <w:sz w:val="18"/>
                <w:szCs w:val="18"/>
                <w:lang w:val="fr"/>
              </w:rPr>
              <w:t>Audit institutionnel, organisationnel et fonctionnel du ministère de la Santé</w:t>
            </w:r>
          </w:p>
          <w:p w14:paraId="6856134B" w14:textId="0FC1B5CC" w:rsidR="00926B63" w:rsidRPr="00E8768B" w:rsidRDefault="00926B63" w:rsidP="004C33E1">
            <w:pPr>
              <w:widowControl/>
              <w:numPr>
                <w:ilvl w:val="0"/>
                <w:numId w:val="28"/>
              </w:numPr>
              <w:tabs>
                <w:tab w:val="left" w:pos="288"/>
              </w:tabs>
              <w:snapToGrid w:val="0"/>
              <w:rPr>
                <w:rFonts w:ascii="Arial" w:hAnsi="Arial" w:cs="Arial"/>
                <w:sz w:val="18"/>
                <w:szCs w:val="18"/>
                <w:lang w:val="fr-FR" w:eastAsia="zh-CN"/>
              </w:rPr>
            </w:pPr>
            <w:r w:rsidRPr="00E8768B">
              <w:rPr>
                <w:sz w:val="18"/>
                <w:szCs w:val="18"/>
                <w:lang w:val="fr-FR"/>
              </w:rPr>
              <w:t>Evaluation des politiques conduites en matière de ressources humaines pour la santé par le</w:t>
            </w:r>
            <w:r w:rsidRPr="00E8768B">
              <w:rPr>
                <w:sz w:val="18"/>
                <w:szCs w:val="18"/>
                <w:lang w:val="fr"/>
              </w:rPr>
              <w:t xml:space="preserve"> ministère de la Santé au niveau central, régional et de district et des liens avec la société civile</w:t>
            </w:r>
          </w:p>
          <w:p w14:paraId="492F0FD8" w14:textId="22027404"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Evaluation de la pertinence entre la mission, les fonctions et l'organisation du Ministère</w:t>
            </w:r>
          </w:p>
          <w:p w14:paraId="14EA523D" w14:textId="53298755"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Mesures et outils correctifs pour améliorer les lacunes identifiées</w:t>
            </w:r>
          </w:p>
          <w:p w14:paraId="7C61A215" w14:textId="1FE3952F" w:rsidR="00926B63" w:rsidRPr="00E8768B" w:rsidRDefault="00926B63" w:rsidP="002109C2">
            <w:pPr>
              <w:widowControl/>
              <w:numPr>
                <w:ilvl w:val="0"/>
                <w:numId w:val="28"/>
              </w:numPr>
              <w:tabs>
                <w:tab w:val="left" w:pos="288"/>
              </w:tabs>
              <w:snapToGrid w:val="0"/>
              <w:rPr>
                <w:rFonts w:ascii="Arial" w:hAnsi="Arial" w:cs="Arial"/>
                <w:sz w:val="18"/>
                <w:szCs w:val="18"/>
                <w:lang w:val="fr-FR"/>
              </w:rPr>
            </w:pPr>
            <w:r w:rsidRPr="00E8768B">
              <w:rPr>
                <w:sz w:val="18"/>
                <w:szCs w:val="18"/>
                <w:lang w:val="fr"/>
              </w:rPr>
              <w:t>Élaboration de recommandations et d’une feuille de route</w:t>
            </w:r>
          </w:p>
        </w:tc>
      </w:tr>
      <w:tr w:rsidR="00926B63" w:rsidRPr="00404FC2" w14:paraId="1875FC58" w14:textId="77777777" w:rsidTr="00926B63">
        <w:trPr>
          <w:trHeight w:val="181"/>
        </w:trPr>
        <w:tc>
          <w:tcPr>
            <w:tcW w:w="437" w:type="dxa"/>
            <w:tcBorders>
              <w:top w:val="single" w:sz="4" w:space="0" w:color="000000"/>
              <w:left w:val="double" w:sz="1" w:space="0" w:color="000000"/>
              <w:bottom w:val="single" w:sz="4" w:space="0" w:color="000000"/>
            </w:tcBorders>
          </w:tcPr>
          <w:p w14:paraId="33C6CBEC" w14:textId="69E2F546" w:rsidR="00926B63" w:rsidRPr="00390596" w:rsidRDefault="003C4B46" w:rsidP="00207FE1">
            <w:pPr>
              <w:pStyle w:val="normaltableau"/>
              <w:snapToGrid w:val="0"/>
              <w:jc w:val="center"/>
              <w:rPr>
                <w:sz w:val="16"/>
                <w:szCs w:val="16"/>
                <w:lang w:val="fr"/>
              </w:rPr>
            </w:pPr>
            <w:r>
              <w:rPr>
                <w:sz w:val="16"/>
                <w:szCs w:val="16"/>
                <w:lang w:val="fr"/>
              </w:rPr>
              <w:t>9</w:t>
            </w:r>
          </w:p>
        </w:tc>
        <w:tc>
          <w:tcPr>
            <w:tcW w:w="1134" w:type="dxa"/>
            <w:tcBorders>
              <w:top w:val="single" w:sz="4" w:space="0" w:color="000000"/>
              <w:left w:val="double" w:sz="1" w:space="0" w:color="000000"/>
              <w:bottom w:val="single" w:sz="4" w:space="0" w:color="000000"/>
            </w:tcBorders>
            <w:shd w:val="clear" w:color="auto" w:fill="auto"/>
          </w:tcPr>
          <w:p w14:paraId="44728ADD" w14:textId="77777777" w:rsidR="00926B63" w:rsidRDefault="00926B63" w:rsidP="00207FE1">
            <w:pPr>
              <w:pStyle w:val="normaltableau"/>
              <w:snapToGrid w:val="0"/>
              <w:jc w:val="center"/>
              <w:rPr>
                <w:sz w:val="16"/>
                <w:szCs w:val="16"/>
                <w:lang w:val="fr"/>
              </w:rPr>
            </w:pPr>
            <w:r w:rsidRPr="00390596">
              <w:rPr>
                <w:sz w:val="16"/>
                <w:szCs w:val="16"/>
                <w:lang w:val="fr"/>
              </w:rPr>
              <w:t>05/2015 au 05/2016</w:t>
            </w:r>
          </w:p>
          <w:p w14:paraId="70154832" w14:textId="6BF91FD1" w:rsidR="00134DB0" w:rsidRPr="00A03D26" w:rsidRDefault="00134DB0" w:rsidP="00207FE1">
            <w:pPr>
              <w:pStyle w:val="normaltableau"/>
              <w:snapToGrid w:val="0"/>
              <w:jc w:val="center"/>
              <w:rPr>
                <w:rFonts w:ascii="Arial" w:hAnsi="Arial" w:cs="Arial"/>
                <w:sz w:val="16"/>
                <w:szCs w:val="16"/>
              </w:rPr>
            </w:pPr>
            <w:r>
              <w:rPr>
                <w:sz w:val="16"/>
                <w:szCs w:val="16"/>
                <w:lang w:val="fr"/>
              </w:rPr>
              <w:t>(87 jours)</w:t>
            </w:r>
          </w:p>
        </w:tc>
        <w:tc>
          <w:tcPr>
            <w:tcW w:w="2690" w:type="dxa"/>
            <w:tcBorders>
              <w:top w:val="single" w:sz="4" w:space="0" w:color="000000"/>
              <w:left w:val="single" w:sz="4" w:space="0" w:color="000000"/>
              <w:bottom w:val="single" w:sz="4" w:space="0" w:color="000000"/>
            </w:tcBorders>
            <w:shd w:val="clear" w:color="auto" w:fill="auto"/>
            <w:vAlign w:val="center"/>
          </w:tcPr>
          <w:p w14:paraId="7B7F9CFF" w14:textId="3DF81242"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Guinée</w:t>
            </w:r>
          </w:p>
        </w:tc>
        <w:tc>
          <w:tcPr>
            <w:tcW w:w="2389" w:type="dxa"/>
            <w:tcBorders>
              <w:top w:val="single" w:sz="4" w:space="0" w:color="000000"/>
              <w:left w:val="single" w:sz="4" w:space="0" w:color="000000"/>
              <w:bottom w:val="single" w:sz="4" w:space="0" w:color="000000"/>
            </w:tcBorders>
            <w:shd w:val="clear" w:color="auto" w:fill="auto"/>
          </w:tcPr>
          <w:p w14:paraId="69B6E622" w14:textId="66277D1C" w:rsidR="00926B63" w:rsidRPr="00E8768B" w:rsidRDefault="00926B63" w:rsidP="00A03D26">
            <w:pPr>
              <w:widowControl/>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Ministère de la santé/ Délégation de l’Union européenne /Conseil santé</w:t>
            </w:r>
          </w:p>
          <w:p w14:paraId="28A79E2A" w14:textId="77777777" w:rsidR="00926B63" w:rsidRPr="00E8768B" w:rsidRDefault="00926B63" w:rsidP="00A03D26">
            <w:pPr>
              <w:widowControl/>
              <w:snapToGrid w:val="0"/>
              <w:rPr>
                <w:rFonts w:ascii="Times New Roman" w:hAnsi="Times New Roman" w:cs="Times New Roman"/>
                <w:b/>
                <w:sz w:val="18"/>
                <w:szCs w:val="18"/>
                <w:lang w:val="fr-FR" w:eastAsia="zh-CN"/>
              </w:rPr>
            </w:pPr>
            <w:r w:rsidRPr="00E8768B">
              <w:rPr>
                <w:rFonts w:ascii="Times New Roman" w:hAnsi="Times New Roman" w:cs="Times New Roman"/>
                <w:sz w:val="18"/>
                <w:szCs w:val="18"/>
                <w:lang w:val="fr"/>
              </w:rPr>
              <w:t xml:space="preserve">Karolina </w:t>
            </w:r>
            <w:proofErr w:type="spellStart"/>
            <w:r w:rsidRPr="00E8768B">
              <w:rPr>
                <w:rFonts w:ascii="Times New Roman" w:hAnsi="Times New Roman" w:cs="Times New Roman"/>
                <w:sz w:val="18"/>
                <w:szCs w:val="18"/>
                <w:lang w:val="fr"/>
              </w:rPr>
              <w:t>Lagiewka</w:t>
            </w:r>
            <w:proofErr w:type="spellEnd"/>
            <w:r w:rsidRPr="00E8768B">
              <w:rPr>
                <w:rFonts w:ascii="Times New Roman" w:hAnsi="Times New Roman" w:cs="Times New Roman"/>
                <w:sz w:val="18"/>
                <w:szCs w:val="18"/>
                <w:lang w:val="fr"/>
              </w:rPr>
              <w:t xml:space="preserve">, </w:t>
            </w:r>
            <w:hyperlink r:id="rId13" w:history="1">
              <w:r w:rsidRPr="00E8768B">
                <w:rPr>
                  <w:rFonts w:ascii="Times New Roman" w:hAnsi="Times New Roman" w:cs="Times New Roman"/>
                  <w:color w:val="0000FF"/>
                  <w:sz w:val="18"/>
                  <w:szCs w:val="18"/>
                  <w:u w:val="single"/>
                  <w:lang w:val="fr"/>
                </w:rPr>
                <w:t>Karolina.lagiewka@eeas.europa.eu</w:t>
              </w:r>
            </w:hyperlink>
          </w:p>
          <w:p w14:paraId="416B75BE"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lang w:val="fr-FR"/>
              </w:rPr>
            </w:pPr>
          </w:p>
        </w:tc>
        <w:tc>
          <w:tcPr>
            <w:tcW w:w="1801" w:type="dxa"/>
            <w:tcBorders>
              <w:top w:val="single" w:sz="4" w:space="0" w:color="000000"/>
              <w:left w:val="single" w:sz="4" w:space="0" w:color="000000"/>
              <w:bottom w:val="single" w:sz="4" w:space="0" w:color="000000"/>
            </w:tcBorders>
            <w:shd w:val="clear" w:color="auto" w:fill="auto"/>
          </w:tcPr>
          <w:p w14:paraId="5290D49C" w14:textId="36288332"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sz w:val="18"/>
                <w:szCs w:val="18"/>
                <w:lang w:val="fr"/>
              </w:rPr>
              <w:t>Expert en gestion et planification des services de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193955AB" w14:textId="77777777" w:rsidR="00926B63" w:rsidRPr="00E8768B" w:rsidRDefault="00926B63" w:rsidP="002109C2">
            <w:pPr>
              <w:snapToGrid w:val="0"/>
              <w:ind w:firstLine="16"/>
              <w:rPr>
                <w:rFonts w:ascii="Arial" w:hAnsi="Arial" w:cs="Arial"/>
                <w:b/>
                <w:sz w:val="18"/>
                <w:szCs w:val="18"/>
                <w:lang w:val="fr-FR"/>
              </w:rPr>
            </w:pPr>
            <w:r w:rsidRPr="00E8768B">
              <w:rPr>
                <w:b/>
                <w:sz w:val="18"/>
                <w:szCs w:val="18"/>
                <w:lang w:val="fr"/>
              </w:rPr>
              <w:t>Assistance technique sur la gestion et la planification des ressources humaines pour le Ministère de la Santé en Guinée</w:t>
            </w:r>
          </w:p>
          <w:p w14:paraId="4798314D" w14:textId="2E29FFBD" w:rsidR="00926B63" w:rsidRPr="00E8768B" w:rsidRDefault="00926B63" w:rsidP="002A624B">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Evaluation des politiques menées par le Ministère de la santé en matière de ressources humaines pour la santé</w:t>
            </w:r>
            <w:r w:rsidRPr="00E8768B">
              <w:rPr>
                <w:rFonts w:ascii="Arial" w:hAnsi="Arial" w:cs="Arial"/>
                <w:bCs/>
                <w:sz w:val="18"/>
                <w:szCs w:val="18"/>
                <w:lang w:val="fr-FR" w:eastAsia="zh-CN"/>
              </w:rPr>
              <w:t xml:space="preserve"> avec é</w:t>
            </w:r>
            <w:proofErr w:type="spellStart"/>
            <w:r w:rsidRPr="00E8768B">
              <w:rPr>
                <w:sz w:val="18"/>
                <w:szCs w:val="18"/>
                <w:lang w:val="fr"/>
              </w:rPr>
              <w:t>laboration</w:t>
            </w:r>
            <w:proofErr w:type="spellEnd"/>
            <w:r w:rsidRPr="00E8768B">
              <w:rPr>
                <w:sz w:val="18"/>
                <w:szCs w:val="18"/>
                <w:lang w:val="fr"/>
              </w:rPr>
              <w:t xml:space="preserve"> d'enquêtes et analyse des résultats </w:t>
            </w:r>
          </w:p>
          <w:p w14:paraId="34A828F2" w14:textId="62794561"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Évaluation des besoins en ressources humaines des structures de santé</w:t>
            </w:r>
          </w:p>
          <w:p w14:paraId="32379AD1" w14:textId="77777777"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Mesure de l'écart entre les effectifs réels et les effectifs standard par établissement de santé</w:t>
            </w:r>
          </w:p>
          <w:p w14:paraId="1A3B01AB" w14:textId="7E91DD9C"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Élaboration de scénarios et de plan d'action avec mise en œuvre d'expériences pilotes novatrices en lien avec les associations de la société civile</w:t>
            </w:r>
          </w:p>
          <w:p w14:paraId="64BBCA5F" w14:textId="428D5CA0"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Conception, développement et facilitation de modules de formation en gestion et planification des ressources humaines aux gestionnaires de services décentralisés</w:t>
            </w:r>
          </w:p>
          <w:p w14:paraId="134F82C5" w14:textId="77777777" w:rsidR="00926B63" w:rsidRPr="00E8768B" w:rsidRDefault="00926B63" w:rsidP="002109C2">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Suggestions de partenariat public/privé pour améliorer la prestation des soins</w:t>
            </w:r>
          </w:p>
          <w:p w14:paraId="6C587463" w14:textId="45B32D18" w:rsidR="00926B63" w:rsidRPr="00E8768B" w:rsidRDefault="00926B63" w:rsidP="002109C2">
            <w:pPr>
              <w:widowControl/>
              <w:numPr>
                <w:ilvl w:val="0"/>
                <w:numId w:val="28"/>
              </w:numPr>
              <w:tabs>
                <w:tab w:val="left" w:pos="288"/>
              </w:tabs>
              <w:snapToGrid w:val="0"/>
              <w:rPr>
                <w:rFonts w:ascii="Arial" w:hAnsi="Arial" w:cs="Arial"/>
                <w:sz w:val="18"/>
                <w:szCs w:val="18"/>
                <w:lang w:val="fr-FR"/>
              </w:rPr>
            </w:pPr>
            <w:r w:rsidRPr="00E8768B">
              <w:rPr>
                <w:sz w:val="18"/>
                <w:szCs w:val="18"/>
                <w:lang w:val="fr"/>
              </w:rPr>
              <w:t xml:space="preserve">Élaboration de feuilles de route et de plans opérationnels pour les actions prioritaires, </w:t>
            </w:r>
            <w:r w:rsidR="0038110A" w:rsidRPr="00E8768B">
              <w:rPr>
                <w:sz w:val="18"/>
                <w:szCs w:val="18"/>
                <w:lang w:val="fr"/>
              </w:rPr>
              <w:t xml:space="preserve">avec </w:t>
            </w:r>
            <w:r w:rsidRPr="00E8768B">
              <w:rPr>
                <w:sz w:val="18"/>
                <w:szCs w:val="18"/>
                <w:lang w:val="fr"/>
              </w:rPr>
              <w:t>recommandations</w:t>
            </w:r>
          </w:p>
        </w:tc>
      </w:tr>
      <w:tr w:rsidR="00926B63" w:rsidRPr="00404FC2" w14:paraId="23E84541" w14:textId="77777777" w:rsidTr="00926B63">
        <w:trPr>
          <w:trHeight w:val="181"/>
        </w:trPr>
        <w:tc>
          <w:tcPr>
            <w:tcW w:w="437" w:type="dxa"/>
            <w:tcBorders>
              <w:top w:val="single" w:sz="4" w:space="0" w:color="000000"/>
              <w:left w:val="double" w:sz="1" w:space="0" w:color="000000"/>
              <w:bottom w:val="single" w:sz="4" w:space="0" w:color="000000"/>
            </w:tcBorders>
          </w:tcPr>
          <w:p w14:paraId="01BA0E9E" w14:textId="250CE90D" w:rsidR="00926B63" w:rsidRPr="00390596" w:rsidRDefault="003C4B46" w:rsidP="00207FE1">
            <w:pPr>
              <w:pStyle w:val="normaltableau"/>
              <w:snapToGrid w:val="0"/>
              <w:jc w:val="center"/>
              <w:rPr>
                <w:sz w:val="16"/>
                <w:szCs w:val="16"/>
                <w:lang w:val="fr"/>
              </w:rPr>
            </w:pPr>
            <w:r>
              <w:rPr>
                <w:sz w:val="16"/>
                <w:szCs w:val="16"/>
                <w:lang w:val="fr"/>
              </w:rPr>
              <w:t>10</w:t>
            </w:r>
          </w:p>
        </w:tc>
        <w:tc>
          <w:tcPr>
            <w:tcW w:w="1134" w:type="dxa"/>
            <w:tcBorders>
              <w:top w:val="single" w:sz="4" w:space="0" w:color="000000"/>
              <w:left w:val="double" w:sz="1" w:space="0" w:color="000000"/>
              <w:bottom w:val="single" w:sz="4" w:space="0" w:color="000000"/>
            </w:tcBorders>
            <w:shd w:val="clear" w:color="auto" w:fill="auto"/>
          </w:tcPr>
          <w:p w14:paraId="2CF8B226" w14:textId="77777777" w:rsidR="00926B63" w:rsidRDefault="00926B63" w:rsidP="00207FE1">
            <w:pPr>
              <w:pStyle w:val="normaltableau"/>
              <w:snapToGrid w:val="0"/>
              <w:jc w:val="center"/>
              <w:rPr>
                <w:sz w:val="16"/>
                <w:szCs w:val="16"/>
                <w:lang w:val="fr"/>
              </w:rPr>
            </w:pPr>
            <w:r w:rsidRPr="00390596">
              <w:rPr>
                <w:sz w:val="16"/>
                <w:szCs w:val="16"/>
                <w:lang w:val="fr"/>
              </w:rPr>
              <w:t>10/2014 au 05/2015</w:t>
            </w:r>
          </w:p>
          <w:p w14:paraId="015E718C" w14:textId="419AC899" w:rsidR="00134DB0" w:rsidRPr="00527966" w:rsidRDefault="00134DB0" w:rsidP="00207FE1">
            <w:pPr>
              <w:pStyle w:val="normaltableau"/>
              <w:snapToGrid w:val="0"/>
              <w:jc w:val="center"/>
              <w:rPr>
                <w:rFonts w:ascii="Arial" w:hAnsi="Arial" w:cs="Arial"/>
                <w:sz w:val="16"/>
                <w:szCs w:val="16"/>
              </w:rPr>
            </w:pPr>
            <w:r>
              <w:rPr>
                <w:sz w:val="16"/>
                <w:szCs w:val="16"/>
                <w:lang w:val="fr"/>
              </w:rPr>
              <w:t>(151 jours)</w:t>
            </w:r>
          </w:p>
        </w:tc>
        <w:tc>
          <w:tcPr>
            <w:tcW w:w="2690" w:type="dxa"/>
            <w:tcBorders>
              <w:top w:val="single" w:sz="4" w:space="0" w:color="000000"/>
              <w:left w:val="single" w:sz="4" w:space="0" w:color="000000"/>
              <w:bottom w:val="single" w:sz="4" w:space="0" w:color="000000"/>
            </w:tcBorders>
            <w:shd w:val="clear" w:color="auto" w:fill="auto"/>
            <w:vAlign w:val="center"/>
          </w:tcPr>
          <w:p w14:paraId="1F36B678" w14:textId="77777777"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Maroc</w:t>
            </w:r>
          </w:p>
        </w:tc>
        <w:tc>
          <w:tcPr>
            <w:tcW w:w="2389" w:type="dxa"/>
            <w:tcBorders>
              <w:top w:val="single" w:sz="4" w:space="0" w:color="000000"/>
              <w:left w:val="single" w:sz="4" w:space="0" w:color="000000"/>
              <w:bottom w:val="single" w:sz="4" w:space="0" w:color="000000"/>
            </w:tcBorders>
            <w:shd w:val="clear" w:color="auto" w:fill="auto"/>
          </w:tcPr>
          <w:p w14:paraId="1102CC53" w14:textId="67A19F50" w:rsidR="00926B63" w:rsidRPr="00E8768B" w:rsidRDefault="00926B63" w:rsidP="00527966">
            <w:pPr>
              <w:widowControl/>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 xml:space="preserve">Ministère de la santé/ Délégation de l’Union européenne </w:t>
            </w:r>
            <w:r w:rsidRPr="00E8768B">
              <w:rPr>
                <w:rFonts w:ascii="Times New Roman" w:hAnsi="Times New Roman" w:cs="Times New Roman"/>
                <w:sz w:val="18"/>
                <w:szCs w:val="18"/>
                <w:lang w:val="fr-FR"/>
              </w:rPr>
              <w:t>/ Conseil</w:t>
            </w:r>
            <w:commentRangeStart w:id="1"/>
            <w:commentRangeEnd w:id="1"/>
            <w:r w:rsidRPr="00E8768B">
              <w:rPr>
                <w:rFonts w:ascii="Times New Roman" w:hAnsi="Times New Roman" w:cs="Times New Roman"/>
                <w:sz w:val="18"/>
                <w:szCs w:val="18"/>
                <w:lang w:val="fr"/>
              </w:rPr>
              <w:commentReference w:id="1"/>
            </w:r>
            <w:r w:rsidRPr="00E8768B">
              <w:rPr>
                <w:rFonts w:ascii="Times New Roman" w:hAnsi="Times New Roman" w:cs="Times New Roman"/>
                <w:sz w:val="18"/>
                <w:szCs w:val="18"/>
                <w:lang w:val="fr-FR"/>
              </w:rPr>
              <w:t xml:space="preserve"> santé</w:t>
            </w:r>
          </w:p>
          <w:p w14:paraId="33654A02" w14:textId="77777777" w:rsidR="00926B63" w:rsidRPr="00E8768B" w:rsidRDefault="00926B63" w:rsidP="00527966">
            <w:pPr>
              <w:widowControl/>
              <w:snapToGrid w:val="0"/>
              <w:rPr>
                <w:rFonts w:ascii="Times New Roman" w:hAnsi="Times New Roman" w:cs="Times New Roman"/>
                <w:color w:val="0000FF"/>
                <w:sz w:val="18"/>
                <w:szCs w:val="18"/>
                <w:u w:val="single"/>
                <w:lang w:eastAsia="zh-CN"/>
              </w:rPr>
            </w:pPr>
            <w:r w:rsidRPr="00E8768B">
              <w:rPr>
                <w:rFonts w:ascii="Times New Roman" w:hAnsi="Times New Roman" w:cs="Times New Roman"/>
                <w:sz w:val="18"/>
                <w:szCs w:val="18"/>
              </w:rPr>
              <w:t xml:space="preserve">Dr </w:t>
            </w:r>
            <w:proofErr w:type="spellStart"/>
            <w:r w:rsidRPr="00E8768B">
              <w:rPr>
                <w:rFonts w:ascii="Times New Roman" w:hAnsi="Times New Roman" w:cs="Times New Roman"/>
                <w:sz w:val="18"/>
                <w:szCs w:val="18"/>
              </w:rPr>
              <w:t>Maana</w:t>
            </w:r>
            <w:proofErr w:type="spellEnd"/>
            <w:r w:rsidRPr="00E8768B">
              <w:rPr>
                <w:rFonts w:ascii="Times New Roman" w:hAnsi="Times New Roman" w:cs="Times New Roman"/>
                <w:sz w:val="18"/>
                <w:szCs w:val="18"/>
              </w:rPr>
              <w:t xml:space="preserve">, MOH </w:t>
            </w:r>
            <w:r w:rsidRPr="00E8768B">
              <w:rPr>
                <w:rFonts w:ascii="Times New Roman" w:hAnsi="Times New Roman" w:cs="Times New Roman"/>
                <w:color w:val="0000FF"/>
                <w:sz w:val="18"/>
                <w:szCs w:val="18"/>
                <w:u w:val="single"/>
              </w:rPr>
              <w:t>dac.drh@sante.gov.ma</w:t>
            </w:r>
          </w:p>
          <w:p w14:paraId="4FD4F33F" w14:textId="77777777" w:rsidR="00926B63" w:rsidRPr="00E8768B" w:rsidRDefault="00926B63" w:rsidP="00527966">
            <w:pPr>
              <w:tabs>
                <w:tab w:val="left" w:pos="-2127"/>
                <w:tab w:val="left" w:pos="-1985"/>
                <w:tab w:val="left" w:pos="-1440"/>
                <w:tab w:val="left" w:pos="-709"/>
                <w:tab w:val="left" w:pos="-142"/>
              </w:tabs>
              <w:snapToGrid w:val="0"/>
              <w:spacing w:line="360" w:lineRule="auto"/>
              <w:rPr>
                <w:rFonts w:ascii="Times New Roman" w:hAnsi="Times New Roman" w:cs="Times New Roman"/>
                <w:sz w:val="18"/>
                <w:szCs w:val="18"/>
              </w:rPr>
            </w:pPr>
            <w:r w:rsidRPr="00E8768B">
              <w:rPr>
                <w:rFonts w:ascii="Times New Roman" w:hAnsi="Times New Roman" w:cs="Times New Roman"/>
                <w:sz w:val="18"/>
                <w:szCs w:val="18"/>
              </w:rPr>
              <w:t xml:space="preserve">Bernard </w:t>
            </w:r>
            <w:proofErr w:type="spellStart"/>
            <w:r w:rsidRPr="00E8768B">
              <w:rPr>
                <w:rFonts w:ascii="Times New Roman" w:hAnsi="Times New Roman" w:cs="Times New Roman"/>
                <w:sz w:val="18"/>
                <w:szCs w:val="18"/>
              </w:rPr>
              <w:t>Séguarra</w:t>
            </w:r>
            <w:proofErr w:type="spellEnd"/>
            <w:r w:rsidRPr="00E8768B">
              <w:rPr>
                <w:rFonts w:ascii="Times New Roman" w:hAnsi="Times New Roman" w:cs="Times New Roman"/>
                <w:sz w:val="18"/>
                <w:szCs w:val="18"/>
              </w:rPr>
              <w:t xml:space="preserve">, </w:t>
            </w:r>
            <w:r w:rsidRPr="00E8768B">
              <w:rPr>
                <w:rFonts w:ascii="Times New Roman" w:hAnsi="Times New Roman" w:cs="Times New Roman"/>
                <w:color w:val="0000FF"/>
                <w:sz w:val="18"/>
                <w:szCs w:val="18"/>
                <w:u w:val="single"/>
              </w:rPr>
              <w:t>bernard.seguarra@eeas.europa.eu</w:t>
            </w:r>
          </w:p>
        </w:tc>
        <w:tc>
          <w:tcPr>
            <w:tcW w:w="1801" w:type="dxa"/>
            <w:tcBorders>
              <w:top w:val="single" w:sz="4" w:space="0" w:color="000000"/>
              <w:left w:val="single" w:sz="4" w:space="0" w:color="000000"/>
              <w:bottom w:val="single" w:sz="4" w:space="0" w:color="000000"/>
            </w:tcBorders>
            <w:shd w:val="clear" w:color="auto" w:fill="auto"/>
          </w:tcPr>
          <w:p w14:paraId="3784A924" w14:textId="172A3AA4"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sz w:val="18"/>
                <w:szCs w:val="18"/>
                <w:lang w:val="fr-FR"/>
              </w:rPr>
            </w:pPr>
            <w:r w:rsidRPr="00E8768B">
              <w:rPr>
                <w:b/>
                <w:sz w:val="18"/>
                <w:szCs w:val="18"/>
                <w:lang w:val="fr"/>
              </w:rPr>
              <w:t>Expert en gestion et planification /chef d'équipe</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7759A5CA" w14:textId="18747C64" w:rsidR="00926B63" w:rsidRPr="00E8768B" w:rsidRDefault="00926B63" w:rsidP="002109C2">
            <w:pPr>
              <w:widowControl/>
              <w:tabs>
                <w:tab w:val="left" w:pos="288"/>
              </w:tabs>
              <w:snapToGrid w:val="0"/>
              <w:rPr>
                <w:rFonts w:ascii="Arial" w:hAnsi="Arial" w:cs="Arial"/>
                <w:b/>
                <w:bCs/>
                <w:sz w:val="18"/>
                <w:szCs w:val="18"/>
                <w:lang w:val="fr-FR" w:eastAsia="zh-CN"/>
              </w:rPr>
            </w:pPr>
            <w:r w:rsidRPr="00E8768B">
              <w:rPr>
                <w:b/>
                <w:sz w:val="18"/>
                <w:szCs w:val="18"/>
                <w:lang w:val="fr"/>
              </w:rPr>
              <w:t xml:space="preserve">Assistance technique au Ministère de la Santé dans le cadre du Programme de soutien au secteur de la santé pour la planification et la prévision du secteur des ressources humaines de la santé, renforcement des capacités de gestion des services de ressources humaines en vue de la </w:t>
            </w:r>
            <w:r w:rsidR="0038110A" w:rsidRPr="00E8768B">
              <w:rPr>
                <w:b/>
                <w:sz w:val="18"/>
                <w:szCs w:val="18"/>
                <w:lang w:val="fr"/>
              </w:rPr>
              <w:t>décentralisation</w:t>
            </w:r>
          </w:p>
          <w:p w14:paraId="2E169A8A" w14:textId="77777777"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Evaluation des politiques du Ministère de la santé en matière de gestion des ressources humaines pour la santé</w:t>
            </w:r>
          </w:p>
          <w:p w14:paraId="617016BA" w14:textId="77777777"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Évaluation des besoins et mesures de l'écart pour les RHS dans les établissements de santé</w:t>
            </w:r>
          </w:p>
          <w:p w14:paraId="2424BC22" w14:textId="7DDB5E0D"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Réalisation de mesures correctrices avec méthode de normalisation de la main-d'œuvre et application au système d'information sur les RH</w:t>
            </w:r>
          </w:p>
          <w:p w14:paraId="305220AC" w14:textId="4EA94D2C"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 xml:space="preserve">Élaboration d'outils de gestion </w:t>
            </w:r>
            <w:r w:rsidR="0038110A" w:rsidRPr="00E8768B">
              <w:rPr>
                <w:sz w:val="18"/>
                <w:szCs w:val="18"/>
                <w:lang w:val="fr"/>
              </w:rPr>
              <w:t>basée sur les résultats pour l’aide à la décision du ministère</w:t>
            </w:r>
            <w:r w:rsidRPr="00E8768B">
              <w:rPr>
                <w:sz w:val="18"/>
                <w:szCs w:val="18"/>
                <w:lang w:val="fr"/>
              </w:rPr>
              <w:t xml:space="preserve"> </w:t>
            </w:r>
          </w:p>
          <w:p w14:paraId="59BC226D" w14:textId="3293119A" w:rsidR="00926B63" w:rsidRPr="00E8768B" w:rsidRDefault="00926B63" w:rsidP="002E2ED8">
            <w:pPr>
              <w:widowControl/>
              <w:numPr>
                <w:ilvl w:val="0"/>
                <w:numId w:val="28"/>
              </w:numPr>
              <w:tabs>
                <w:tab w:val="left" w:pos="288"/>
              </w:tabs>
              <w:snapToGrid w:val="0"/>
              <w:rPr>
                <w:sz w:val="18"/>
                <w:szCs w:val="18"/>
                <w:lang w:val="fr"/>
              </w:rPr>
            </w:pPr>
            <w:r w:rsidRPr="00E8768B">
              <w:rPr>
                <w:sz w:val="18"/>
                <w:szCs w:val="18"/>
                <w:lang w:val="fr"/>
              </w:rPr>
              <w:t>Conception, développement de modules de formation dans le domaine de la gestion et de la planification des ressources humaines</w:t>
            </w:r>
          </w:p>
          <w:p w14:paraId="2181956D" w14:textId="6C8A4CE7"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Formation de formateurs référents coaching et développement du matériel didactique</w:t>
            </w:r>
          </w:p>
          <w:p w14:paraId="034E4AAC" w14:textId="04D3C4FE"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Evaluation des procédures de gestion des RHS à décentraliser et développement les procédures de décentralisation des actes de gestion</w:t>
            </w:r>
          </w:p>
          <w:p w14:paraId="7B379C33" w14:textId="01F7FA8C" w:rsidR="00926B63" w:rsidRPr="00E8768B" w:rsidRDefault="00926B63" w:rsidP="002E2ED8">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Mise en place de systèmes de suivi/évaluation de la nouvelle politique de gestion des ressources humaines</w:t>
            </w:r>
          </w:p>
          <w:p w14:paraId="48168B3C" w14:textId="4D5ED584" w:rsidR="00926B63" w:rsidRPr="00E8768B" w:rsidRDefault="00926B63" w:rsidP="008E22A9">
            <w:pPr>
              <w:widowControl/>
              <w:numPr>
                <w:ilvl w:val="0"/>
                <w:numId w:val="28"/>
              </w:numPr>
              <w:tabs>
                <w:tab w:val="left" w:pos="288"/>
              </w:tabs>
              <w:snapToGrid w:val="0"/>
              <w:rPr>
                <w:rFonts w:ascii="Arial" w:hAnsi="Arial" w:cs="Arial"/>
                <w:bCs/>
                <w:sz w:val="18"/>
                <w:szCs w:val="18"/>
                <w:lang w:val="fr-FR" w:eastAsia="zh-CN"/>
              </w:rPr>
            </w:pPr>
            <w:r w:rsidRPr="00E8768B">
              <w:rPr>
                <w:sz w:val="18"/>
                <w:szCs w:val="18"/>
                <w:lang w:val="fr"/>
              </w:rPr>
              <w:t>Organisation et facilitation des groupes thématiques, des rapports, des réunions et des séminaires de restitution</w:t>
            </w:r>
          </w:p>
        </w:tc>
      </w:tr>
      <w:tr w:rsidR="00926B63" w:rsidRPr="00404FC2" w14:paraId="25F623EA" w14:textId="77777777" w:rsidTr="00926B63">
        <w:trPr>
          <w:trHeight w:val="181"/>
        </w:trPr>
        <w:tc>
          <w:tcPr>
            <w:tcW w:w="437" w:type="dxa"/>
            <w:tcBorders>
              <w:top w:val="single" w:sz="4" w:space="0" w:color="000000"/>
              <w:left w:val="double" w:sz="1" w:space="0" w:color="000000"/>
              <w:bottom w:val="single" w:sz="4" w:space="0" w:color="000000"/>
            </w:tcBorders>
          </w:tcPr>
          <w:p w14:paraId="0469DF93" w14:textId="1F7FF0A6" w:rsidR="00926B63" w:rsidRPr="00390596" w:rsidRDefault="00926B63" w:rsidP="00207FE1">
            <w:pPr>
              <w:pStyle w:val="normaltableau"/>
              <w:snapToGrid w:val="0"/>
              <w:jc w:val="center"/>
              <w:rPr>
                <w:sz w:val="16"/>
                <w:szCs w:val="16"/>
                <w:lang w:val="fr"/>
              </w:rPr>
            </w:pPr>
            <w:r>
              <w:rPr>
                <w:sz w:val="16"/>
                <w:szCs w:val="16"/>
                <w:lang w:val="fr"/>
              </w:rPr>
              <w:lastRenderedPageBreak/>
              <w:t>1</w:t>
            </w:r>
            <w:r w:rsidR="003C4B46">
              <w:rPr>
                <w:sz w:val="16"/>
                <w:szCs w:val="16"/>
                <w:lang w:val="fr"/>
              </w:rPr>
              <w:t>1</w:t>
            </w:r>
          </w:p>
        </w:tc>
        <w:tc>
          <w:tcPr>
            <w:tcW w:w="1134" w:type="dxa"/>
            <w:tcBorders>
              <w:top w:val="single" w:sz="4" w:space="0" w:color="000000"/>
              <w:left w:val="double" w:sz="1" w:space="0" w:color="000000"/>
              <w:bottom w:val="single" w:sz="4" w:space="0" w:color="000000"/>
            </w:tcBorders>
            <w:shd w:val="clear" w:color="auto" w:fill="auto"/>
          </w:tcPr>
          <w:p w14:paraId="0609618C" w14:textId="77777777" w:rsidR="00134DB0" w:rsidRDefault="00926B63" w:rsidP="00207FE1">
            <w:pPr>
              <w:pStyle w:val="normaltableau"/>
              <w:snapToGrid w:val="0"/>
              <w:jc w:val="center"/>
              <w:rPr>
                <w:sz w:val="16"/>
                <w:szCs w:val="16"/>
                <w:lang w:val="fr"/>
              </w:rPr>
            </w:pPr>
            <w:r w:rsidRPr="00390596">
              <w:rPr>
                <w:sz w:val="16"/>
                <w:szCs w:val="16"/>
                <w:lang w:val="fr"/>
              </w:rPr>
              <w:t>11/2013 au 06/2014</w:t>
            </w:r>
          </w:p>
          <w:p w14:paraId="20B59AE4" w14:textId="643951F0" w:rsidR="00926B63" w:rsidRPr="00527966" w:rsidRDefault="00134DB0" w:rsidP="00207FE1">
            <w:pPr>
              <w:pStyle w:val="normaltableau"/>
              <w:snapToGrid w:val="0"/>
              <w:jc w:val="center"/>
              <w:rPr>
                <w:rFonts w:ascii="Arial" w:hAnsi="Arial" w:cs="Arial"/>
                <w:sz w:val="16"/>
                <w:szCs w:val="16"/>
              </w:rPr>
            </w:pPr>
            <w:r>
              <w:rPr>
                <w:sz w:val="16"/>
                <w:szCs w:val="16"/>
                <w:lang w:val="fr"/>
              </w:rPr>
              <w:t xml:space="preserve"> (30 jours)</w:t>
            </w:r>
          </w:p>
        </w:tc>
        <w:tc>
          <w:tcPr>
            <w:tcW w:w="2690" w:type="dxa"/>
            <w:tcBorders>
              <w:top w:val="single" w:sz="4" w:space="0" w:color="000000"/>
              <w:left w:val="single" w:sz="4" w:space="0" w:color="000000"/>
              <w:bottom w:val="single" w:sz="4" w:space="0" w:color="000000"/>
            </w:tcBorders>
            <w:shd w:val="clear" w:color="auto" w:fill="auto"/>
            <w:vAlign w:val="center"/>
          </w:tcPr>
          <w:p w14:paraId="7203F338" w14:textId="77777777" w:rsidR="00926B63" w:rsidRPr="00926B63" w:rsidRDefault="00926B63" w:rsidP="0038110A">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Maroc</w:t>
            </w:r>
          </w:p>
        </w:tc>
        <w:tc>
          <w:tcPr>
            <w:tcW w:w="2389" w:type="dxa"/>
            <w:tcBorders>
              <w:top w:val="single" w:sz="4" w:space="0" w:color="000000"/>
              <w:left w:val="single" w:sz="4" w:space="0" w:color="000000"/>
              <w:bottom w:val="single" w:sz="4" w:space="0" w:color="000000"/>
            </w:tcBorders>
            <w:shd w:val="clear" w:color="auto" w:fill="auto"/>
          </w:tcPr>
          <w:p w14:paraId="1C9695BF" w14:textId="5AFD058D" w:rsidR="00926B63" w:rsidRPr="00E8768B" w:rsidRDefault="00926B63" w:rsidP="00527966">
            <w:pPr>
              <w:widowControl/>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Ministère de la santé/ AFD/Conseil Santé</w:t>
            </w:r>
          </w:p>
          <w:p w14:paraId="57FB712A" w14:textId="77777777" w:rsidR="00926B63" w:rsidRPr="00E8768B" w:rsidRDefault="00926B63" w:rsidP="00527966">
            <w:pPr>
              <w:widowControl/>
              <w:tabs>
                <w:tab w:val="left" w:pos="288"/>
              </w:tabs>
              <w:snapToGrid w:val="0"/>
              <w:rPr>
                <w:rFonts w:ascii="Times New Roman" w:hAnsi="Times New Roman" w:cs="Times New Roman"/>
                <w:sz w:val="18"/>
                <w:szCs w:val="18"/>
                <w:lang w:eastAsia="zh-CN"/>
              </w:rPr>
            </w:pPr>
            <w:r w:rsidRPr="00E8768B">
              <w:rPr>
                <w:rFonts w:ascii="Times New Roman" w:hAnsi="Times New Roman" w:cs="Times New Roman"/>
                <w:sz w:val="18"/>
                <w:szCs w:val="18"/>
              </w:rPr>
              <w:t>Dr Ahmed BOUDAK MOH</w:t>
            </w:r>
          </w:p>
          <w:p w14:paraId="64313B9C" w14:textId="77777777" w:rsidR="00926B63" w:rsidRPr="00E8768B" w:rsidRDefault="001C6C91" w:rsidP="00E520F6">
            <w:pPr>
              <w:tabs>
                <w:tab w:val="left" w:pos="-2127"/>
                <w:tab w:val="left" w:pos="-1985"/>
                <w:tab w:val="left" w:pos="-1440"/>
                <w:tab w:val="left" w:pos="-709"/>
                <w:tab w:val="left" w:pos="-142"/>
              </w:tabs>
              <w:snapToGrid w:val="0"/>
              <w:spacing w:line="360" w:lineRule="auto"/>
              <w:rPr>
                <w:rFonts w:ascii="Times New Roman" w:hAnsi="Times New Roman" w:cs="Times New Roman"/>
                <w:sz w:val="18"/>
                <w:szCs w:val="18"/>
              </w:rPr>
            </w:pPr>
            <w:hyperlink r:id="rId17" w:history="1">
              <w:r w:rsidR="00926B63" w:rsidRPr="00E8768B">
                <w:rPr>
                  <w:rFonts w:ascii="Times New Roman" w:hAnsi="Times New Roman" w:cs="Times New Roman"/>
                  <w:color w:val="0000FF"/>
                  <w:sz w:val="18"/>
                  <w:szCs w:val="18"/>
                  <w:u w:val="single"/>
                </w:rPr>
                <w:t>ah_boudak@yahoo.fr</w:t>
              </w:r>
            </w:hyperlink>
          </w:p>
        </w:tc>
        <w:tc>
          <w:tcPr>
            <w:tcW w:w="1801" w:type="dxa"/>
            <w:tcBorders>
              <w:top w:val="single" w:sz="4" w:space="0" w:color="000000"/>
              <w:left w:val="single" w:sz="4" w:space="0" w:color="000000"/>
              <w:bottom w:val="single" w:sz="4" w:space="0" w:color="000000"/>
            </w:tcBorders>
            <w:shd w:val="clear" w:color="auto" w:fill="auto"/>
          </w:tcPr>
          <w:p w14:paraId="4FC8CA54"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t>Expert en partenariat public-privé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6506DF9D" w14:textId="74C30C75" w:rsidR="00926B63" w:rsidRPr="00E8768B" w:rsidRDefault="00926B63" w:rsidP="00527966">
            <w:pPr>
              <w:widowControl/>
              <w:tabs>
                <w:tab w:val="left" w:pos="288"/>
              </w:tabs>
              <w:snapToGrid w:val="0"/>
              <w:rPr>
                <w:rFonts w:ascii="Arial" w:hAnsi="Arial" w:cs="Arial"/>
                <w:sz w:val="18"/>
                <w:szCs w:val="18"/>
                <w:lang w:val="fr-FR" w:eastAsia="zh-CN"/>
              </w:rPr>
            </w:pPr>
            <w:r w:rsidRPr="00E8768B">
              <w:rPr>
                <w:b/>
                <w:sz w:val="18"/>
                <w:szCs w:val="18"/>
                <w:lang w:val="fr"/>
              </w:rPr>
              <w:t xml:space="preserve">Assistance technique au ministère de la Santé publique pour la mise en œuvre du programme de soutien à la régionalisation pour le développement d'un partenariat public-privé (PPP) dans le domaine des soins médicaux </w:t>
            </w:r>
            <w:r w:rsidRPr="00E8768B">
              <w:rPr>
                <w:sz w:val="18"/>
                <w:szCs w:val="18"/>
                <w:lang w:val="fr"/>
              </w:rPr>
              <w:t>:</w:t>
            </w:r>
          </w:p>
          <w:p w14:paraId="53BD87D7" w14:textId="45E82BC6" w:rsidR="00926B63" w:rsidRPr="00E8768B" w:rsidRDefault="00926B63" w:rsidP="00527966">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 xml:space="preserve">Evaluation de la politique de partenariat public /privé du Ministère de la santé et les unions professionnelles </w:t>
            </w:r>
          </w:p>
          <w:p w14:paraId="29111BF9" w14:textId="79C1E048" w:rsidR="00926B63" w:rsidRPr="00E8768B" w:rsidRDefault="00926B63" w:rsidP="00527966">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 xml:space="preserve">Enquête sur le terrain auprès des acteurs publics et privés du système de santé </w:t>
            </w:r>
          </w:p>
          <w:p w14:paraId="106AE345" w14:textId="7B909A8D" w:rsidR="00926B63" w:rsidRPr="00E8768B" w:rsidRDefault="00926B63" w:rsidP="00527966">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Analyse des résultats, recommandations et plan d'action opérationnel</w:t>
            </w:r>
          </w:p>
          <w:p w14:paraId="6F9D904D" w14:textId="71A1311B" w:rsidR="00926B63" w:rsidRPr="00E8768B" w:rsidRDefault="00926B63" w:rsidP="00527966">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Définition d’une stratégie de partenariat public-privé pour renforcer les prestations de soins de santé</w:t>
            </w:r>
          </w:p>
          <w:p w14:paraId="0AB5C9B2" w14:textId="77777777" w:rsidR="00926B63" w:rsidRPr="00E8768B" w:rsidRDefault="00926B63" w:rsidP="00527966">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Conception de mesures préparatoires à la mise en œuvre des PPP et détermination des critères d'admissibilité des partenaires</w:t>
            </w:r>
          </w:p>
          <w:p w14:paraId="64C2F321" w14:textId="4F24F937" w:rsidR="00926B63" w:rsidRPr="00E8768B" w:rsidRDefault="00926B63" w:rsidP="0038110A">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Élaboration d'outils d'information, consultation, coordination, suivi/évaluation et contrôle du système de PPP, basé sur les indicateurs de rendement et les résultats des établissements de santé</w:t>
            </w:r>
          </w:p>
        </w:tc>
      </w:tr>
      <w:tr w:rsidR="00926B63" w:rsidRPr="00404FC2" w14:paraId="5375D9ED" w14:textId="77777777" w:rsidTr="00926B63">
        <w:trPr>
          <w:trHeight w:val="181"/>
        </w:trPr>
        <w:tc>
          <w:tcPr>
            <w:tcW w:w="437" w:type="dxa"/>
            <w:tcBorders>
              <w:top w:val="single" w:sz="4" w:space="0" w:color="000000"/>
              <w:left w:val="double" w:sz="1" w:space="0" w:color="000000"/>
              <w:bottom w:val="single" w:sz="4" w:space="0" w:color="000000"/>
            </w:tcBorders>
          </w:tcPr>
          <w:p w14:paraId="1FD2166C" w14:textId="4E4EC9E9" w:rsidR="00926B63" w:rsidRPr="00390596"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2</w:t>
            </w:r>
          </w:p>
        </w:tc>
        <w:tc>
          <w:tcPr>
            <w:tcW w:w="1134" w:type="dxa"/>
            <w:tcBorders>
              <w:top w:val="single" w:sz="4" w:space="0" w:color="000000"/>
              <w:left w:val="double" w:sz="1" w:space="0" w:color="000000"/>
              <w:bottom w:val="single" w:sz="4" w:space="0" w:color="000000"/>
            </w:tcBorders>
            <w:shd w:val="clear" w:color="auto" w:fill="auto"/>
          </w:tcPr>
          <w:p w14:paraId="7E7A7B8A" w14:textId="77777777" w:rsidR="00926B63" w:rsidRDefault="00926B63" w:rsidP="00207FE1">
            <w:pPr>
              <w:pStyle w:val="normaltableau"/>
              <w:snapToGrid w:val="0"/>
              <w:jc w:val="center"/>
              <w:rPr>
                <w:sz w:val="16"/>
                <w:szCs w:val="16"/>
                <w:lang w:val="fr"/>
              </w:rPr>
            </w:pPr>
            <w:r w:rsidRPr="00390596">
              <w:rPr>
                <w:sz w:val="16"/>
                <w:szCs w:val="16"/>
                <w:lang w:val="fr"/>
              </w:rPr>
              <w:t>05/2013 au 11/2014</w:t>
            </w:r>
          </w:p>
          <w:p w14:paraId="6ECC8333" w14:textId="0788A6F8" w:rsidR="00134DB0" w:rsidRPr="00527966" w:rsidRDefault="00134DB0" w:rsidP="00207FE1">
            <w:pPr>
              <w:pStyle w:val="normaltableau"/>
              <w:snapToGrid w:val="0"/>
              <w:jc w:val="center"/>
              <w:rPr>
                <w:rFonts w:ascii="Arial" w:hAnsi="Arial" w:cs="Arial"/>
                <w:sz w:val="16"/>
                <w:szCs w:val="16"/>
              </w:rPr>
            </w:pPr>
            <w:r>
              <w:rPr>
                <w:sz w:val="16"/>
                <w:szCs w:val="16"/>
                <w:lang w:val="fr"/>
              </w:rPr>
              <w:t>(90 jours)</w:t>
            </w:r>
          </w:p>
        </w:tc>
        <w:tc>
          <w:tcPr>
            <w:tcW w:w="2690" w:type="dxa"/>
            <w:tcBorders>
              <w:top w:val="single" w:sz="4" w:space="0" w:color="000000"/>
              <w:left w:val="single" w:sz="4" w:space="0" w:color="000000"/>
              <w:bottom w:val="single" w:sz="4" w:space="0" w:color="000000"/>
            </w:tcBorders>
            <w:shd w:val="clear" w:color="auto" w:fill="auto"/>
            <w:vAlign w:val="center"/>
          </w:tcPr>
          <w:p w14:paraId="36D22866" w14:textId="77777777"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Algérie</w:t>
            </w:r>
          </w:p>
        </w:tc>
        <w:tc>
          <w:tcPr>
            <w:tcW w:w="2389" w:type="dxa"/>
            <w:tcBorders>
              <w:top w:val="single" w:sz="4" w:space="0" w:color="000000"/>
              <w:left w:val="single" w:sz="4" w:space="0" w:color="000000"/>
              <w:bottom w:val="single" w:sz="4" w:space="0" w:color="000000"/>
            </w:tcBorders>
            <w:shd w:val="clear" w:color="auto" w:fill="auto"/>
          </w:tcPr>
          <w:p w14:paraId="3764A80C" w14:textId="3C067196" w:rsidR="00926B63" w:rsidRPr="00E8768B" w:rsidRDefault="00926B63" w:rsidP="00E520F6">
            <w:pPr>
              <w:widowControl/>
              <w:snapToGrid w:val="0"/>
              <w:rPr>
                <w:rFonts w:ascii="Times New Roman" w:hAnsi="Times New Roman" w:cs="Times New Roman"/>
                <w:sz w:val="18"/>
                <w:szCs w:val="18"/>
                <w:lang w:val="fr-FR" w:eastAsia="zh-CN"/>
              </w:rPr>
            </w:pPr>
            <w:r w:rsidRPr="00E8768B">
              <w:rPr>
                <w:rFonts w:ascii="Times New Roman" w:hAnsi="Times New Roman" w:cs="Times New Roman"/>
                <w:sz w:val="18"/>
                <w:szCs w:val="18"/>
                <w:lang w:val="fr"/>
              </w:rPr>
              <w:t xml:space="preserve">Ministère de la santé/ Délégation de l’Union européenne/ GIZ </w:t>
            </w:r>
          </w:p>
          <w:p w14:paraId="2A12925F" w14:textId="77777777" w:rsidR="00926B63" w:rsidRPr="00404FC2" w:rsidRDefault="00926B63" w:rsidP="00236481">
            <w:pPr>
              <w:widowControl/>
              <w:snapToGrid w:val="0"/>
              <w:rPr>
                <w:rFonts w:ascii="Times New Roman" w:hAnsi="Times New Roman" w:cs="Times New Roman"/>
                <w:color w:val="0000FF"/>
                <w:sz w:val="18"/>
                <w:szCs w:val="18"/>
                <w:u w:val="single"/>
                <w:lang w:val="fr-FR" w:eastAsia="zh-CN"/>
              </w:rPr>
            </w:pPr>
          </w:p>
        </w:tc>
        <w:tc>
          <w:tcPr>
            <w:tcW w:w="1801" w:type="dxa"/>
            <w:tcBorders>
              <w:top w:val="single" w:sz="4" w:space="0" w:color="000000"/>
              <w:left w:val="single" w:sz="4" w:space="0" w:color="000000"/>
              <w:bottom w:val="single" w:sz="4" w:space="0" w:color="000000"/>
            </w:tcBorders>
            <w:shd w:val="clear" w:color="auto" w:fill="auto"/>
          </w:tcPr>
          <w:p w14:paraId="2585FEA3" w14:textId="4A18685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t xml:space="preserve">Expert en gestion et planification </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20866891" w14:textId="390E4F97" w:rsidR="00926B63" w:rsidRPr="00E8768B" w:rsidRDefault="00926B63" w:rsidP="002109C2">
            <w:pPr>
              <w:widowControl/>
              <w:tabs>
                <w:tab w:val="left" w:pos="288"/>
              </w:tabs>
              <w:snapToGrid w:val="0"/>
              <w:rPr>
                <w:rFonts w:ascii="Arial" w:hAnsi="Arial" w:cs="Arial"/>
                <w:sz w:val="18"/>
                <w:szCs w:val="18"/>
                <w:lang w:val="fr-FR" w:eastAsia="zh-CN"/>
              </w:rPr>
            </w:pPr>
            <w:r w:rsidRPr="00E8768B">
              <w:rPr>
                <w:b/>
                <w:sz w:val="18"/>
                <w:szCs w:val="18"/>
                <w:lang w:val="fr"/>
              </w:rPr>
              <w:t xml:space="preserve">Assistance technique au Ministère de la Santé dans le cadre du Programme de soutien au secteur de la santé </w:t>
            </w:r>
            <w:r w:rsidRPr="00E8768B">
              <w:rPr>
                <w:sz w:val="18"/>
                <w:szCs w:val="18"/>
                <w:lang w:val="fr"/>
              </w:rPr>
              <w:t>:</w:t>
            </w:r>
          </w:p>
          <w:p w14:paraId="5F6642BD" w14:textId="5879834D" w:rsidR="00926B63" w:rsidRPr="00E8768B" w:rsidRDefault="00926B63" w:rsidP="002109C2">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Développement d’un outil de gestion des services de santé pour la prise de décision au niveau stratégique, composé d'indicateurs, avec des tableaux de bord ciblés par les ministères et le système d'alerte</w:t>
            </w:r>
          </w:p>
          <w:p w14:paraId="711B321C" w14:textId="56CE07CE" w:rsidR="00926B63" w:rsidRPr="00E8768B" w:rsidRDefault="00926B63" w:rsidP="002109C2">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Evaluation des besoins des décideurs du ministère de la Santé</w:t>
            </w:r>
          </w:p>
          <w:p w14:paraId="3B5E5A20" w14:textId="77777777" w:rsidR="00926B63" w:rsidRPr="00E8768B" w:rsidRDefault="00926B63" w:rsidP="002109C2">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Définition des indicateurs de planification et de gestion des ressources humaines, matérielles et financières, basée sur le rendement et les résultats du système de santé sur la population</w:t>
            </w:r>
          </w:p>
          <w:p w14:paraId="2DB46481" w14:textId="77777777" w:rsidR="00926B63" w:rsidRPr="00E8768B" w:rsidRDefault="00926B63" w:rsidP="002109C2">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Intégration de l'outil dans le système national d'information sanitaire, y compris un dictionnaire de métadonnées</w:t>
            </w:r>
          </w:p>
          <w:p w14:paraId="2481B369" w14:textId="77777777" w:rsidR="004971A0" w:rsidRPr="00E8768B" w:rsidRDefault="00926B63" w:rsidP="00A550FD">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 xml:space="preserve">Conception, développement et facilitation de modules de formation pour les futurs utilisateurs </w:t>
            </w:r>
            <w:r w:rsidR="0038110A" w:rsidRPr="00E8768B">
              <w:rPr>
                <w:sz w:val="18"/>
                <w:szCs w:val="18"/>
                <w:lang w:val="fr"/>
              </w:rPr>
              <w:t>de l’outil</w:t>
            </w:r>
          </w:p>
          <w:p w14:paraId="65A50D48" w14:textId="482DEA48" w:rsidR="00926B63" w:rsidRPr="00E8768B" w:rsidRDefault="00926B63" w:rsidP="00A550FD">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Organisation d'un comité de suivi, processus de gestion des nouveaux indicateurs proposé et mis en œuvre pour promouvoir la bonne gouvernance du système de santé</w:t>
            </w:r>
          </w:p>
          <w:p w14:paraId="07FB6C49" w14:textId="77777777" w:rsidR="00926B63" w:rsidRPr="00E8768B" w:rsidRDefault="00926B63" w:rsidP="002109C2">
            <w:pPr>
              <w:widowControl/>
              <w:numPr>
                <w:ilvl w:val="0"/>
                <w:numId w:val="29"/>
              </w:numPr>
              <w:tabs>
                <w:tab w:val="left" w:pos="288"/>
              </w:tabs>
              <w:snapToGrid w:val="0"/>
              <w:rPr>
                <w:rFonts w:ascii="Arial" w:hAnsi="Arial" w:cs="Arial"/>
                <w:sz w:val="18"/>
                <w:szCs w:val="18"/>
                <w:lang w:val="fr-FR" w:eastAsia="zh-CN"/>
              </w:rPr>
            </w:pPr>
            <w:r w:rsidRPr="00E8768B">
              <w:rPr>
                <w:sz w:val="18"/>
                <w:szCs w:val="18"/>
                <w:lang w:val="fr"/>
              </w:rPr>
              <w:t>Organisation des réunions et déclaration de restitution</w:t>
            </w:r>
          </w:p>
        </w:tc>
      </w:tr>
      <w:tr w:rsidR="00926B63" w:rsidRPr="00404FC2" w14:paraId="2948676D" w14:textId="77777777" w:rsidTr="00926B63">
        <w:trPr>
          <w:trHeight w:val="181"/>
        </w:trPr>
        <w:tc>
          <w:tcPr>
            <w:tcW w:w="437" w:type="dxa"/>
            <w:tcBorders>
              <w:top w:val="single" w:sz="4" w:space="0" w:color="000000"/>
              <w:left w:val="double" w:sz="1" w:space="0" w:color="000000"/>
              <w:bottom w:val="single" w:sz="4" w:space="0" w:color="000000"/>
            </w:tcBorders>
          </w:tcPr>
          <w:p w14:paraId="403AE294" w14:textId="31ED6382" w:rsidR="00926B63"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3</w:t>
            </w:r>
          </w:p>
        </w:tc>
        <w:tc>
          <w:tcPr>
            <w:tcW w:w="1134" w:type="dxa"/>
            <w:tcBorders>
              <w:top w:val="single" w:sz="4" w:space="0" w:color="000000"/>
              <w:left w:val="double" w:sz="1" w:space="0" w:color="000000"/>
              <w:bottom w:val="single" w:sz="4" w:space="0" w:color="000000"/>
            </w:tcBorders>
            <w:shd w:val="clear" w:color="auto" w:fill="auto"/>
          </w:tcPr>
          <w:p w14:paraId="3B374EB3" w14:textId="77777777" w:rsidR="00134DB0" w:rsidRDefault="00926B63" w:rsidP="00207FE1">
            <w:pPr>
              <w:pStyle w:val="normaltableau"/>
              <w:snapToGrid w:val="0"/>
              <w:jc w:val="center"/>
              <w:rPr>
                <w:lang w:val="fr"/>
              </w:rPr>
            </w:pPr>
            <w:r>
              <w:rPr>
                <w:sz w:val="16"/>
                <w:szCs w:val="16"/>
                <w:lang w:val="fr"/>
              </w:rPr>
              <w:t>03/2012 au</w:t>
            </w:r>
            <w:r w:rsidR="00134DB0">
              <w:rPr>
                <w:sz w:val="16"/>
                <w:szCs w:val="16"/>
                <w:lang w:val="fr"/>
              </w:rPr>
              <w:t xml:space="preserve"> </w:t>
            </w:r>
            <w:r>
              <w:rPr>
                <w:sz w:val="16"/>
                <w:szCs w:val="16"/>
                <w:lang w:val="fr"/>
              </w:rPr>
              <w:t>07/2012</w:t>
            </w:r>
            <w:r>
              <w:rPr>
                <w:lang w:val="fr"/>
              </w:rPr>
              <w:t xml:space="preserve"> </w:t>
            </w:r>
          </w:p>
          <w:p w14:paraId="6B3635C8" w14:textId="7FA6C097" w:rsidR="00926B63" w:rsidRDefault="00134DB0" w:rsidP="00207FE1">
            <w:pPr>
              <w:pStyle w:val="normaltableau"/>
              <w:snapToGrid w:val="0"/>
              <w:jc w:val="center"/>
              <w:rPr>
                <w:rFonts w:ascii="Arial" w:hAnsi="Arial" w:cs="Arial"/>
                <w:sz w:val="16"/>
                <w:szCs w:val="16"/>
              </w:rPr>
            </w:pPr>
            <w:r w:rsidRPr="00134DB0">
              <w:rPr>
                <w:sz w:val="16"/>
                <w:szCs w:val="16"/>
                <w:lang w:val="fr"/>
              </w:rPr>
              <w:t>(38 jours)</w:t>
            </w:r>
          </w:p>
        </w:tc>
        <w:tc>
          <w:tcPr>
            <w:tcW w:w="2690" w:type="dxa"/>
            <w:tcBorders>
              <w:top w:val="single" w:sz="4" w:space="0" w:color="000000"/>
              <w:left w:val="single" w:sz="4" w:space="0" w:color="000000"/>
              <w:bottom w:val="single" w:sz="4" w:space="0" w:color="000000"/>
            </w:tcBorders>
            <w:shd w:val="clear" w:color="auto" w:fill="auto"/>
            <w:vAlign w:val="center"/>
          </w:tcPr>
          <w:p w14:paraId="19BA2DF3" w14:textId="77777777"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Albanie</w:t>
            </w:r>
          </w:p>
        </w:tc>
        <w:tc>
          <w:tcPr>
            <w:tcW w:w="2389" w:type="dxa"/>
            <w:tcBorders>
              <w:top w:val="single" w:sz="4" w:space="0" w:color="000000"/>
              <w:left w:val="single" w:sz="4" w:space="0" w:color="000000"/>
              <w:bottom w:val="single" w:sz="4" w:space="0" w:color="000000"/>
            </w:tcBorders>
            <w:shd w:val="clear" w:color="auto" w:fill="auto"/>
          </w:tcPr>
          <w:p w14:paraId="16817329" w14:textId="03C63993" w:rsidR="00926B63" w:rsidRPr="00E8768B" w:rsidRDefault="00926B63" w:rsidP="00E520F6">
            <w:pPr>
              <w:tabs>
                <w:tab w:val="left" w:pos="-2127"/>
                <w:tab w:val="left" w:pos="-1985"/>
                <w:tab w:val="left" w:pos="-1440"/>
                <w:tab w:val="left" w:pos="-709"/>
                <w:tab w:val="left" w:pos="-142"/>
              </w:tabs>
              <w:snapToGrid w:val="0"/>
              <w:rPr>
                <w:rFonts w:ascii="Times New Roman" w:hAnsi="Times New Roman" w:cs="Times New Roman"/>
                <w:sz w:val="18"/>
                <w:szCs w:val="18"/>
                <w:lang w:val="fr-FR"/>
              </w:rPr>
            </w:pPr>
            <w:r w:rsidRPr="00E8768B">
              <w:rPr>
                <w:rFonts w:ascii="Times New Roman" w:hAnsi="Times New Roman" w:cs="Times New Roman"/>
                <w:sz w:val="18"/>
                <w:szCs w:val="18"/>
                <w:lang w:val="fr"/>
              </w:rPr>
              <w:t>Ministère de la santé/ Banque mondiale/EHG</w:t>
            </w:r>
          </w:p>
          <w:p w14:paraId="7F2BA1FD" w14:textId="20DAEACD" w:rsidR="00926B63" w:rsidRPr="00404FC2" w:rsidRDefault="00926B63" w:rsidP="00E520F6">
            <w:pPr>
              <w:tabs>
                <w:tab w:val="left" w:pos="-2127"/>
                <w:tab w:val="left" w:pos="-1985"/>
                <w:tab w:val="left" w:pos="-1440"/>
                <w:tab w:val="left" w:pos="-709"/>
                <w:tab w:val="left" w:pos="-142"/>
              </w:tabs>
              <w:snapToGrid w:val="0"/>
              <w:rPr>
                <w:rFonts w:ascii="Times New Roman" w:hAnsi="Times New Roman" w:cs="Times New Roman"/>
                <w:sz w:val="18"/>
                <w:szCs w:val="18"/>
                <w:lang w:val="fr-FR"/>
              </w:rPr>
            </w:pPr>
          </w:p>
        </w:tc>
        <w:tc>
          <w:tcPr>
            <w:tcW w:w="1801" w:type="dxa"/>
            <w:tcBorders>
              <w:top w:val="single" w:sz="4" w:space="0" w:color="000000"/>
              <w:left w:val="single" w:sz="4" w:space="0" w:color="000000"/>
              <w:bottom w:val="single" w:sz="4" w:space="0" w:color="000000"/>
            </w:tcBorders>
            <w:shd w:val="clear" w:color="auto" w:fill="auto"/>
          </w:tcPr>
          <w:p w14:paraId="47F26CA8"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rPr>
            </w:pPr>
            <w:r w:rsidRPr="00E8768B">
              <w:rPr>
                <w:b/>
                <w:bCs/>
                <w:sz w:val="18"/>
                <w:szCs w:val="18"/>
                <w:lang w:val="fr"/>
              </w:rPr>
              <w:t>Économiste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3A3F4BB6" w14:textId="69EDC5E0" w:rsidR="00926B63" w:rsidRPr="00E8768B" w:rsidRDefault="00926B63" w:rsidP="002109C2">
            <w:pPr>
              <w:snapToGrid w:val="0"/>
              <w:ind w:firstLine="16"/>
              <w:rPr>
                <w:rFonts w:ascii="Arial" w:hAnsi="Arial" w:cs="Arial"/>
                <w:sz w:val="18"/>
                <w:szCs w:val="18"/>
                <w:lang w:val="fr-FR"/>
              </w:rPr>
            </w:pPr>
            <w:r w:rsidRPr="00E8768B">
              <w:rPr>
                <w:b/>
                <w:sz w:val="18"/>
                <w:szCs w:val="18"/>
                <w:lang w:val="fr"/>
              </w:rPr>
              <w:t xml:space="preserve">Assistance technique pour l’évaluation des prestations des services hospitaliers avec conception et création des outils </w:t>
            </w:r>
            <w:r w:rsidRPr="00E8768B">
              <w:rPr>
                <w:bCs/>
                <w:sz w:val="18"/>
                <w:szCs w:val="18"/>
                <w:lang w:val="fr"/>
              </w:rPr>
              <w:t xml:space="preserve">nécessaires à la mise en œuvre d'un plan de rationalisation de la prestation des services hospitaliers et de </w:t>
            </w:r>
            <w:r w:rsidR="004971A0" w:rsidRPr="00E8768B">
              <w:rPr>
                <w:bCs/>
                <w:sz w:val="18"/>
                <w:szCs w:val="18"/>
                <w:lang w:val="fr"/>
              </w:rPr>
              <w:t>santé ;</w:t>
            </w:r>
            <w:r w:rsidRPr="00E8768B">
              <w:rPr>
                <w:bCs/>
                <w:sz w:val="18"/>
                <w:szCs w:val="18"/>
                <w:lang w:val="fr"/>
              </w:rPr>
              <w:t xml:space="preserve"> Analyse SWOT dans la base des hôpitaux pilotes, plan de mise en œuvre dans le long d'un plan triennal</w:t>
            </w:r>
          </w:p>
        </w:tc>
      </w:tr>
      <w:tr w:rsidR="00926B63" w:rsidRPr="00404FC2" w14:paraId="71C6016C" w14:textId="77777777" w:rsidTr="00926B63">
        <w:trPr>
          <w:trHeight w:val="181"/>
        </w:trPr>
        <w:tc>
          <w:tcPr>
            <w:tcW w:w="437" w:type="dxa"/>
            <w:tcBorders>
              <w:top w:val="single" w:sz="4" w:space="0" w:color="000000"/>
              <w:left w:val="double" w:sz="1" w:space="0" w:color="000000"/>
              <w:bottom w:val="single" w:sz="4" w:space="0" w:color="000000"/>
            </w:tcBorders>
          </w:tcPr>
          <w:p w14:paraId="311F3069" w14:textId="1489FDFD" w:rsidR="00926B63"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4</w:t>
            </w:r>
          </w:p>
        </w:tc>
        <w:tc>
          <w:tcPr>
            <w:tcW w:w="1134" w:type="dxa"/>
            <w:tcBorders>
              <w:top w:val="single" w:sz="4" w:space="0" w:color="000000"/>
              <w:left w:val="double" w:sz="1" w:space="0" w:color="000000"/>
              <w:bottom w:val="single" w:sz="4" w:space="0" w:color="000000"/>
            </w:tcBorders>
            <w:shd w:val="clear" w:color="auto" w:fill="auto"/>
          </w:tcPr>
          <w:p w14:paraId="62CB3D2E" w14:textId="77777777" w:rsidR="00926B63" w:rsidRDefault="00926B63" w:rsidP="00207FE1">
            <w:pPr>
              <w:pStyle w:val="normaltableau"/>
              <w:snapToGrid w:val="0"/>
              <w:jc w:val="center"/>
              <w:rPr>
                <w:sz w:val="16"/>
                <w:szCs w:val="16"/>
                <w:lang w:val="fr"/>
              </w:rPr>
            </w:pPr>
            <w:r>
              <w:rPr>
                <w:sz w:val="16"/>
                <w:szCs w:val="16"/>
                <w:lang w:val="fr"/>
              </w:rPr>
              <w:t>01/2011 au 02/2011</w:t>
            </w:r>
          </w:p>
          <w:p w14:paraId="59B48010" w14:textId="7D94D713" w:rsidR="00134DB0" w:rsidRDefault="00134DB0" w:rsidP="00207FE1">
            <w:pPr>
              <w:pStyle w:val="normaltableau"/>
              <w:snapToGrid w:val="0"/>
              <w:jc w:val="center"/>
              <w:rPr>
                <w:rFonts w:ascii="Arial" w:hAnsi="Arial" w:cs="Arial"/>
                <w:sz w:val="16"/>
                <w:szCs w:val="16"/>
              </w:rPr>
            </w:pPr>
            <w:r>
              <w:rPr>
                <w:sz w:val="16"/>
                <w:szCs w:val="16"/>
                <w:lang w:val="fr"/>
              </w:rPr>
              <w:t>(33 jours)</w:t>
            </w:r>
          </w:p>
        </w:tc>
        <w:tc>
          <w:tcPr>
            <w:tcW w:w="2690" w:type="dxa"/>
            <w:tcBorders>
              <w:top w:val="single" w:sz="4" w:space="0" w:color="000000"/>
              <w:left w:val="single" w:sz="4" w:space="0" w:color="000000"/>
              <w:bottom w:val="single" w:sz="4" w:space="0" w:color="000000"/>
            </w:tcBorders>
            <w:shd w:val="clear" w:color="auto" w:fill="auto"/>
            <w:vAlign w:val="center"/>
          </w:tcPr>
          <w:p w14:paraId="7CA1B9E1" w14:textId="77777777"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Yémen</w:t>
            </w:r>
          </w:p>
        </w:tc>
        <w:tc>
          <w:tcPr>
            <w:tcW w:w="2389" w:type="dxa"/>
            <w:tcBorders>
              <w:top w:val="single" w:sz="4" w:space="0" w:color="000000"/>
              <w:left w:val="single" w:sz="4" w:space="0" w:color="000000"/>
              <w:bottom w:val="single" w:sz="4" w:space="0" w:color="000000"/>
            </w:tcBorders>
            <w:shd w:val="clear" w:color="auto" w:fill="auto"/>
          </w:tcPr>
          <w:p w14:paraId="6364E54C" w14:textId="7A029894" w:rsidR="00926B63" w:rsidRPr="00E8768B" w:rsidRDefault="00926B63" w:rsidP="00E520F6">
            <w:pPr>
              <w:tabs>
                <w:tab w:val="left" w:pos="-2127"/>
                <w:tab w:val="left" w:pos="-1985"/>
                <w:tab w:val="left" w:pos="-1440"/>
                <w:tab w:val="left" w:pos="-709"/>
                <w:tab w:val="left" w:pos="-142"/>
              </w:tabs>
              <w:snapToGrid w:val="0"/>
              <w:rPr>
                <w:rFonts w:ascii="Times New Roman" w:hAnsi="Times New Roman" w:cs="Times New Roman"/>
                <w:sz w:val="18"/>
                <w:szCs w:val="18"/>
                <w:lang w:val="fr-FR"/>
              </w:rPr>
            </w:pPr>
            <w:r w:rsidRPr="00E8768B">
              <w:rPr>
                <w:rFonts w:ascii="Times New Roman" w:hAnsi="Times New Roman" w:cs="Times New Roman"/>
                <w:sz w:val="18"/>
                <w:szCs w:val="18"/>
                <w:lang w:val="fr"/>
              </w:rPr>
              <w:t>Ministère de la santé/ Délégation de l'Union européenne/ IBF</w:t>
            </w:r>
          </w:p>
          <w:p w14:paraId="6FC4321E" w14:textId="1D6E05A2" w:rsidR="00926B63" w:rsidRPr="00E8768B" w:rsidRDefault="00926B63" w:rsidP="00E520F6">
            <w:pPr>
              <w:pStyle w:val="normaltableau0"/>
              <w:keepNext/>
              <w:keepLines/>
              <w:widowControl w:val="0"/>
              <w:spacing w:before="20" w:after="20"/>
              <w:jc w:val="left"/>
              <w:rPr>
                <w:rFonts w:ascii="Times New Roman" w:hAnsi="Times New Roman" w:cs="Times New Roman"/>
                <w:sz w:val="18"/>
                <w:szCs w:val="18"/>
                <w:lang w:val="fr-FR"/>
              </w:rPr>
            </w:pPr>
          </w:p>
        </w:tc>
        <w:tc>
          <w:tcPr>
            <w:tcW w:w="1801" w:type="dxa"/>
            <w:tcBorders>
              <w:top w:val="single" w:sz="4" w:space="0" w:color="000000"/>
              <w:left w:val="single" w:sz="4" w:space="0" w:color="000000"/>
              <w:bottom w:val="single" w:sz="4" w:space="0" w:color="000000"/>
            </w:tcBorders>
            <w:shd w:val="clear" w:color="auto" w:fill="auto"/>
          </w:tcPr>
          <w:p w14:paraId="54C39984"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rPr>
            </w:pPr>
            <w:r w:rsidRPr="00E8768B">
              <w:rPr>
                <w:b/>
                <w:bCs/>
                <w:sz w:val="18"/>
                <w:szCs w:val="18"/>
                <w:lang w:val="fr"/>
              </w:rPr>
              <w:t>Économiste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6EE53717" w14:textId="77777777" w:rsidR="00926B63" w:rsidRPr="00E8768B" w:rsidRDefault="00926B63" w:rsidP="008E22A9">
            <w:pPr>
              <w:widowControl/>
              <w:tabs>
                <w:tab w:val="left" w:pos="288"/>
              </w:tabs>
              <w:snapToGrid w:val="0"/>
              <w:rPr>
                <w:b/>
                <w:sz w:val="18"/>
                <w:szCs w:val="18"/>
                <w:lang w:val="fr"/>
              </w:rPr>
            </w:pPr>
            <w:r w:rsidRPr="00E8768B">
              <w:rPr>
                <w:b/>
                <w:sz w:val="18"/>
                <w:szCs w:val="18"/>
                <w:lang w:val="fr"/>
              </w:rPr>
              <w:t>Étude d'évaluation du programme 2008-2011 sur la santé et la population en matière de reproduction et de recommandations pour le prochain programme</w:t>
            </w:r>
          </w:p>
          <w:p w14:paraId="6A7F5AE6" w14:textId="6F249A6E" w:rsidR="00926B63" w:rsidRPr="00E8768B" w:rsidRDefault="00926B63" w:rsidP="008E22A9">
            <w:pPr>
              <w:widowControl/>
              <w:numPr>
                <w:ilvl w:val="0"/>
                <w:numId w:val="29"/>
              </w:numPr>
              <w:tabs>
                <w:tab w:val="left" w:pos="288"/>
              </w:tabs>
              <w:snapToGrid w:val="0"/>
              <w:rPr>
                <w:sz w:val="18"/>
                <w:szCs w:val="18"/>
                <w:lang w:val="fr"/>
              </w:rPr>
            </w:pPr>
            <w:r w:rsidRPr="00E8768B">
              <w:rPr>
                <w:sz w:val="18"/>
                <w:szCs w:val="18"/>
                <w:lang w:val="fr"/>
              </w:rPr>
              <w:t>Évaluation de la structure régionale de la santé, de la couverture des services de santé reproductive en vue d’étendre le programme à d'autres districts et régions du pays</w:t>
            </w:r>
          </w:p>
          <w:p w14:paraId="32CF18F9" w14:textId="61CD03EE" w:rsidR="00926B63" w:rsidRPr="00E8768B" w:rsidRDefault="00926B63" w:rsidP="008E22A9">
            <w:pPr>
              <w:widowControl/>
              <w:numPr>
                <w:ilvl w:val="0"/>
                <w:numId w:val="29"/>
              </w:numPr>
              <w:tabs>
                <w:tab w:val="left" w:pos="288"/>
              </w:tabs>
              <w:snapToGrid w:val="0"/>
              <w:rPr>
                <w:sz w:val="18"/>
                <w:szCs w:val="18"/>
                <w:lang w:val="fr"/>
              </w:rPr>
            </w:pPr>
            <w:r w:rsidRPr="00E8768B">
              <w:rPr>
                <w:sz w:val="18"/>
                <w:szCs w:val="18"/>
                <w:lang w:val="fr"/>
              </w:rPr>
              <w:t>Comparaison avec d'autres régions sans RHPP en fonction des indicateurs de santé</w:t>
            </w:r>
          </w:p>
          <w:p w14:paraId="4DFDE61E" w14:textId="77777777" w:rsidR="00926B63" w:rsidRPr="00E8768B" w:rsidRDefault="00926B63" w:rsidP="008E22A9">
            <w:pPr>
              <w:widowControl/>
              <w:numPr>
                <w:ilvl w:val="0"/>
                <w:numId w:val="29"/>
              </w:numPr>
              <w:tabs>
                <w:tab w:val="left" w:pos="288"/>
              </w:tabs>
              <w:snapToGrid w:val="0"/>
              <w:rPr>
                <w:sz w:val="18"/>
                <w:szCs w:val="18"/>
                <w:lang w:val="fr"/>
              </w:rPr>
            </w:pPr>
            <w:r w:rsidRPr="00E8768B">
              <w:rPr>
                <w:sz w:val="18"/>
                <w:szCs w:val="18"/>
                <w:lang w:val="fr"/>
              </w:rPr>
              <w:t>Évaluation des besoins du secteur de la santé</w:t>
            </w:r>
          </w:p>
          <w:p w14:paraId="4CF86EF8" w14:textId="16F72768" w:rsidR="00926B63" w:rsidRPr="00E8768B" w:rsidRDefault="00926B63" w:rsidP="00EF1554">
            <w:pPr>
              <w:widowControl/>
              <w:numPr>
                <w:ilvl w:val="0"/>
                <w:numId w:val="29"/>
              </w:numPr>
              <w:tabs>
                <w:tab w:val="left" w:pos="288"/>
              </w:tabs>
              <w:snapToGrid w:val="0"/>
              <w:rPr>
                <w:sz w:val="18"/>
                <w:szCs w:val="18"/>
                <w:lang w:val="fr"/>
              </w:rPr>
            </w:pPr>
            <w:r w:rsidRPr="00E8768B">
              <w:rPr>
                <w:sz w:val="18"/>
                <w:szCs w:val="18"/>
                <w:lang w:val="fr"/>
              </w:rPr>
              <w:t xml:space="preserve">Recommandations, fiches action et cadre pour attirer des financements extérieurs supplémentaires </w:t>
            </w:r>
          </w:p>
        </w:tc>
      </w:tr>
      <w:tr w:rsidR="00926B63" w:rsidRPr="00F5584D" w14:paraId="50BE2627" w14:textId="77777777" w:rsidTr="00926B63">
        <w:trPr>
          <w:trHeight w:val="1465"/>
        </w:trPr>
        <w:tc>
          <w:tcPr>
            <w:tcW w:w="437" w:type="dxa"/>
            <w:tcBorders>
              <w:left w:val="double" w:sz="1" w:space="0" w:color="000000"/>
              <w:bottom w:val="single" w:sz="4" w:space="0" w:color="000000"/>
            </w:tcBorders>
          </w:tcPr>
          <w:p w14:paraId="18328228" w14:textId="4565B92F" w:rsidR="00926B63" w:rsidRDefault="00926B63" w:rsidP="00207FE1">
            <w:pPr>
              <w:pStyle w:val="normaltableau"/>
              <w:snapToGrid w:val="0"/>
              <w:jc w:val="center"/>
              <w:rPr>
                <w:sz w:val="16"/>
                <w:szCs w:val="16"/>
                <w:lang w:val="fr"/>
              </w:rPr>
            </w:pPr>
            <w:r>
              <w:rPr>
                <w:sz w:val="16"/>
                <w:szCs w:val="16"/>
                <w:lang w:val="fr"/>
              </w:rPr>
              <w:lastRenderedPageBreak/>
              <w:t>1</w:t>
            </w:r>
            <w:r w:rsidR="003C4B46">
              <w:rPr>
                <w:sz w:val="16"/>
                <w:szCs w:val="16"/>
                <w:lang w:val="fr"/>
              </w:rPr>
              <w:t>5</w:t>
            </w:r>
          </w:p>
        </w:tc>
        <w:tc>
          <w:tcPr>
            <w:tcW w:w="1134" w:type="dxa"/>
            <w:tcBorders>
              <w:left w:val="double" w:sz="1" w:space="0" w:color="000000"/>
              <w:bottom w:val="single" w:sz="4" w:space="0" w:color="000000"/>
            </w:tcBorders>
            <w:shd w:val="clear" w:color="auto" w:fill="auto"/>
          </w:tcPr>
          <w:p w14:paraId="2F19678F" w14:textId="77777777" w:rsidR="00926B63" w:rsidRDefault="00926B63" w:rsidP="00207FE1">
            <w:pPr>
              <w:pStyle w:val="normaltableau"/>
              <w:snapToGrid w:val="0"/>
              <w:jc w:val="center"/>
              <w:rPr>
                <w:sz w:val="16"/>
                <w:szCs w:val="16"/>
                <w:lang w:val="fr"/>
              </w:rPr>
            </w:pPr>
            <w:r>
              <w:rPr>
                <w:sz w:val="16"/>
                <w:szCs w:val="16"/>
                <w:lang w:val="fr"/>
              </w:rPr>
              <w:t>10/2009 au05/2010</w:t>
            </w:r>
          </w:p>
          <w:p w14:paraId="54318A90" w14:textId="3A396B44" w:rsidR="00134DB0" w:rsidRDefault="00134DB0" w:rsidP="00207FE1">
            <w:pPr>
              <w:pStyle w:val="normaltableau"/>
              <w:snapToGrid w:val="0"/>
              <w:jc w:val="center"/>
              <w:rPr>
                <w:rFonts w:ascii="Arial" w:hAnsi="Arial" w:cs="Arial"/>
                <w:sz w:val="16"/>
                <w:szCs w:val="16"/>
              </w:rPr>
            </w:pPr>
            <w:r>
              <w:rPr>
                <w:sz w:val="16"/>
                <w:szCs w:val="16"/>
                <w:lang w:val="fr"/>
              </w:rPr>
              <w:t>(55 jours)</w:t>
            </w:r>
          </w:p>
        </w:tc>
        <w:tc>
          <w:tcPr>
            <w:tcW w:w="2690" w:type="dxa"/>
            <w:tcBorders>
              <w:left w:val="single" w:sz="4" w:space="0" w:color="000000"/>
              <w:bottom w:val="single" w:sz="4" w:space="0" w:color="000000"/>
            </w:tcBorders>
            <w:shd w:val="clear" w:color="auto" w:fill="auto"/>
            <w:vAlign w:val="center"/>
          </w:tcPr>
          <w:p w14:paraId="0B9D99BF" w14:textId="77777777" w:rsidR="00926B63" w:rsidRPr="00926B63" w:rsidRDefault="00926B63">
            <w:pPr>
              <w:pStyle w:val="normaltableau"/>
              <w:snapToGrid w:val="0"/>
              <w:jc w:val="center"/>
              <w:rPr>
                <w:rFonts w:ascii="Times New Roman" w:hAnsi="Times New Roman" w:cs="Times New Roman"/>
                <w:sz w:val="18"/>
                <w:szCs w:val="18"/>
              </w:rPr>
            </w:pPr>
            <w:r w:rsidRPr="00926B63">
              <w:rPr>
                <w:rFonts w:ascii="Times New Roman" w:hAnsi="Times New Roman" w:cs="Times New Roman"/>
                <w:sz w:val="18"/>
                <w:szCs w:val="18"/>
                <w:lang w:val="fr"/>
              </w:rPr>
              <w:t>Maroc</w:t>
            </w:r>
          </w:p>
        </w:tc>
        <w:tc>
          <w:tcPr>
            <w:tcW w:w="2389" w:type="dxa"/>
            <w:tcBorders>
              <w:left w:val="single" w:sz="4" w:space="0" w:color="000000"/>
              <w:bottom w:val="single" w:sz="4" w:space="0" w:color="000000"/>
            </w:tcBorders>
            <w:shd w:val="clear" w:color="auto" w:fill="auto"/>
          </w:tcPr>
          <w:p w14:paraId="381FE949" w14:textId="14569F66" w:rsidR="00926B63" w:rsidRPr="00E8768B" w:rsidRDefault="00926B63" w:rsidP="00E8768B">
            <w:pPr>
              <w:tabs>
                <w:tab w:val="left" w:pos="-2127"/>
                <w:tab w:val="left" w:pos="-1985"/>
                <w:tab w:val="left" w:pos="-1440"/>
                <w:tab w:val="left" w:pos="-709"/>
                <w:tab w:val="left" w:pos="-142"/>
              </w:tabs>
              <w:snapToGrid w:val="0"/>
              <w:jc w:val="center"/>
              <w:rPr>
                <w:rFonts w:ascii="Times New Roman" w:hAnsi="Times New Roman" w:cs="Times New Roman"/>
                <w:sz w:val="18"/>
                <w:szCs w:val="18"/>
                <w:lang w:val="fr"/>
              </w:rPr>
            </w:pPr>
            <w:r w:rsidRPr="00E8768B">
              <w:rPr>
                <w:rFonts w:ascii="Times New Roman" w:hAnsi="Times New Roman" w:cs="Times New Roman"/>
                <w:sz w:val="18"/>
                <w:szCs w:val="18"/>
                <w:lang w:val="fr"/>
              </w:rPr>
              <w:t>Délégation de l'Union européenne/ IBF</w:t>
            </w:r>
          </w:p>
          <w:p w14:paraId="11C25EC6" w14:textId="6510BBCA" w:rsidR="00926B63" w:rsidRPr="00E8768B" w:rsidRDefault="00926B63" w:rsidP="00E8768B">
            <w:pPr>
              <w:pStyle w:val="normaltableau0"/>
              <w:keepNext/>
              <w:keepLines/>
              <w:widowControl w:val="0"/>
              <w:spacing w:before="20" w:after="20"/>
              <w:rPr>
                <w:rFonts w:ascii="Times New Roman" w:hAnsi="Times New Roman" w:cs="Times New Roman"/>
                <w:sz w:val="18"/>
                <w:szCs w:val="18"/>
              </w:rPr>
            </w:pPr>
          </w:p>
        </w:tc>
        <w:tc>
          <w:tcPr>
            <w:tcW w:w="1801" w:type="dxa"/>
            <w:tcBorders>
              <w:left w:val="single" w:sz="4" w:space="0" w:color="000000"/>
              <w:bottom w:val="single" w:sz="4" w:space="0" w:color="000000"/>
            </w:tcBorders>
            <w:shd w:val="clear" w:color="auto" w:fill="auto"/>
          </w:tcPr>
          <w:p w14:paraId="68BA8135" w14:textId="26666C9D" w:rsidR="00926B63" w:rsidRPr="00E8768B" w:rsidRDefault="00F97848">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t xml:space="preserve">Expert en financement de la santé </w:t>
            </w:r>
            <w:r w:rsidR="00926B63" w:rsidRPr="00E8768B">
              <w:rPr>
                <w:b/>
                <w:bCs/>
                <w:sz w:val="18"/>
                <w:szCs w:val="18"/>
                <w:lang w:val="fr"/>
              </w:rPr>
              <w:t>- Chef d'équipe</w:t>
            </w:r>
          </w:p>
        </w:tc>
        <w:tc>
          <w:tcPr>
            <w:tcW w:w="7470" w:type="dxa"/>
            <w:tcBorders>
              <w:left w:val="single" w:sz="4" w:space="0" w:color="000000"/>
              <w:bottom w:val="single" w:sz="4" w:space="0" w:color="000000"/>
              <w:right w:val="double" w:sz="1" w:space="0" w:color="000000"/>
            </w:tcBorders>
            <w:shd w:val="clear" w:color="auto" w:fill="auto"/>
          </w:tcPr>
          <w:p w14:paraId="55FBBFB2" w14:textId="77777777" w:rsidR="00926B63" w:rsidRPr="00E8768B" w:rsidRDefault="00926B63" w:rsidP="002E2ED8">
            <w:pPr>
              <w:snapToGrid w:val="0"/>
              <w:rPr>
                <w:rFonts w:ascii="Arial" w:hAnsi="Arial" w:cs="Arial"/>
                <w:sz w:val="18"/>
                <w:szCs w:val="18"/>
                <w:lang w:val="fr-FR"/>
              </w:rPr>
            </w:pPr>
            <w:r w:rsidRPr="00E8768B">
              <w:rPr>
                <w:b/>
                <w:bCs/>
                <w:sz w:val="18"/>
                <w:szCs w:val="18"/>
                <w:lang w:val="fr"/>
              </w:rPr>
              <w:t>Assistance technique au Ministère de la Santé pour la réorganisation des admissions et la facturation des bureaux des hôpitaux</w:t>
            </w:r>
            <w:r w:rsidRPr="00E8768B">
              <w:rPr>
                <w:sz w:val="18"/>
                <w:szCs w:val="18"/>
                <w:lang w:val="fr"/>
              </w:rPr>
              <w:t xml:space="preserve"> :</w:t>
            </w:r>
          </w:p>
          <w:p w14:paraId="35F5E9A7" w14:textId="77777777" w:rsidR="00926B63" w:rsidRPr="00E8768B" w:rsidRDefault="00926B63" w:rsidP="002109C2">
            <w:pPr>
              <w:widowControl/>
              <w:numPr>
                <w:ilvl w:val="0"/>
                <w:numId w:val="29"/>
              </w:numPr>
              <w:tabs>
                <w:tab w:val="left" w:pos="288"/>
              </w:tabs>
              <w:snapToGrid w:val="0"/>
              <w:rPr>
                <w:sz w:val="18"/>
                <w:szCs w:val="18"/>
                <w:lang w:val="fr"/>
              </w:rPr>
            </w:pPr>
            <w:r w:rsidRPr="00E8768B">
              <w:rPr>
                <w:sz w:val="18"/>
                <w:szCs w:val="18"/>
                <w:lang w:val="fr"/>
              </w:rPr>
              <w:t>Évaluation des besoins de l'hôpital,</w:t>
            </w:r>
          </w:p>
          <w:p w14:paraId="36118B47" w14:textId="6AC0A907" w:rsidR="00926B63" w:rsidRPr="00E8768B" w:rsidRDefault="004971A0" w:rsidP="002109C2">
            <w:pPr>
              <w:widowControl/>
              <w:numPr>
                <w:ilvl w:val="0"/>
                <w:numId w:val="29"/>
              </w:numPr>
              <w:tabs>
                <w:tab w:val="left" w:pos="288"/>
              </w:tabs>
              <w:snapToGrid w:val="0"/>
              <w:rPr>
                <w:sz w:val="18"/>
                <w:szCs w:val="18"/>
                <w:lang w:val="fr"/>
              </w:rPr>
            </w:pPr>
            <w:r w:rsidRPr="00E8768B">
              <w:rPr>
                <w:sz w:val="18"/>
                <w:szCs w:val="18"/>
                <w:lang w:val="fr"/>
              </w:rPr>
              <w:t xml:space="preserve">Fiche action </w:t>
            </w:r>
            <w:r w:rsidR="00926B63" w:rsidRPr="00E8768B">
              <w:rPr>
                <w:sz w:val="18"/>
                <w:szCs w:val="18"/>
                <w:lang w:val="fr"/>
              </w:rPr>
              <w:t xml:space="preserve">avec méthode pour la réorganisation des admissions et des bureaux de facturation des hôpitaux, </w:t>
            </w:r>
          </w:p>
          <w:p w14:paraId="0A533387" w14:textId="4DFC45CA" w:rsidR="00926B63" w:rsidRPr="00E8768B" w:rsidRDefault="00926B63" w:rsidP="00EF1554">
            <w:pPr>
              <w:widowControl/>
              <w:numPr>
                <w:ilvl w:val="0"/>
                <w:numId w:val="29"/>
              </w:numPr>
              <w:tabs>
                <w:tab w:val="left" w:pos="288"/>
              </w:tabs>
              <w:snapToGrid w:val="0"/>
              <w:rPr>
                <w:sz w:val="18"/>
                <w:szCs w:val="18"/>
                <w:lang w:val="fr"/>
              </w:rPr>
            </w:pPr>
            <w:r w:rsidRPr="00E8768B">
              <w:rPr>
                <w:rFonts w:hint="eastAsia"/>
                <w:sz w:val="18"/>
                <w:szCs w:val="18"/>
                <w:lang w:val="fr"/>
              </w:rPr>
              <w:t>É</w:t>
            </w:r>
            <w:r w:rsidRPr="00E8768B">
              <w:rPr>
                <w:sz w:val="18"/>
                <w:szCs w:val="18"/>
                <w:lang w:val="fr"/>
              </w:rPr>
              <w:t>laboration d’un manuel d’organisation avec modules de formation et études de cas,</w:t>
            </w:r>
          </w:p>
          <w:p w14:paraId="34EC86C1" w14:textId="620E243B" w:rsidR="00926B63" w:rsidRPr="00E8768B" w:rsidRDefault="00926B63" w:rsidP="002109C2">
            <w:pPr>
              <w:widowControl/>
              <w:numPr>
                <w:ilvl w:val="0"/>
                <w:numId w:val="29"/>
              </w:numPr>
              <w:tabs>
                <w:tab w:val="left" w:pos="288"/>
              </w:tabs>
              <w:snapToGrid w:val="0"/>
              <w:rPr>
                <w:sz w:val="18"/>
                <w:szCs w:val="18"/>
                <w:lang w:val="fr"/>
              </w:rPr>
            </w:pPr>
            <w:r w:rsidRPr="00E8768B">
              <w:rPr>
                <w:sz w:val="18"/>
                <w:szCs w:val="18"/>
                <w:lang w:val="fr"/>
              </w:rPr>
              <w:t>Training des formateurs locaux et formation régionale avec les formateurs locaux,</w:t>
            </w:r>
          </w:p>
          <w:p w14:paraId="70FA633E" w14:textId="43F741B0" w:rsidR="00926B63" w:rsidRPr="00E8768B" w:rsidRDefault="00926B63" w:rsidP="004C33E1">
            <w:pPr>
              <w:widowControl/>
              <w:numPr>
                <w:ilvl w:val="0"/>
                <w:numId w:val="29"/>
              </w:numPr>
              <w:tabs>
                <w:tab w:val="left" w:pos="288"/>
              </w:tabs>
              <w:snapToGrid w:val="0"/>
              <w:rPr>
                <w:rFonts w:ascii="Arial" w:hAnsi="Arial" w:cs="Arial"/>
                <w:sz w:val="18"/>
                <w:szCs w:val="18"/>
                <w:lang w:val="fr-FR"/>
              </w:rPr>
            </w:pPr>
            <w:r w:rsidRPr="00E8768B">
              <w:rPr>
                <w:sz w:val="18"/>
                <w:szCs w:val="18"/>
                <w:lang w:val="fr"/>
              </w:rPr>
              <w:t>Plan d’actions pour 2 ans</w:t>
            </w:r>
          </w:p>
        </w:tc>
      </w:tr>
      <w:tr w:rsidR="00926B63" w:rsidRPr="00404FC2" w14:paraId="31F700BB" w14:textId="77777777" w:rsidTr="00926B63">
        <w:tc>
          <w:tcPr>
            <w:tcW w:w="437" w:type="dxa"/>
            <w:tcBorders>
              <w:top w:val="single" w:sz="4" w:space="0" w:color="000000"/>
              <w:left w:val="double" w:sz="1" w:space="0" w:color="000000"/>
              <w:bottom w:val="single" w:sz="4" w:space="0" w:color="000000"/>
            </w:tcBorders>
          </w:tcPr>
          <w:p w14:paraId="7FFF8DB9" w14:textId="04C02025" w:rsidR="00926B63" w:rsidRDefault="00926B63" w:rsidP="008C71BF">
            <w:pPr>
              <w:pStyle w:val="normaltableau"/>
              <w:snapToGrid w:val="0"/>
              <w:jc w:val="center"/>
              <w:rPr>
                <w:sz w:val="16"/>
                <w:szCs w:val="16"/>
                <w:lang w:val="fr"/>
              </w:rPr>
            </w:pPr>
            <w:r>
              <w:rPr>
                <w:sz w:val="16"/>
                <w:szCs w:val="16"/>
                <w:lang w:val="fr"/>
              </w:rPr>
              <w:t>1</w:t>
            </w:r>
            <w:r w:rsidR="003C4B46">
              <w:rPr>
                <w:sz w:val="16"/>
                <w:szCs w:val="16"/>
                <w:lang w:val="fr"/>
              </w:rPr>
              <w:t>6</w:t>
            </w:r>
          </w:p>
        </w:tc>
        <w:tc>
          <w:tcPr>
            <w:tcW w:w="1134" w:type="dxa"/>
            <w:tcBorders>
              <w:top w:val="single" w:sz="4" w:space="0" w:color="000000"/>
              <w:left w:val="double" w:sz="1" w:space="0" w:color="000000"/>
              <w:bottom w:val="single" w:sz="4" w:space="0" w:color="000000"/>
            </w:tcBorders>
            <w:shd w:val="clear" w:color="auto" w:fill="auto"/>
          </w:tcPr>
          <w:p w14:paraId="4C6C9E0D" w14:textId="77777777" w:rsidR="00926B63" w:rsidRDefault="00926B63" w:rsidP="008C71BF">
            <w:pPr>
              <w:pStyle w:val="normaltableau"/>
              <w:snapToGrid w:val="0"/>
              <w:jc w:val="center"/>
              <w:rPr>
                <w:sz w:val="16"/>
                <w:szCs w:val="16"/>
                <w:lang w:val="fr"/>
              </w:rPr>
            </w:pPr>
            <w:r>
              <w:rPr>
                <w:sz w:val="16"/>
                <w:szCs w:val="16"/>
                <w:lang w:val="fr"/>
              </w:rPr>
              <w:t>10/2007 à 07/2008</w:t>
            </w:r>
          </w:p>
          <w:p w14:paraId="29CA7DE9" w14:textId="4E52D689" w:rsidR="00134DB0" w:rsidRDefault="00134DB0" w:rsidP="008C71BF">
            <w:pPr>
              <w:pStyle w:val="normaltableau"/>
              <w:snapToGrid w:val="0"/>
              <w:jc w:val="center"/>
              <w:rPr>
                <w:rFonts w:ascii="Arial" w:hAnsi="Arial" w:cs="Arial"/>
                <w:sz w:val="16"/>
                <w:szCs w:val="16"/>
              </w:rPr>
            </w:pPr>
            <w:r>
              <w:rPr>
                <w:sz w:val="16"/>
                <w:szCs w:val="16"/>
                <w:lang w:val="fr"/>
              </w:rPr>
              <w:t>(90 jours)</w:t>
            </w:r>
          </w:p>
        </w:tc>
        <w:tc>
          <w:tcPr>
            <w:tcW w:w="2690" w:type="dxa"/>
            <w:tcBorders>
              <w:top w:val="single" w:sz="4" w:space="0" w:color="000000"/>
              <w:left w:val="single" w:sz="4" w:space="0" w:color="000000"/>
              <w:bottom w:val="single" w:sz="4" w:space="0" w:color="000000"/>
            </w:tcBorders>
            <w:shd w:val="clear" w:color="auto" w:fill="auto"/>
            <w:vAlign w:val="center"/>
          </w:tcPr>
          <w:p w14:paraId="584D2205" w14:textId="77777777" w:rsidR="00926B63" w:rsidRPr="00926B63" w:rsidRDefault="00926B63" w:rsidP="008A09C0">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Albanie</w:t>
            </w:r>
          </w:p>
        </w:tc>
        <w:tc>
          <w:tcPr>
            <w:tcW w:w="2389" w:type="dxa"/>
            <w:tcBorders>
              <w:top w:val="single" w:sz="4" w:space="0" w:color="000000"/>
              <w:left w:val="single" w:sz="4" w:space="0" w:color="000000"/>
              <w:bottom w:val="single" w:sz="4" w:space="0" w:color="000000"/>
            </w:tcBorders>
            <w:shd w:val="clear" w:color="auto" w:fill="auto"/>
          </w:tcPr>
          <w:p w14:paraId="221EF382" w14:textId="77777777" w:rsidR="00926B63" w:rsidRPr="00E8768B" w:rsidRDefault="00926B63">
            <w:pPr>
              <w:snapToGrid w:val="0"/>
              <w:rPr>
                <w:rFonts w:ascii="Times New Roman" w:hAnsi="Times New Roman" w:cs="Times New Roman"/>
                <w:sz w:val="18"/>
                <w:szCs w:val="18"/>
              </w:rPr>
            </w:pPr>
          </w:p>
          <w:p w14:paraId="187085F7" w14:textId="77777777" w:rsidR="00926B63" w:rsidRPr="00E8768B" w:rsidRDefault="00926B63" w:rsidP="002109C2">
            <w:pPr>
              <w:snapToGrid w:val="0"/>
              <w:jc w:val="both"/>
              <w:rPr>
                <w:rFonts w:ascii="Times New Roman" w:hAnsi="Times New Roman" w:cs="Times New Roman"/>
                <w:sz w:val="18"/>
                <w:szCs w:val="18"/>
              </w:rPr>
            </w:pPr>
            <w:r w:rsidRPr="00E8768B">
              <w:rPr>
                <w:rFonts w:ascii="Times New Roman" w:hAnsi="Times New Roman" w:cs="Times New Roman"/>
                <w:sz w:val="18"/>
                <w:szCs w:val="18"/>
              </w:rPr>
              <w:t>World Bank/Conseil santé</w:t>
            </w:r>
          </w:p>
          <w:p w14:paraId="2FD01000" w14:textId="77777777" w:rsidR="00926B63" w:rsidRPr="00E8768B" w:rsidRDefault="00926B63" w:rsidP="002109C2">
            <w:pPr>
              <w:snapToGrid w:val="0"/>
              <w:jc w:val="both"/>
              <w:rPr>
                <w:rFonts w:ascii="Times New Roman" w:hAnsi="Times New Roman" w:cs="Times New Roman"/>
                <w:sz w:val="18"/>
                <w:szCs w:val="18"/>
              </w:rPr>
            </w:pPr>
          </w:p>
          <w:p w14:paraId="5C029D79" w14:textId="4E012826" w:rsidR="00926B63" w:rsidRPr="00E8768B" w:rsidRDefault="00926B63" w:rsidP="002109C2">
            <w:pPr>
              <w:snapToGrid w:val="0"/>
              <w:jc w:val="both"/>
              <w:rPr>
                <w:rFonts w:ascii="Times New Roman" w:hAnsi="Times New Roman" w:cs="Times New Roman"/>
                <w:sz w:val="18"/>
                <w:szCs w:val="18"/>
              </w:rPr>
            </w:pPr>
            <w:r w:rsidRPr="00E8768B">
              <w:rPr>
                <w:rFonts w:ascii="Times New Roman" w:hAnsi="Times New Roman" w:cs="Times New Roman"/>
                <w:sz w:val="18"/>
                <w:szCs w:val="18"/>
              </w:rPr>
              <w:t xml:space="preserve">Health Insurance Institute of Albania (ISKSH), </w:t>
            </w:r>
          </w:p>
        </w:tc>
        <w:tc>
          <w:tcPr>
            <w:tcW w:w="1801" w:type="dxa"/>
            <w:tcBorders>
              <w:top w:val="single" w:sz="4" w:space="0" w:color="000000"/>
              <w:left w:val="single" w:sz="4" w:space="0" w:color="000000"/>
              <w:bottom w:val="single" w:sz="4" w:space="0" w:color="000000"/>
            </w:tcBorders>
            <w:shd w:val="clear" w:color="auto" w:fill="auto"/>
          </w:tcPr>
          <w:p w14:paraId="6B60241D" w14:textId="589DABA1" w:rsidR="00926B63" w:rsidRPr="009545A9" w:rsidRDefault="009545A9" w:rsidP="008C71BF">
            <w:pPr>
              <w:pStyle w:val="normaltableau"/>
              <w:snapToGrid w:val="0"/>
              <w:rPr>
                <w:rFonts w:ascii="Arial" w:hAnsi="Arial" w:cs="Arial"/>
                <w:b/>
                <w:bCs/>
                <w:sz w:val="18"/>
                <w:szCs w:val="18"/>
                <w:lang w:val="fr-FR"/>
              </w:rPr>
            </w:pPr>
            <w:r>
              <w:rPr>
                <w:b/>
                <w:bCs/>
                <w:sz w:val="18"/>
                <w:szCs w:val="18"/>
                <w:lang w:val="fr"/>
              </w:rPr>
              <w:t>Expert financement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625661B9" w14:textId="26BCE499" w:rsidR="00926B63" w:rsidRPr="00E8768B" w:rsidRDefault="00926B63" w:rsidP="00EF1554">
            <w:pPr>
              <w:snapToGrid w:val="0"/>
              <w:rPr>
                <w:b/>
                <w:bCs/>
                <w:sz w:val="18"/>
                <w:szCs w:val="18"/>
                <w:lang w:val="fr"/>
              </w:rPr>
            </w:pPr>
            <w:r w:rsidRPr="00E8768B">
              <w:rPr>
                <w:b/>
                <w:bCs/>
                <w:sz w:val="18"/>
                <w:szCs w:val="18"/>
                <w:lang w:val="fr"/>
              </w:rPr>
              <w:t xml:space="preserve">Assistance technique pour le renforcement des capacités sur les méthodes de paiement de soins </w:t>
            </w:r>
            <w:r w:rsidR="004971A0" w:rsidRPr="00E8768B">
              <w:rPr>
                <w:b/>
                <w:bCs/>
                <w:sz w:val="18"/>
                <w:szCs w:val="18"/>
                <w:lang w:val="fr"/>
              </w:rPr>
              <w:t>médicaux</w:t>
            </w:r>
            <w:r w:rsidRPr="00E8768B">
              <w:rPr>
                <w:b/>
                <w:bCs/>
                <w:sz w:val="18"/>
                <w:szCs w:val="18"/>
                <w:lang w:val="fr"/>
              </w:rPr>
              <w:t xml:space="preserve"> des professionnels de santé :</w:t>
            </w:r>
          </w:p>
          <w:p w14:paraId="7A4AC978"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Evaluation de la politique menée par l’organisme national pour le financement des soins de santé</w:t>
            </w:r>
          </w:p>
          <w:p w14:paraId="598BA857" w14:textId="3E2659B5"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Evaluation des besoins et les capacités du personnel existant (ministère de la Santé, Institut d'assurance maladie (HII), prestataires)</w:t>
            </w:r>
          </w:p>
          <w:p w14:paraId="038B6F7D" w14:textId="77777777" w:rsidR="00926B63" w:rsidRPr="00E8768B" w:rsidRDefault="00926B63" w:rsidP="00EF1554">
            <w:pPr>
              <w:widowControl/>
              <w:numPr>
                <w:ilvl w:val="0"/>
                <w:numId w:val="29"/>
              </w:numPr>
              <w:tabs>
                <w:tab w:val="left" w:pos="288"/>
              </w:tabs>
              <w:snapToGrid w:val="0"/>
              <w:rPr>
                <w:rFonts w:ascii="Arial" w:hAnsi="Arial" w:cs="Arial"/>
                <w:sz w:val="18"/>
                <w:szCs w:val="18"/>
                <w:lang w:val="fr-FR"/>
              </w:rPr>
            </w:pPr>
            <w:r w:rsidRPr="00E8768B">
              <w:rPr>
                <w:sz w:val="18"/>
                <w:szCs w:val="18"/>
                <w:lang w:val="fr"/>
              </w:rPr>
              <w:t>Formation pour les formateurs et les prestataires de soins de santé sur les méthodes de paiement des soins de santé et les méthodes d'estimation des coûts</w:t>
            </w:r>
          </w:p>
          <w:p w14:paraId="0E6774C2" w14:textId="5FA2A4B5" w:rsidR="00926B63" w:rsidRPr="00E8768B" w:rsidRDefault="00926B63" w:rsidP="00EF1554">
            <w:pPr>
              <w:widowControl/>
              <w:numPr>
                <w:ilvl w:val="0"/>
                <w:numId w:val="29"/>
              </w:numPr>
              <w:tabs>
                <w:tab w:val="left" w:pos="288"/>
              </w:tabs>
              <w:snapToGrid w:val="0"/>
              <w:rPr>
                <w:rFonts w:ascii="Arial" w:hAnsi="Arial" w:cs="Arial"/>
                <w:sz w:val="18"/>
                <w:szCs w:val="18"/>
                <w:lang w:val="fr-FR"/>
              </w:rPr>
            </w:pPr>
            <w:r w:rsidRPr="00E8768B">
              <w:rPr>
                <w:sz w:val="18"/>
                <w:szCs w:val="18"/>
                <w:lang w:val="fr-FR"/>
              </w:rPr>
              <w:t>Elaboration d’</w:t>
            </w:r>
            <w:r w:rsidRPr="00E8768B">
              <w:rPr>
                <w:sz w:val="18"/>
                <w:szCs w:val="18"/>
                <w:lang w:val="fr"/>
              </w:rPr>
              <w:t xml:space="preserve">études de cas sur l'introduction des copaiements dans les soins de santé primaires et secondaires et sur l'établissement des coûts </w:t>
            </w:r>
            <w:r w:rsidR="004971A0" w:rsidRPr="00E8768B">
              <w:rPr>
                <w:sz w:val="18"/>
                <w:szCs w:val="18"/>
                <w:lang w:val="fr"/>
              </w:rPr>
              <w:t>hospitaliers</w:t>
            </w:r>
          </w:p>
        </w:tc>
      </w:tr>
      <w:tr w:rsidR="00926B63" w:rsidRPr="00404FC2" w14:paraId="1000D4A8" w14:textId="77777777" w:rsidTr="00926B63">
        <w:tc>
          <w:tcPr>
            <w:tcW w:w="437" w:type="dxa"/>
            <w:tcBorders>
              <w:top w:val="single" w:sz="4" w:space="0" w:color="000000"/>
              <w:left w:val="double" w:sz="1" w:space="0" w:color="000000"/>
              <w:bottom w:val="single" w:sz="4" w:space="0" w:color="000000"/>
            </w:tcBorders>
          </w:tcPr>
          <w:p w14:paraId="5F031B95" w14:textId="1B019214" w:rsidR="00926B63"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7</w:t>
            </w:r>
          </w:p>
        </w:tc>
        <w:tc>
          <w:tcPr>
            <w:tcW w:w="1134" w:type="dxa"/>
            <w:tcBorders>
              <w:top w:val="single" w:sz="4" w:space="0" w:color="000000"/>
              <w:left w:val="double" w:sz="1" w:space="0" w:color="000000"/>
              <w:bottom w:val="single" w:sz="4" w:space="0" w:color="000000"/>
            </w:tcBorders>
            <w:shd w:val="clear" w:color="auto" w:fill="auto"/>
          </w:tcPr>
          <w:p w14:paraId="7CF80662" w14:textId="77777777" w:rsidR="00134DB0" w:rsidRDefault="00926B63" w:rsidP="00207FE1">
            <w:pPr>
              <w:pStyle w:val="normaltableau"/>
              <w:snapToGrid w:val="0"/>
              <w:jc w:val="center"/>
              <w:rPr>
                <w:sz w:val="16"/>
                <w:szCs w:val="16"/>
                <w:lang w:val="fr"/>
              </w:rPr>
            </w:pPr>
            <w:r>
              <w:rPr>
                <w:sz w:val="16"/>
                <w:szCs w:val="16"/>
                <w:lang w:val="fr"/>
              </w:rPr>
              <w:t>12/2005 au 11/2006</w:t>
            </w:r>
            <w:r w:rsidR="00134DB0">
              <w:rPr>
                <w:sz w:val="16"/>
                <w:szCs w:val="16"/>
                <w:lang w:val="fr"/>
              </w:rPr>
              <w:t xml:space="preserve"> </w:t>
            </w:r>
          </w:p>
          <w:p w14:paraId="6BE3DFFF" w14:textId="56365216" w:rsidR="00926B63" w:rsidRDefault="00134DB0" w:rsidP="00207FE1">
            <w:pPr>
              <w:pStyle w:val="normaltableau"/>
              <w:snapToGrid w:val="0"/>
              <w:jc w:val="center"/>
              <w:rPr>
                <w:rFonts w:ascii="Arial" w:hAnsi="Arial" w:cs="Arial"/>
                <w:sz w:val="16"/>
                <w:szCs w:val="16"/>
              </w:rPr>
            </w:pPr>
            <w:r>
              <w:rPr>
                <w:sz w:val="16"/>
                <w:szCs w:val="16"/>
                <w:lang w:val="fr"/>
              </w:rPr>
              <w:t>(75 jours)</w:t>
            </w:r>
          </w:p>
        </w:tc>
        <w:tc>
          <w:tcPr>
            <w:tcW w:w="2690" w:type="dxa"/>
            <w:tcBorders>
              <w:top w:val="single" w:sz="4" w:space="0" w:color="000000"/>
              <w:left w:val="single" w:sz="4" w:space="0" w:color="000000"/>
              <w:bottom w:val="single" w:sz="4" w:space="0" w:color="000000"/>
            </w:tcBorders>
            <w:shd w:val="clear" w:color="auto" w:fill="auto"/>
            <w:vAlign w:val="center"/>
          </w:tcPr>
          <w:p w14:paraId="20152037" w14:textId="77777777" w:rsidR="00926B63" w:rsidRPr="00926B63" w:rsidRDefault="00926B63" w:rsidP="008A09C0">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Géorgie</w:t>
            </w:r>
          </w:p>
        </w:tc>
        <w:tc>
          <w:tcPr>
            <w:tcW w:w="2389" w:type="dxa"/>
            <w:tcBorders>
              <w:top w:val="single" w:sz="4" w:space="0" w:color="000000"/>
              <w:left w:val="single" w:sz="4" w:space="0" w:color="000000"/>
              <w:bottom w:val="single" w:sz="4" w:space="0" w:color="000000"/>
            </w:tcBorders>
            <w:shd w:val="clear" w:color="auto" w:fill="auto"/>
          </w:tcPr>
          <w:p w14:paraId="6581AB14" w14:textId="77777777" w:rsidR="00926B63" w:rsidRPr="00E8768B" w:rsidRDefault="00926B63" w:rsidP="008C71BF">
            <w:pPr>
              <w:pStyle w:val="normaltableau"/>
              <w:snapToGrid w:val="0"/>
              <w:jc w:val="center"/>
              <w:rPr>
                <w:rFonts w:ascii="Times New Roman" w:hAnsi="Times New Roman" w:cs="Times New Roman"/>
                <w:sz w:val="18"/>
                <w:szCs w:val="18"/>
              </w:rPr>
            </w:pPr>
            <w:r w:rsidRPr="00E8768B">
              <w:rPr>
                <w:rFonts w:ascii="Times New Roman" w:hAnsi="Times New Roman" w:cs="Times New Roman"/>
                <w:sz w:val="18"/>
                <w:szCs w:val="18"/>
                <w:lang w:val="fr"/>
              </w:rPr>
              <w:t>World Bank/conseil santé</w:t>
            </w:r>
          </w:p>
          <w:p w14:paraId="3A8D1AF2" w14:textId="77777777" w:rsidR="00926B63" w:rsidRPr="00E8768B" w:rsidRDefault="00926B63" w:rsidP="008C71BF">
            <w:pPr>
              <w:pStyle w:val="normaltableau"/>
              <w:snapToGrid w:val="0"/>
              <w:jc w:val="center"/>
              <w:rPr>
                <w:rFonts w:ascii="Times New Roman" w:hAnsi="Times New Roman" w:cs="Times New Roman"/>
                <w:sz w:val="18"/>
                <w:szCs w:val="18"/>
              </w:rPr>
            </w:pPr>
          </w:p>
          <w:p w14:paraId="524F9958" w14:textId="77777777" w:rsidR="00926B63" w:rsidRPr="00E8768B" w:rsidRDefault="00926B63" w:rsidP="008C71BF">
            <w:pPr>
              <w:pStyle w:val="normaltableau"/>
              <w:snapToGrid w:val="0"/>
              <w:jc w:val="center"/>
              <w:rPr>
                <w:rFonts w:ascii="Times New Roman" w:hAnsi="Times New Roman" w:cs="Times New Roman"/>
                <w:sz w:val="18"/>
                <w:szCs w:val="18"/>
              </w:rPr>
            </w:pPr>
          </w:p>
        </w:tc>
        <w:tc>
          <w:tcPr>
            <w:tcW w:w="1801" w:type="dxa"/>
            <w:tcBorders>
              <w:top w:val="single" w:sz="4" w:space="0" w:color="000000"/>
              <w:left w:val="single" w:sz="4" w:space="0" w:color="000000"/>
              <w:bottom w:val="single" w:sz="4" w:space="0" w:color="000000"/>
            </w:tcBorders>
            <w:shd w:val="clear" w:color="auto" w:fill="auto"/>
          </w:tcPr>
          <w:p w14:paraId="52BAA03B" w14:textId="77777777" w:rsidR="00926B63" w:rsidRPr="00E8768B" w:rsidRDefault="00926B63" w:rsidP="008C71BF">
            <w:pPr>
              <w:pStyle w:val="normaltableau"/>
              <w:snapToGrid w:val="0"/>
              <w:jc w:val="center"/>
              <w:rPr>
                <w:rFonts w:ascii="Arial" w:hAnsi="Arial" w:cs="Arial"/>
                <w:b/>
                <w:bCs/>
                <w:sz w:val="18"/>
                <w:szCs w:val="18"/>
              </w:rPr>
            </w:pPr>
            <w:r w:rsidRPr="00E8768B">
              <w:rPr>
                <w:b/>
                <w:bCs/>
                <w:sz w:val="18"/>
                <w:szCs w:val="18"/>
                <w:lang w:val="fr"/>
              </w:rPr>
              <w:t>Planificateur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5CA1DA6A" w14:textId="4F8F632F" w:rsidR="00926B63" w:rsidRPr="00E8768B" w:rsidRDefault="00926B63" w:rsidP="00EF1554">
            <w:pPr>
              <w:snapToGrid w:val="0"/>
              <w:rPr>
                <w:b/>
                <w:bCs/>
                <w:sz w:val="18"/>
                <w:szCs w:val="18"/>
                <w:lang w:val="fr"/>
              </w:rPr>
            </w:pPr>
            <w:r w:rsidRPr="00E8768B">
              <w:rPr>
                <w:b/>
                <w:bCs/>
                <w:sz w:val="18"/>
                <w:szCs w:val="18"/>
                <w:lang w:val="fr"/>
              </w:rPr>
              <w:t xml:space="preserve">Assistance technique pour la révision </w:t>
            </w:r>
            <w:r w:rsidR="004971A0" w:rsidRPr="00E8768B">
              <w:rPr>
                <w:b/>
                <w:bCs/>
                <w:sz w:val="18"/>
                <w:szCs w:val="18"/>
                <w:lang w:val="fr"/>
              </w:rPr>
              <w:t>du</w:t>
            </w:r>
            <w:r w:rsidRPr="00E8768B">
              <w:rPr>
                <w:b/>
                <w:bCs/>
                <w:sz w:val="18"/>
                <w:szCs w:val="18"/>
                <w:lang w:val="fr"/>
              </w:rPr>
              <w:t xml:space="preserve"> Plan directeur national de la main-d'œuvre et des infrastructures de santé :</w:t>
            </w:r>
          </w:p>
          <w:p w14:paraId="4844EC53"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Évaluation des besoins du secteur hospitalier</w:t>
            </w:r>
          </w:p>
          <w:p w14:paraId="67E53AB4" w14:textId="611527F7" w:rsidR="00926B63" w:rsidRPr="00E8768B" w:rsidRDefault="004971A0" w:rsidP="004971A0">
            <w:pPr>
              <w:widowControl/>
              <w:numPr>
                <w:ilvl w:val="0"/>
                <w:numId w:val="29"/>
              </w:numPr>
              <w:tabs>
                <w:tab w:val="left" w:pos="288"/>
              </w:tabs>
              <w:snapToGrid w:val="0"/>
              <w:rPr>
                <w:rFonts w:ascii="Arial" w:hAnsi="Arial" w:cs="Arial"/>
                <w:sz w:val="18"/>
                <w:szCs w:val="18"/>
                <w:lang w:val="fr-FR"/>
              </w:rPr>
            </w:pPr>
            <w:r w:rsidRPr="00E8768B">
              <w:rPr>
                <w:rFonts w:hint="eastAsia"/>
                <w:sz w:val="18"/>
                <w:szCs w:val="18"/>
                <w:lang w:val="fr"/>
              </w:rPr>
              <w:t>É</w:t>
            </w:r>
            <w:r w:rsidRPr="00E8768B">
              <w:rPr>
                <w:sz w:val="18"/>
                <w:szCs w:val="18"/>
                <w:lang w:val="fr"/>
              </w:rPr>
              <w:t xml:space="preserve">tablissement d’un </w:t>
            </w:r>
            <w:r w:rsidR="00926B63" w:rsidRPr="00E8768B">
              <w:rPr>
                <w:sz w:val="18"/>
                <w:szCs w:val="18"/>
                <w:lang w:val="fr"/>
              </w:rPr>
              <w:t>modèle hospitalier national et régional standardis</w:t>
            </w:r>
            <w:r w:rsidRPr="00E8768B">
              <w:rPr>
                <w:sz w:val="18"/>
                <w:szCs w:val="18"/>
                <w:lang w:val="fr"/>
              </w:rPr>
              <w:t xml:space="preserve">é, </w:t>
            </w:r>
            <w:r w:rsidR="00926B63" w:rsidRPr="00E8768B">
              <w:rPr>
                <w:sz w:val="18"/>
                <w:szCs w:val="18"/>
                <w:lang w:val="fr"/>
              </w:rPr>
              <w:t>selon le Système des comptes de santé de l'OCDE</w:t>
            </w:r>
          </w:p>
          <w:p w14:paraId="6009F5DD" w14:textId="3B97EA7E" w:rsidR="00926B63" w:rsidRPr="00E8768B" w:rsidRDefault="004971A0"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 xml:space="preserve">Elaboration de </w:t>
            </w:r>
            <w:r w:rsidR="00926B63" w:rsidRPr="00E8768B">
              <w:rPr>
                <w:sz w:val="18"/>
                <w:szCs w:val="18"/>
                <w:lang w:val="fr"/>
              </w:rPr>
              <w:t xml:space="preserve">modèles de planification des besoins </w:t>
            </w:r>
            <w:r w:rsidR="00D37B3C" w:rsidRPr="00E8768B">
              <w:rPr>
                <w:sz w:val="18"/>
                <w:szCs w:val="18"/>
                <w:lang w:val="fr"/>
              </w:rPr>
              <w:t xml:space="preserve">pour les services de </w:t>
            </w:r>
            <w:r w:rsidR="00926B63" w:rsidRPr="00E8768B">
              <w:rPr>
                <w:sz w:val="18"/>
                <w:szCs w:val="18"/>
                <w:lang w:val="fr"/>
              </w:rPr>
              <w:t xml:space="preserve">soins de santé à court, moyen et </w:t>
            </w:r>
            <w:r w:rsidRPr="00E8768B">
              <w:rPr>
                <w:sz w:val="18"/>
                <w:szCs w:val="18"/>
                <w:lang w:val="fr"/>
              </w:rPr>
              <w:t>long</w:t>
            </w:r>
            <w:r w:rsidR="00926B63" w:rsidRPr="00E8768B">
              <w:rPr>
                <w:sz w:val="18"/>
                <w:szCs w:val="18"/>
                <w:lang w:val="fr"/>
              </w:rPr>
              <w:t xml:space="preserve"> terme, y compris </w:t>
            </w:r>
            <w:r w:rsidRPr="00E8768B">
              <w:rPr>
                <w:sz w:val="18"/>
                <w:szCs w:val="18"/>
                <w:lang w:val="fr"/>
              </w:rPr>
              <w:t>pour les services d’urgences, mère/enfant</w:t>
            </w:r>
          </w:p>
          <w:p w14:paraId="5AEAEAED" w14:textId="30DA23C5" w:rsidR="00926B63" w:rsidRPr="00E8768B" w:rsidRDefault="004971A0"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 xml:space="preserve">Révision </w:t>
            </w:r>
            <w:r w:rsidR="00926B63" w:rsidRPr="00E8768B">
              <w:rPr>
                <w:sz w:val="18"/>
                <w:szCs w:val="18"/>
                <w:lang w:val="fr"/>
              </w:rPr>
              <w:t xml:space="preserve">du plan directeur </w:t>
            </w:r>
            <w:r w:rsidRPr="00E8768B">
              <w:rPr>
                <w:sz w:val="18"/>
                <w:szCs w:val="18"/>
                <w:lang w:val="fr"/>
              </w:rPr>
              <w:t>national</w:t>
            </w:r>
            <w:r w:rsidR="00926B63" w:rsidRPr="00E8768B">
              <w:rPr>
                <w:sz w:val="18"/>
                <w:szCs w:val="18"/>
                <w:lang w:val="fr"/>
              </w:rPr>
              <w:t xml:space="preserve"> et de son plan de mise en œuvre pour cinq ans, </w:t>
            </w:r>
            <w:r w:rsidRPr="00E8768B">
              <w:rPr>
                <w:sz w:val="18"/>
                <w:szCs w:val="18"/>
                <w:lang w:val="fr"/>
              </w:rPr>
              <w:t>avec</w:t>
            </w:r>
            <w:r w:rsidR="00926B63" w:rsidRPr="00E8768B">
              <w:rPr>
                <w:sz w:val="18"/>
                <w:szCs w:val="18"/>
                <w:lang w:val="fr"/>
              </w:rPr>
              <w:t xml:space="preserve"> plan détaillé pour </w:t>
            </w:r>
            <w:proofErr w:type="spellStart"/>
            <w:r w:rsidR="00926B63" w:rsidRPr="00E8768B">
              <w:rPr>
                <w:sz w:val="18"/>
                <w:szCs w:val="18"/>
                <w:lang w:val="fr"/>
              </w:rPr>
              <w:t>la</w:t>
            </w:r>
            <w:proofErr w:type="spellEnd"/>
            <w:r w:rsidR="00926B63" w:rsidRPr="00E8768B">
              <w:rPr>
                <w:sz w:val="18"/>
                <w:szCs w:val="18"/>
                <w:lang w:val="fr"/>
              </w:rPr>
              <w:t xml:space="preserve"> </w:t>
            </w:r>
            <w:r w:rsidRPr="00E8768B">
              <w:rPr>
                <w:sz w:val="18"/>
                <w:szCs w:val="18"/>
                <w:lang w:val="fr"/>
              </w:rPr>
              <w:t xml:space="preserve">les </w:t>
            </w:r>
            <w:r w:rsidR="00926B63" w:rsidRPr="00E8768B">
              <w:rPr>
                <w:sz w:val="18"/>
                <w:szCs w:val="18"/>
                <w:lang w:val="fr"/>
              </w:rPr>
              <w:t>infrastructure</w:t>
            </w:r>
            <w:r w:rsidRPr="00E8768B">
              <w:rPr>
                <w:sz w:val="18"/>
                <w:szCs w:val="18"/>
                <w:lang w:val="fr"/>
              </w:rPr>
              <w:t>s</w:t>
            </w:r>
            <w:r w:rsidR="00926B63" w:rsidRPr="00E8768B">
              <w:rPr>
                <w:sz w:val="18"/>
                <w:szCs w:val="18"/>
                <w:lang w:val="fr"/>
              </w:rPr>
              <w:t xml:space="preserve"> et les ressources humaines</w:t>
            </w:r>
            <w:r w:rsidRPr="00E8768B">
              <w:rPr>
                <w:sz w:val="18"/>
                <w:szCs w:val="18"/>
                <w:lang w:val="fr"/>
              </w:rPr>
              <w:t xml:space="preserve"> </w:t>
            </w:r>
            <w:r w:rsidR="00A65888" w:rsidRPr="00E8768B">
              <w:rPr>
                <w:sz w:val="18"/>
                <w:szCs w:val="18"/>
                <w:lang w:val="fr"/>
              </w:rPr>
              <w:t>en santé</w:t>
            </w:r>
          </w:p>
          <w:p w14:paraId="01435AD9" w14:textId="09375AB6"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 xml:space="preserve">Rationaliser le sureffectif et la capacité d'infrastructure dans le système de soins de santé </w:t>
            </w:r>
            <w:r w:rsidR="00A65888" w:rsidRPr="00E8768B">
              <w:rPr>
                <w:sz w:val="18"/>
                <w:szCs w:val="18"/>
                <w:lang w:val="fr"/>
              </w:rPr>
              <w:t>hospitalier et ambulatoire</w:t>
            </w:r>
          </w:p>
        </w:tc>
      </w:tr>
      <w:tr w:rsidR="00926B63" w:rsidRPr="00404FC2" w14:paraId="27533B49" w14:textId="77777777" w:rsidTr="00A65888">
        <w:trPr>
          <w:trHeight w:val="1044"/>
        </w:trPr>
        <w:tc>
          <w:tcPr>
            <w:tcW w:w="437" w:type="dxa"/>
            <w:tcBorders>
              <w:top w:val="single" w:sz="4" w:space="0" w:color="000000"/>
              <w:left w:val="double" w:sz="1" w:space="0" w:color="000000"/>
              <w:bottom w:val="double" w:sz="1" w:space="0" w:color="000000"/>
            </w:tcBorders>
          </w:tcPr>
          <w:p w14:paraId="3DBAF194" w14:textId="0EE15B9D" w:rsidR="00926B63"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8</w:t>
            </w:r>
          </w:p>
        </w:tc>
        <w:tc>
          <w:tcPr>
            <w:tcW w:w="1134" w:type="dxa"/>
            <w:tcBorders>
              <w:top w:val="single" w:sz="4" w:space="0" w:color="000000"/>
              <w:left w:val="double" w:sz="1" w:space="0" w:color="000000"/>
              <w:bottom w:val="double" w:sz="1" w:space="0" w:color="000000"/>
            </w:tcBorders>
            <w:shd w:val="clear" w:color="auto" w:fill="auto"/>
          </w:tcPr>
          <w:p w14:paraId="6B3C5DC0" w14:textId="77777777" w:rsidR="00134DB0" w:rsidRDefault="00926B63" w:rsidP="00207FE1">
            <w:pPr>
              <w:pStyle w:val="normaltableau"/>
              <w:snapToGrid w:val="0"/>
              <w:jc w:val="center"/>
              <w:rPr>
                <w:sz w:val="16"/>
                <w:szCs w:val="16"/>
                <w:lang w:val="fr"/>
              </w:rPr>
            </w:pPr>
            <w:r>
              <w:rPr>
                <w:sz w:val="16"/>
                <w:szCs w:val="16"/>
                <w:lang w:val="fr"/>
              </w:rPr>
              <w:t>09/2006 au 10/2006</w:t>
            </w:r>
            <w:r w:rsidR="00134DB0">
              <w:rPr>
                <w:sz w:val="16"/>
                <w:szCs w:val="16"/>
                <w:lang w:val="fr"/>
              </w:rPr>
              <w:t xml:space="preserve"> </w:t>
            </w:r>
          </w:p>
          <w:p w14:paraId="0AEAEFC0" w14:textId="0062D970" w:rsidR="00926B63" w:rsidRDefault="00134DB0" w:rsidP="00207FE1">
            <w:pPr>
              <w:pStyle w:val="normaltableau"/>
              <w:snapToGrid w:val="0"/>
              <w:jc w:val="center"/>
              <w:rPr>
                <w:rFonts w:ascii="Arial" w:hAnsi="Arial" w:cs="Arial"/>
                <w:sz w:val="16"/>
                <w:szCs w:val="16"/>
              </w:rPr>
            </w:pPr>
            <w:r>
              <w:rPr>
                <w:sz w:val="16"/>
                <w:szCs w:val="16"/>
                <w:lang w:val="fr"/>
              </w:rPr>
              <w:t>(25 jours)</w:t>
            </w:r>
          </w:p>
        </w:tc>
        <w:tc>
          <w:tcPr>
            <w:tcW w:w="2690" w:type="dxa"/>
            <w:tcBorders>
              <w:top w:val="single" w:sz="4" w:space="0" w:color="000000"/>
              <w:left w:val="single" w:sz="4" w:space="0" w:color="000000"/>
              <w:bottom w:val="double" w:sz="1" w:space="0" w:color="000000"/>
            </w:tcBorders>
            <w:shd w:val="clear" w:color="auto" w:fill="auto"/>
            <w:vAlign w:val="center"/>
          </w:tcPr>
          <w:p w14:paraId="71FC5900" w14:textId="77777777" w:rsidR="00926B63" w:rsidRPr="00926B63" w:rsidRDefault="00926B63" w:rsidP="008A09C0">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Cambodge</w:t>
            </w:r>
          </w:p>
        </w:tc>
        <w:tc>
          <w:tcPr>
            <w:tcW w:w="2389" w:type="dxa"/>
            <w:tcBorders>
              <w:top w:val="single" w:sz="4" w:space="0" w:color="000000"/>
              <w:left w:val="single" w:sz="4" w:space="0" w:color="000000"/>
              <w:bottom w:val="double" w:sz="1" w:space="0" w:color="000000"/>
            </w:tcBorders>
            <w:shd w:val="clear" w:color="auto" w:fill="auto"/>
          </w:tcPr>
          <w:p w14:paraId="0C5EBEE3" w14:textId="77777777" w:rsidR="00926B63" w:rsidRPr="00E8768B" w:rsidRDefault="00926B63" w:rsidP="00E8768B">
            <w:pPr>
              <w:snapToGrid w:val="0"/>
              <w:jc w:val="center"/>
              <w:rPr>
                <w:rFonts w:ascii="Times New Roman" w:hAnsi="Times New Roman" w:cs="Times New Roman"/>
                <w:sz w:val="18"/>
                <w:szCs w:val="18"/>
              </w:rPr>
            </w:pPr>
            <w:r w:rsidRPr="00E8768B">
              <w:rPr>
                <w:rFonts w:ascii="Times New Roman" w:hAnsi="Times New Roman" w:cs="Times New Roman"/>
                <w:sz w:val="18"/>
                <w:szCs w:val="18"/>
                <w:lang w:val="fr"/>
              </w:rPr>
              <w:t>AFD/Conseil Santé</w:t>
            </w:r>
          </w:p>
        </w:tc>
        <w:tc>
          <w:tcPr>
            <w:tcW w:w="1801" w:type="dxa"/>
            <w:tcBorders>
              <w:top w:val="single" w:sz="4" w:space="0" w:color="000000"/>
              <w:left w:val="single" w:sz="4" w:space="0" w:color="000000"/>
              <w:bottom w:val="double" w:sz="1" w:space="0" w:color="000000"/>
            </w:tcBorders>
            <w:shd w:val="clear" w:color="auto" w:fill="auto"/>
          </w:tcPr>
          <w:p w14:paraId="29CDC330" w14:textId="05FA4462" w:rsidR="00926B63" w:rsidRPr="009545A9" w:rsidRDefault="009545A9" w:rsidP="009545A9">
            <w:pPr>
              <w:pStyle w:val="normaltableau"/>
              <w:snapToGrid w:val="0"/>
              <w:rPr>
                <w:rFonts w:ascii="Arial" w:hAnsi="Arial" w:cs="Arial"/>
                <w:b/>
                <w:bCs/>
                <w:sz w:val="18"/>
                <w:szCs w:val="18"/>
                <w:lang w:val="fr-FR"/>
              </w:rPr>
            </w:pPr>
            <w:r w:rsidRPr="00E8768B">
              <w:rPr>
                <w:b/>
                <w:bCs/>
                <w:sz w:val="18"/>
                <w:szCs w:val="18"/>
                <w:lang w:val="fr"/>
              </w:rPr>
              <w:t>Expert en financement de la santé</w:t>
            </w:r>
          </w:p>
        </w:tc>
        <w:tc>
          <w:tcPr>
            <w:tcW w:w="7470" w:type="dxa"/>
            <w:tcBorders>
              <w:top w:val="single" w:sz="4" w:space="0" w:color="000000"/>
              <w:left w:val="single" w:sz="4" w:space="0" w:color="000000"/>
              <w:bottom w:val="double" w:sz="1" w:space="0" w:color="000000"/>
              <w:right w:val="double" w:sz="1" w:space="0" w:color="000000"/>
            </w:tcBorders>
            <w:shd w:val="clear" w:color="auto" w:fill="auto"/>
          </w:tcPr>
          <w:p w14:paraId="55C5CF2B" w14:textId="636C5A15" w:rsidR="00926B63" w:rsidRPr="00E8768B" w:rsidRDefault="00926B63" w:rsidP="002E2ED8">
            <w:pPr>
              <w:pStyle w:val="PuceBleue"/>
              <w:numPr>
                <w:ilvl w:val="0"/>
                <w:numId w:val="0"/>
              </w:numPr>
              <w:tabs>
                <w:tab w:val="clear" w:pos="648"/>
                <w:tab w:val="left" w:pos="25"/>
                <w:tab w:val="left" w:pos="505"/>
              </w:tabs>
              <w:snapToGrid w:val="0"/>
              <w:ind w:left="25"/>
              <w:rPr>
                <w:rFonts w:cs="Arial"/>
                <w:sz w:val="18"/>
                <w:szCs w:val="18"/>
                <w:lang w:val="fr-FR"/>
              </w:rPr>
            </w:pPr>
            <w:r w:rsidRPr="00E8768B">
              <w:rPr>
                <w:b/>
                <w:bCs/>
                <w:sz w:val="18"/>
                <w:szCs w:val="18"/>
                <w:lang w:val="fr"/>
              </w:rPr>
              <w:t xml:space="preserve">Étude de faisabilité pour un projet de l'AFD </w:t>
            </w:r>
            <w:r w:rsidR="00A65888" w:rsidRPr="00E8768B">
              <w:rPr>
                <w:b/>
                <w:bCs/>
                <w:sz w:val="18"/>
                <w:szCs w:val="18"/>
                <w:lang w:val="fr"/>
              </w:rPr>
              <w:t>d’appui au secteur de la santé</w:t>
            </w:r>
            <w:r w:rsidRPr="00E8768B">
              <w:rPr>
                <w:b/>
                <w:bCs/>
                <w:sz w:val="18"/>
                <w:szCs w:val="18"/>
                <w:lang w:val="fr"/>
              </w:rPr>
              <w:t xml:space="preserve"> </w:t>
            </w:r>
            <w:r w:rsidRPr="00E8768B">
              <w:rPr>
                <w:sz w:val="18"/>
                <w:szCs w:val="18"/>
                <w:lang w:val="fr"/>
              </w:rPr>
              <w:t>:</w:t>
            </w:r>
          </w:p>
          <w:p w14:paraId="20A99072" w14:textId="4EC8B178"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Évaluation des besoins et évaluation des compétences en ressources humaines du système de soins primaires, des soins hospitaliers, des institutions régionales et ministérielles du ministère de la Santé</w:t>
            </w:r>
          </w:p>
          <w:p w14:paraId="24172781" w14:textId="54A8FD0E"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Proposition d'une stratégie au Ministère de la santé pour développer la qualité des soins dans les soins primaires et les soins hospitalier avec l’instauration d’une micro-assurance</w:t>
            </w:r>
            <w:r w:rsidR="00A65888" w:rsidRPr="00E8768B">
              <w:rPr>
                <w:sz w:val="18"/>
                <w:szCs w:val="18"/>
                <w:lang w:val="fr"/>
              </w:rPr>
              <w:t xml:space="preserve"> de santé</w:t>
            </w:r>
          </w:p>
        </w:tc>
      </w:tr>
      <w:tr w:rsidR="00926B63" w:rsidRPr="00404FC2" w14:paraId="098F9B9F" w14:textId="77777777" w:rsidTr="00926B63">
        <w:tc>
          <w:tcPr>
            <w:tcW w:w="437" w:type="dxa"/>
            <w:tcBorders>
              <w:top w:val="single" w:sz="4" w:space="0" w:color="000000"/>
              <w:left w:val="double" w:sz="1" w:space="0" w:color="000000"/>
              <w:bottom w:val="single" w:sz="4" w:space="0" w:color="000000"/>
            </w:tcBorders>
          </w:tcPr>
          <w:p w14:paraId="747C3166" w14:textId="4C6C739B" w:rsidR="00926B63" w:rsidRDefault="00926B63" w:rsidP="00207FE1">
            <w:pPr>
              <w:pStyle w:val="normaltableau"/>
              <w:snapToGrid w:val="0"/>
              <w:jc w:val="center"/>
              <w:rPr>
                <w:sz w:val="16"/>
                <w:szCs w:val="16"/>
                <w:lang w:val="fr"/>
              </w:rPr>
            </w:pPr>
            <w:r>
              <w:rPr>
                <w:sz w:val="16"/>
                <w:szCs w:val="16"/>
                <w:lang w:val="fr"/>
              </w:rPr>
              <w:t>1</w:t>
            </w:r>
            <w:r w:rsidR="003C4B46">
              <w:rPr>
                <w:sz w:val="16"/>
                <w:szCs w:val="16"/>
                <w:lang w:val="fr"/>
              </w:rPr>
              <w:t>9</w:t>
            </w:r>
          </w:p>
        </w:tc>
        <w:tc>
          <w:tcPr>
            <w:tcW w:w="1134" w:type="dxa"/>
            <w:tcBorders>
              <w:top w:val="single" w:sz="4" w:space="0" w:color="000000"/>
              <w:left w:val="double" w:sz="1" w:space="0" w:color="000000"/>
              <w:bottom w:val="single" w:sz="4" w:space="0" w:color="000000"/>
            </w:tcBorders>
            <w:shd w:val="clear" w:color="auto" w:fill="auto"/>
          </w:tcPr>
          <w:p w14:paraId="4EA7D4DE" w14:textId="77777777" w:rsidR="00926B63" w:rsidRDefault="00926B63" w:rsidP="00207FE1">
            <w:pPr>
              <w:pStyle w:val="normaltableau"/>
              <w:snapToGrid w:val="0"/>
              <w:jc w:val="center"/>
              <w:rPr>
                <w:sz w:val="16"/>
                <w:szCs w:val="16"/>
                <w:lang w:val="fr"/>
              </w:rPr>
            </w:pPr>
            <w:r>
              <w:rPr>
                <w:sz w:val="16"/>
                <w:szCs w:val="16"/>
                <w:lang w:val="fr"/>
              </w:rPr>
              <w:t>03/1998 au 03/2006</w:t>
            </w:r>
          </w:p>
          <w:p w14:paraId="3F161492" w14:textId="16FE2601" w:rsidR="00134DB0" w:rsidRDefault="00134DB0" w:rsidP="00207FE1">
            <w:pPr>
              <w:pStyle w:val="normaltableau"/>
              <w:snapToGrid w:val="0"/>
              <w:jc w:val="center"/>
              <w:rPr>
                <w:rFonts w:ascii="Arial" w:hAnsi="Arial" w:cs="Arial"/>
                <w:sz w:val="16"/>
                <w:szCs w:val="16"/>
              </w:rPr>
            </w:pPr>
            <w:r>
              <w:rPr>
                <w:sz w:val="16"/>
                <w:szCs w:val="16"/>
                <w:lang w:val="fr"/>
              </w:rPr>
              <w:t>(1899 jours)</w:t>
            </w:r>
          </w:p>
        </w:tc>
        <w:tc>
          <w:tcPr>
            <w:tcW w:w="2690" w:type="dxa"/>
            <w:tcBorders>
              <w:top w:val="single" w:sz="4" w:space="0" w:color="000000"/>
              <w:left w:val="single" w:sz="4" w:space="0" w:color="000000"/>
              <w:bottom w:val="single" w:sz="4" w:space="0" w:color="000000"/>
            </w:tcBorders>
            <w:shd w:val="clear" w:color="auto" w:fill="auto"/>
            <w:vAlign w:val="center"/>
          </w:tcPr>
          <w:p w14:paraId="4D1FEF98" w14:textId="77777777" w:rsidR="00926B63" w:rsidRPr="00926B63" w:rsidRDefault="00926B63" w:rsidP="008A09C0">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France</w:t>
            </w:r>
          </w:p>
        </w:tc>
        <w:tc>
          <w:tcPr>
            <w:tcW w:w="2389" w:type="dxa"/>
            <w:tcBorders>
              <w:top w:val="single" w:sz="4" w:space="0" w:color="000000"/>
              <w:left w:val="single" w:sz="4" w:space="0" w:color="000000"/>
              <w:bottom w:val="single" w:sz="4" w:space="0" w:color="000000"/>
            </w:tcBorders>
            <w:shd w:val="clear" w:color="auto" w:fill="auto"/>
          </w:tcPr>
          <w:p w14:paraId="31E266D7" w14:textId="08F832EF" w:rsidR="00926B63" w:rsidRPr="00E8768B" w:rsidRDefault="00926B63" w:rsidP="00A65888">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lang w:val="fr-FR"/>
              </w:rPr>
            </w:pPr>
            <w:r w:rsidRPr="00E8768B">
              <w:rPr>
                <w:rFonts w:ascii="Times New Roman" w:hAnsi="Times New Roman" w:cs="Times New Roman"/>
                <w:sz w:val="18"/>
                <w:szCs w:val="18"/>
                <w:lang w:val="fr"/>
              </w:rPr>
              <w:t xml:space="preserve">Employé à temps plein dans une Agence hospitalière régionale (ARS) qui représente le ministère de la Santé dans une région. L'ARS est chargée de surveiller les activités des établissements </w:t>
            </w:r>
            <w:r w:rsidRPr="00E8768B">
              <w:rPr>
                <w:rFonts w:ascii="Times New Roman" w:hAnsi="Times New Roman" w:cs="Times New Roman"/>
                <w:sz w:val="18"/>
                <w:szCs w:val="18"/>
                <w:lang w:val="fr"/>
              </w:rPr>
              <w:lastRenderedPageBreak/>
              <w:t>de santé secondaires et tertiaires opérant dans la région, d’évaluer les résultats des politiques publiques et de répartir le budget régional entre les hôpitaux privés ou/publics.</w:t>
            </w:r>
          </w:p>
          <w:p w14:paraId="559014A1" w14:textId="77777777" w:rsidR="00926B63" w:rsidRPr="00E8768B" w:rsidRDefault="00926B63" w:rsidP="00A00199">
            <w:pPr>
              <w:tabs>
                <w:tab w:val="left" w:pos="-2127"/>
                <w:tab w:val="left" w:pos="-1985"/>
                <w:tab w:val="left" w:pos="-1440"/>
                <w:tab w:val="left" w:pos="-709"/>
                <w:tab w:val="left" w:pos="-142"/>
              </w:tabs>
              <w:spacing w:line="360" w:lineRule="auto"/>
              <w:jc w:val="center"/>
              <w:rPr>
                <w:rFonts w:ascii="Times New Roman" w:hAnsi="Times New Roman" w:cs="Times New Roman"/>
                <w:sz w:val="18"/>
                <w:szCs w:val="18"/>
                <w:lang w:val="fr-FR"/>
              </w:rPr>
            </w:pPr>
          </w:p>
        </w:tc>
        <w:tc>
          <w:tcPr>
            <w:tcW w:w="1801" w:type="dxa"/>
            <w:tcBorders>
              <w:top w:val="single" w:sz="4" w:space="0" w:color="000000"/>
              <w:left w:val="single" w:sz="4" w:space="0" w:color="000000"/>
              <w:bottom w:val="single" w:sz="4" w:space="0" w:color="000000"/>
            </w:tcBorders>
            <w:shd w:val="clear" w:color="auto" w:fill="auto"/>
          </w:tcPr>
          <w:p w14:paraId="6F98D664" w14:textId="4D0DA210" w:rsidR="00926B63" w:rsidRPr="00E8768B" w:rsidRDefault="00926B63" w:rsidP="00A65888">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lastRenderedPageBreak/>
              <w:t>Expert en financement de la santé/planificateur de la santé (Temps plein)</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55659CB5" w14:textId="74411D7A" w:rsidR="00926B63" w:rsidRPr="00E8768B" w:rsidRDefault="00926B63" w:rsidP="008C71BF">
            <w:pPr>
              <w:widowControl/>
              <w:tabs>
                <w:tab w:val="left" w:pos="288"/>
              </w:tabs>
              <w:snapToGrid w:val="0"/>
              <w:rPr>
                <w:rFonts w:ascii="Arial" w:hAnsi="Arial" w:cs="Arial"/>
                <w:sz w:val="18"/>
                <w:szCs w:val="18"/>
                <w:lang w:val="fr-FR"/>
              </w:rPr>
            </w:pPr>
            <w:r w:rsidRPr="00E8768B">
              <w:rPr>
                <w:sz w:val="18"/>
                <w:szCs w:val="18"/>
                <w:lang w:val="fr"/>
              </w:rPr>
              <w:t>Responsable du suivi/évaluation des activités des hôpitaux de santé privés :</w:t>
            </w:r>
          </w:p>
          <w:p w14:paraId="3639B8A0"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Définition des objectifs de chaque hôpital privé selon le plan directeur régional</w:t>
            </w:r>
          </w:p>
          <w:p w14:paraId="5F6CA90A"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Suivi et évaluation des contrats pluriannuels d'objectifs et de ressources pour les hôpitaux privés</w:t>
            </w:r>
          </w:p>
          <w:p w14:paraId="669DD972"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Conception et élaboration d'un plan de réadaptation pour les hôpitaux privés obstétricaux</w:t>
            </w:r>
          </w:p>
          <w:p w14:paraId="50ABCB12"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Partenariat entre les hôpitaux privés et publics, y compris l'étude de faisabilité, la mise en œuvre et le plan de ressources humaines</w:t>
            </w:r>
          </w:p>
          <w:p w14:paraId="699A5784" w14:textId="32BA7869"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Mise en œuvre et suivi/évaluation de la réforme nationale sur le financement des hôpitaux privés</w:t>
            </w:r>
          </w:p>
          <w:p w14:paraId="611C44F5"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Évaluation de la mise en œuvre du Plan directeur régional dans le secteur privé</w:t>
            </w:r>
          </w:p>
          <w:p w14:paraId="148E5B53"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Analyse financière des dépenses régionales du secteur des soins de santé dans le secteur privé</w:t>
            </w:r>
          </w:p>
          <w:p w14:paraId="34523D58"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lastRenderedPageBreak/>
              <w:t>Redistribution du budget entre les hôpitaux privés selon les priorités nationales</w:t>
            </w:r>
          </w:p>
          <w:p w14:paraId="1E3350A7" w14:textId="709995F8"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Partenariat entre hôpitaux privés et publics : analyse des besoins, négociation avec les partenaires, aspects juridiques, mise en œuvre et évaluation dans plusieurs cas : utilisation commune de l'équipement de diagnostic entre médecins privés et publics, part des soins médicaux et chirurgicaux entre les hôpitaux publics et privés</w:t>
            </w:r>
          </w:p>
          <w:p w14:paraId="31A9CDBE" w14:textId="2C9A2917" w:rsidR="00926B63" w:rsidRPr="00E8768B" w:rsidRDefault="00926B63" w:rsidP="00294BFD">
            <w:pPr>
              <w:widowControl/>
              <w:tabs>
                <w:tab w:val="left" w:pos="288"/>
              </w:tabs>
              <w:snapToGrid w:val="0"/>
              <w:rPr>
                <w:sz w:val="18"/>
                <w:szCs w:val="18"/>
                <w:lang w:val="fr"/>
              </w:rPr>
            </w:pPr>
            <w:r w:rsidRPr="00E8768B">
              <w:rPr>
                <w:sz w:val="18"/>
                <w:szCs w:val="18"/>
                <w:lang w:val="fr"/>
              </w:rPr>
              <w:t>Responsable de la conception, de l'élaboration et de la mise en œuvre du Plan directeur régional en matière de soins de suite et de réadaptation avec coordination entre les secteurs de la santé et des secteurs sociaux :</w:t>
            </w:r>
          </w:p>
          <w:p w14:paraId="5A46B8E8" w14:textId="7FF39DDF" w:rsidR="00926B63" w:rsidRPr="00E8768B" w:rsidRDefault="00926B63" w:rsidP="00294BFD">
            <w:pPr>
              <w:widowControl/>
              <w:numPr>
                <w:ilvl w:val="0"/>
                <w:numId w:val="29"/>
              </w:numPr>
              <w:tabs>
                <w:tab w:val="left" w:pos="288"/>
              </w:tabs>
              <w:snapToGrid w:val="0"/>
              <w:rPr>
                <w:sz w:val="18"/>
                <w:szCs w:val="18"/>
                <w:lang w:val="fr"/>
              </w:rPr>
            </w:pPr>
            <w:r w:rsidRPr="00E8768B">
              <w:rPr>
                <w:sz w:val="18"/>
                <w:szCs w:val="18"/>
                <w:lang w:val="fr"/>
              </w:rPr>
              <w:t>Développement et mise en œuvre de</w:t>
            </w:r>
            <w:r w:rsidR="00A65888" w:rsidRPr="00E8768B">
              <w:rPr>
                <w:sz w:val="18"/>
                <w:szCs w:val="18"/>
                <w:lang w:val="fr"/>
              </w:rPr>
              <w:t xml:space="preserve"> réseaux de</w:t>
            </w:r>
            <w:r w:rsidRPr="00E8768B">
              <w:rPr>
                <w:sz w:val="18"/>
                <w:szCs w:val="18"/>
                <w:lang w:val="fr"/>
              </w:rPr>
              <w:t xml:space="preserve"> santé communautaire par secteur (développement de centres d'urgence)</w:t>
            </w:r>
          </w:p>
          <w:p w14:paraId="66306FAD" w14:textId="45BDEDCA" w:rsidR="00926B63" w:rsidRPr="00E8768B" w:rsidRDefault="00926B63" w:rsidP="00294BFD">
            <w:pPr>
              <w:widowControl/>
              <w:numPr>
                <w:ilvl w:val="0"/>
                <w:numId w:val="29"/>
              </w:numPr>
              <w:tabs>
                <w:tab w:val="left" w:pos="288"/>
              </w:tabs>
              <w:snapToGrid w:val="0"/>
              <w:rPr>
                <w:sz w:val="18"/>
                <w:szCs w:val="18"/>
                <w:lang w:val="fr"/>
              </w:rPr>
            </w:pPr>
            <w:r w:rsidRPr="00E8768B">
              <w:rPr>
                <w:sz w:val="18"/>
                <w:szCs w:val="18"/>
                <w:lang w:val="fr"/>
              </w:rPr>
              <w:t xml:space="preserve">Coordination entre les établissements de santé, les établissements sociaux pour des populations spécifiques telles que les personnes âgées, </w:t>
            </w:r>
            <w:r w:rsidR="00A65888" w:rsidRPr="00E8768B">
              <w:rPr>
                <w:sz w:val="18"/>
                <w:szCs w:val="18"/>
                <w:lang w:val="fr"/>
              </w:rPr>
              <w:t xml:space="preserve">patients atteints de maladies chroniques </w:t>
            </w:r>
            <w:proofErr w:type="gramStart"/>
            <w:r w:rsidR="00A65888" w:rsidRPr="00E8768B">
              <w:rPr>
                <w:sz w:val="18"/>
                <w:szCs w:val="18"/>
                <w:lang w:val="fr"/>
              </w:rPr>
              <w:t>(</w:t>
            </w:r>
            <w:r w:rsidRPr="00E8768B">
              <w:rPr>
                <w:sz w:val="18"/>
                <w:szCs w:val="18"/>
                <w:lang w:val="fr"/>
              </w:rPr>
              <w:t xml:space="preserve"> VIH</w:t>
            </w:r>
            <w:proofErr w:type="gramEnd"/>
            <w:r w:rsidRPr="00E8768B">
              <w:rPr>
                <w:sz w:val="18"/>
                <w:szCs w:val="18"/>
                <w:lang w:val="fr"/>
              </w:rPr>
              <w:t>/IST</w:t>
            </w:r>
            <w:r w:rsidR="00A65888" w:rsidRPr="00E8768B">
              <w:rPr>
                <w:sz w:val="18"/>
                <w:szCs w:val="18"/>
                <w:lang w:val="fr"/>
              </w:rPr>
              <w:t>, diabétiques)</w:t>
            </w:r>
          </w:p>
          <w:p w14:paraId="6B39200E" w14:textId="77777777" w:rsidR="00926B63" w:rsidRPr="00E8768B" w:rsidRDefault="00926B63" w:rsidP="00294BFD">
            <w:pPr>
              <w:widowControl/>
              <w:numPr>
                <w:ilvl w:val="0"/>
                <w:numId w:val="29"/>
              </w:numPr>
              <w:tabs>
                <w:tab w:val="left" w:pos="288"/>
              </w:tabs>
              <w:snapToGrid w:val="0"/>
              <w:rPr>
                <w:rFonts w:cs="Arial"/>
                <w:sz w:val="18"/>
                <w:szCs w:val="18"/>
                <w:lang w:val="fr-FR"/>
              </w:rPr>
            </w:pPr>
            <w:r w:rsidRPr="00E8768B">
              <w:rPr>
                <w:sz w:val="18"/>
                <w:szCs w:val="18"/>
                <w:lang w:val="fr"/>
              </w:rPr>
              <w:t>Évaluation des besoins dans les zones rurales et coordination avec les autres niveaux de soins de santé</w:t>
            </w:r>
          </w:p>
        </w:tc>
      </w:tr>
      <w:tr w:rsidR="00926B63" w:rsidRPr="00404FC2" w14:paraId="4A6C51AF" w14:textId="77777777" w:rsidTr="00926B63">
        <w:trPr>
          <w:trHeight w:val="1253"/>
        </w:trPr>
        <w:tc>
          <w:tcPr>
            <w:tcW w:w="437" w:type="dxa"/>
            <w:tcBorders>
              <w:top w:val="single" w:sz="4" w:space="0" w:color="000000"/>
              <w:left w:val="double" w:sz="1" w:space="0" w:color="000000"/>
              <w:bottom w:val="single" w:sz="4" w:space="0" w:color="000000"/>
            </w:tcBorders>
          </w:tcPr>
          <w:p w14:paraId="5CDCC88C" w14:textId="2ADA0010" w:rsidR="00926B63" w:rsidRDefault="003C4B46" w:rsidP="00207FE1">
            <w:pPr>
              <w:pStyle w:val="normaltableau"/>
              <w:snapToGrid w:val="0"/>
              <w:jc w:val="center"/>
              <w:rPr>
                <w:sz w:val="16"/>
                <w:szCs w:val="16"/>
                <w:lang w:val="fr"/>
              </w:rPr>
            </w:pPr>
            <w:r>
              <w:rPr>
                <w:sz w:val="16"/>
                <w:szCs w:val="16"/>
                <w:lang w:val="fr"/>
              </w:rPr>
              <w:lastRenderedPageBreak/>
              <w:t>20</w:t>
            </w:r>
          </w:p>
        </w:tc>
        <w:tc>
          <w:tcPr>
            <w:tcW w:w="1134" w:type="dxa"/>
            <w:tcBorders>
              <w:top w:val="single" w:sz="4" w:space="0" w:color="000000"/>
              <w:left w:val="double" w:sz="1" w:space="0" w:color="000000"/>
              <w:bottom w:val="single" w:sz="4" w:space="0" w:color="000000"/>
            </w:tcBorders>
            <w:shd w:val="clear" w:color="auto" w:fill="auto"/>
          </w:tcPr>
          <w:p w14:paraId="4B7A6315" w14:textId="77777777" w:rsidR="00134DB0" w:rsidRDefault="00926B63" w:rsidP="00207FE1">
            <w:pPr>
              <w:pStyle w:val="normaltableau"/>
              <w:snapToGrid w:val="0"/>
              <w:jc w:val="center"/>
              <w:rPr>
                <w:sz w:val="16"/>
                <w:szCs w:val="16"/>
                <w:lang w:val="fr"/>
              </w:rPr>
            </w:pPr>
            <w:r>
              <w:rPr>
                <w:sz w:val="16"/>
                <w:szCs w:val="16"/>
                <w:lang w:val="fr"/>
              </w:rPr>
              <w:t>11/2005</w:t>
            </w:r>
            <w:r w:rsidR="00134DB0">
              <w:rPr>
                <w:sz w:val="16"/>
                <w:szCs w:val="16"/>
                <w:lang w:val="fr"/>
              </w:rPr>
              <w:t xml:space="preserve"> </w:t>
            </w:r>
          </w:p>
          <w:p w14:paraId="6551D0D7" w14:textId="275037D3" w:rsidR="00926B63" w:rsidRDefault="00134DB0" w:rsidP="00207FE1">
            <w:pPr>
              <w:pStyle w:val="normaltableau"/>
              <w:snapToGrid w:val="0"/>
              <w:jc w:val="center"/>
              <w:rPr>
                <w:rFonts w:ascii="Arial" w:hAnsi="Arial" w:cs="Arial"/>
                <w:sz w:val="16"/>
                <w:szCs w:val="16"/>
              </w:rPr>
            </w:pPr>
            <w:r>
              <w:rPr>
                <w:sz w:val="16"/>
                <w:szCs w:val="16"/>
                <w:lang w:val="fr"/>
              </w:rPr>
              <w:t>(20 jours)</w:t>
            </w:r>
          </w:p>
        </w:tc>
        <w:tc>
          <w:tcPr>
            <w:tcW w:w="2690" w:type="dxa"/>
            <w:tcBorders>
              <w:top w:val="single" w:sz="4" w:space="0" w:color="000000"/>
              <w:left w:val="single" w:sz="4" w:space="0" w:color="000000"/>
              <w:bottom w:val="single" w:sz="4" w:space="0" w:color="000000"/>
            </w:tcBorders>
            <w:shd w:val="clear" w:color="auto" w:fill="auto"/>
            <w:vAlign w:val="center"/>
          </w:tcPr>
          <w:p w14:paraId="0EC5BD26" w14:textId="5DC77B1F" w:rsidR="00926B63" w:rsidRPr="00926B63" w:rsidRDefault="00926B63" w:rsidP="00E8768B">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lang w:val="fr-FR"/>
              </w:rPr>
            </w:pPr>
            <w:r w:rsidRPr="00926B63">
              <w:rPr>
                <w:rFonts w:ascii="Times New Roman" w:hAnsi="Times New Roman" w:cs="Times New Roman"/>
                <w:sz w:val="18"/>
                <w:szCs w:val="18"/>
                <w:lang w:val="fr"/>
              </w:rPr>
              <w:t xml:space="preserve">Saint Pierre et Miquelon (département Français d’outre-mer)  </w:t>
            </w:r>
          </w:p>
        </w:tc>
        <w:tc>
          <w:tcPr>
            <w:tcW w:w="2389" w:type="dxa"/>
            <w:tcBorders>
              <w:top w:val="single" w:sz="4" w:space="0" w:color="000000"/>
              <w:left w:val="single" w:sz="4" w:space="0" w:color="000000"/>
              <w:bottom w:val="single" w:sz="4" w:space="0" w:color="000000"/>
            </w:tcBorders>
            <w:shd w:val="clear" w:color="auto" w:fill="auto"/>
          </w:tcPr>
          <w:p w14:paraId="42F68431" w14:textId="77777777" w:rsidR="00926B63" w:rsidRPr="00E8768B" w:rsidRDefault="00926B63" w:rsidP="00E8768B">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E8768B">
              <w:rPr>
                <w:rFonts w:ascii="Times New Roman" w:hAnsi="Times New Roman" w:cs="Times New Roman"/>
                <w:sz w:val="18"/>
                <w:szCs w:val="18"/>
                <w:lang w:val="fr"/>
              </w:rPr>
              <w:t>Caisse territoriale d'assurance maladie</w:t>
            </w:r>
          </w:p>
        </w:tc>
        <w:tc>
          <w:tcPr>
            <w:tcW w:w="1801" w:type="dxa"/>
            <w:tcBorders>
              <w:top w:val="single" w:sz="4" w:space="0" w:color="000000"/>
              <w:left w:val="single" w:sz="4" w:space="0" w:color="000000"/>
              <w:bottom w:val="single" w:sz="4" w:space="0" w:color="000000"/>
            </w:tcBorders>
            <w:shd w:val="clear" w:color="auto" w:fill="auto"/>
          </w:tcPr>
          <w:p w14:paraId="01274638" w14:textId="50FC7122" w:rsidR="00926B63" w:rsidRPr="00F97848" w:rsidRDefault="00F97848" w:rsidP="00A65888">
            <w:pPr>
              <w:tabs>
                <w:tab w:val="left" w:pos="-2127"/>
                <w:tab w:val="left" w:pos="-1985"/>
                <w:tab w:val="left" w:pos="-1440"/>
                <w:tab w:val="left" w:pos="-709"/>
                <w:tab w:val="left" w:pos="-142"/>
              </w:tabs>
              <w:snapToGrid w:val="0"/>
              <w:spacing w:line="360" w:lineRule="auto"/>
              <w:rPr>
                <w:rFonts w:ascii="Arial" w:hAnsi="Arial" w:cs="Arial"/>
                <w:b/>
                <w:bCs/>
                <w:sz w:val="18"/>
                <w:szCs w:val="18"/>
                <w:lang w:val="fr-FR"/>
              </w:rPr>
            </w:pPr>
            <w:r w:rsidRPr="00E8768B">
              <w:rPr>
                <w:b/>
                <w:bCs/>
                <w:sz w:val="18"/>
                <w:szCs w:val="18"/>
                <w:lang w:val="fr"/>
              </w:rPr>
              <w:t>Expert en financement de la santé</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5ABD7915" w14:textId="0F52821F" w:rsidR="00926B63" w:rsidRPr="00E8768B" w:rsidRDefault="00926B63" w:rsidP="002E2ED8">
            <w:pPr>
              <w:widowControl/>
              <w:tabs>
                <w:tab w:val="left" w:pos="288"/>
              </w:tabs>
              <w:snapToGrid w:val="0"/>
              <w:rPr>
                <w:rFonts w:ascii="Arial" w:hAnsi="Arial" w:cs="Arial"/>
                <w:sz w:val="18"/>
                <w:szCs w:val="18"/>
                <w:lang w:val="fr-FR"/>
              </w:rPr>
            </w:pPr>
            <w:r w:rsidRPr="00E8768B">
              <w:rPr>
                <w:sz w:val="18"/>
                <w:szCs w:val="18"/>
                <w:lang w:val="fr"/>
              </w:rPr>
              <w:t>Dans le cadre de la mise en œuvre de la réforme sur le financement des hôpitaux publics et privés de santé :</w:t>
            </w:r>
          </w:p>
          <w:p w14:paraId="31DAF0F3" w14:textId="6D2174A0"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 xml:space="preserve">Formatrice sur la planification et gestion </w:t>
            </w:r>
            <w:r w:rsidR="004971A0" w:rsidRPr="00E8768B">
              <w:rPr>
                <w:sz w:val="18"/>
                <w:szCs w:val="18"/>
                <w:lang w:val="fr"/>
              </w:rPr>
              <w:t>hospitalières</w:t>
            </w:r>
            <w:r w:rsidR="00A65888" w:rsidRPr="00E8768B">
              <w:rPr>
                <w:sz w:val="18"/>
                <w:szCs w:val="18"/>
                <w:lang w:val="fr"/>
              </w:rPr>
              <w:t xml:space="preserve">, sur la </w:t>
            </w:r>
            <w:r w:rsidRPr="00E8768B">
              <w:rPr>
                <w:sz w:val="18"/>
                <w:szCs w:val="18"/>
                <w:lang w:val="fr"/>
              </w:rPr>
              <w:t>réforme de l'allocation des ressources des hôpitaux</w:t>
            </w:r>
          </w:p>
          <w:p w14:paraId="375A62CF" w14:textId="2007054F"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Analyse et recommandations concernant l'utilisation des transports sanitaires d'urgence vers la France : Évaluation des coûts des transports d'urgence entre la France et le Canada, Mise en œuvre d'un processus de contrôle des coûts pour les transports d'urgence en France.</w:t>
            </w:r>
          </w:p>
          <w:p w14:paraId="218D7272"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Mise en œuvre d'un processus de gestion administrative des accidents du travail</w:t>
            </w:r>
          </w:p>
        </w:tc>
      </w:tr>
      <w:tr w:rsidR="00926B63" w:rsidRPr="00404FC2" w14:paraId="57FA07A5" w14:textId="77777777" w:rsidTr="00926B63">
        <w:trPr>
          <w:trHeight w:val="943"/>
        </w:trPr>
        <w:tc>
          <w:tcPr>
            <w:tcW w:w="437" w:type="dxa"/>
            <w:tcBorders>
              <w:top w:val="single" w:sz="4" w:space="0" w:color="000000"/>
              <w:left w:val="double" w:sz="1" w:space="0" w:color="000000"/>
              <w:bottom w:val="single" w:sz="4" w:space="0" w:color="000000"/>
            </w:tcBorders>
          </w:tcPr>
          <w:p w14:paraId="1CF35050" w14:textId="4793199A" w:rsidR="00926B63" w:rsidRDefault="00926B63" w:rsidP="00207FE1">
            <w:pPr>
              <w:pStyle w:val="normaltableau"/>
              <w:snapToGrid w:val="0"/>
              <w:jc w:val="center"/>
              <w:rPr>
                <w:sz w:val="16"/>
                <w:szCs w:val="16"/>
                <w:lang w:val="fr"/>
              </w:rPr>
            </w:pPr>
            <w:r>
              <w:rPr>
                <w:sz w:val="16"/>
                <w:szCs w:val="16"/>
                <w:lang w:val="fr"/>
              </w:rPr>
              <w:t>2</w:t>
            </w:r>
            <w:r w:rsidR="003C4B46">
              <w:rPr>
                <w:sz w:val="16"/>
                <w:szCs w:val="16"/>
                <w:lang w:val="fr"/>
              </w:rPr>
              <w:t>1</w:t>
            </w:r>
          </w:p>
        </w:tc>
        <w:tc>
          <w:tcPr>
            <w:tcW w:w="1134" w:type="dxa"/>
            <w:tcBorders>
              <w:top w:val="single" w:sz="4" w:space="0" w:color="000000"/>
              <w:left w:val="double" w:sz="1" w:space="0" w:color="000000"/>
              <w:bottom w:val="single" w:sz="4" w:space="0" w:color="000000"/>
            </w:tcBorders>
            <w:shd w:val="clear" w:color="auto" w:fill="auto"/>
          </w:tcPr>
          <w:p w14:paraId="4B02AABF" w14:textId="77777777" w:rsidR="00926B63" w:rsidRDefault="00926B63" w:rsidP="00207FE1">
            <w:pPr>
              <w:pStyle w:val="normaltableau"/>
              <w:snapToGrid w:val="0"/>
              <w:jc w:val="center"/>
              <w:rPr>
                <w:sz w:val="16"/>
                <w:szCs w:val="16"/>
                <w:lang w:val="fr"/>
              </w:rPr>
            </w:pPr>
            <w:r>
              <w:rPr>
                <w:sz w:val="16"/>
                <w:szCs w:val="16"/>
                <w:lang w:val="fr"/>
              </w:rPr>
              <w:t>1989 à 1998</w:t>
            </w:r>
          </w:p>
          <w:p w14:paraId="38869159" w14:textId="6E826978" w:rsidR="00134DB0" w:rsidRDefault="00134DB0" w:rsidP="00207FE1">
            <w:pPr>
              <w:pStyle w:val="normaltableau"/>
              <w:snapToGrid w:val="0"/>
              <w:jc w:val="center"/>
              <w:rPr>
                <w:rFonts w:ascii="Arial" w:hAnsi="Arial" w:cs="Arial"/>
                <w:sz w:val="16"/>
                <w:szCs w:val="16"/>
              </w:rPr>
            </w:pPr>
            <w:r>
              <w:rPr>
                <w:sz w:val="16"/>
                <w:szCs w:val="16"/>
                <w:lang w:val="fr"/>
              </w:rPr>
              <w:t>(1477 jours)</w:t>
            </w:r>
          </w:p>
        </w:tc>
        <w:tc>
          <w:tcPr>
            <w:tcW w:w="2690" w:type="dxa"/>
            <w:tcBorders>
              <w:top w:val="single" w:sz="4" w:space="0" w:color="000000"/>
              <w:left w:val="single" w:sz="4" w:space="0" w:color="000000"/>
              <w:bottom w:val="single" w:sz="4" w:space="0" w:color="000000"/>
            </w:tcBorders>
            <w:shd w:val="clear" w:color="auto" w:fill="auto"/>
            <w:vAlign w:val="center"/>
          </w:tcPr>
          <w:p w14:paraId="1D82D6F4" w14:textId="77777777" w:rsidR="00926B63" w:rsidRPr="00926B63" w:rsidRDefault="00926B63" w:rsidP="008A09C0">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France</w:t>
            </w:r>
          </w:p>
        </w:tc>
        <w:tc>
          <w:tcPr>
            <w:tcW w:w="2389" w:type="dxa"/>
            <w:tcBorders>
              <w:top w:val="single" w:sz="4" w:space="0" w:color="000000"/>
              <w:left w:val="single" w:sz="4" w:space="0" w:color="000000"/>
              <w:bottom w:val="single" w:sz="4" w:space="0" w:color="000000"/>
            </w:tcBorders>
            <w:shd w:val="clear" w:color="auto" w:fill="auto"/>
          </w:tcPr>
          <w:p w14:paraId="3DDD5B7F"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rPr>
            </w:pPr>
            <w:r w:rsidRPr="00E8768B">
              <w:rPr>
                <w:rFonts w:ascii="Times New Roman" w:hAnsi="Times New Roman" w:cs="Times New Roman"/>
                <w:sz w:val="18"/>
                <w:szCs w:val="18"/>
                <w:lang w:val="fr"/>
              </w:rPr>
              <w:t>Caisse régionale d'assurance maladie</w:t>
            </w:r>
          </w:p>
        </w:tc>
        <w:tc>
          <w:tcPr>
            <w:tcW w:w="1801" w:type="dxa"/>
            <w:tcBorders>
              <w:top w:val="single" w:sz="4" w:space="0" w:color="000000"/>
              <w:left w:val="single" w:sz="4" w:space="0" w:color="000000"/>
              <w:bottom w:val="single" w:sz="4" w:space="0" w:color="000000"/>
            </w:tcBorders>
            <w:shd w:val="clear" w:color="auto" w:fill="auto"/>
          </w:tcPr>
          <w:p w14:paraId="1481BFFF"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t>Responsable de la gestion des risques (temps plein)</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50AF5581" w14:textId="77777777" w:rsidR="00926B63" w:rsidRPr="00E8768B" w:rsidRDefault="00926B63" w:rsidP="002E2ED8">
            <w:pPr>
              <w:widowControl/>
              <w:numPr>
                <w:ilvl w:val="0"/>
                <w:numId w:val="29"/>
              </w:numPr>
              <w:tabs>
                <w:tab w:val="left" w:pos="288"/>
              </w:tabs>
              <w:snapToGrid w:val="0"/>
              <w:rPr>
                <w:rFonts w:ascii="Arial" w:hAnsi="Arial" w:cs="Arial"/>
                <w:sz w:val="18"/>
                <w:szCs w:val="18"/>
                <w:lang w:val="fr-FR"/>
              </w:rPr>
            </w:pPr>
            <w:r w:rsidRPr="00E8768B">
              <w:rPr>
                <w:sz w:val="18"/>
                <w:szCs w:val="18"/>
                <w:lang w:val="fr"/>
              </w:rPr>
              <w:t>Gestion des relations avec les prestataires de santé</w:t>
            </w:r>
          </w:p>
          <w:p w14:paraId="33D1EBFD" w14:textId="17570E4C" w:rsidR="00926B63" w:rsidRPr="00E8768B" w:rsidRDefault="00926B63" w:rsidP="007D7D72">
            <w:pPr>
              <w:widowControl/>
              <w:numPr>
                <w:ilvl w:val="0"/>
                <w:numId w:val="29"/>
              </w:numPr>
              <w:tabs>
                <w:tab w:val="left" w:pos="288"/>
              </w:tabs>
              <w:snapToGrid w:val="0"/>
              <w:rPr>
                <w:rFonts w:ascii="Arial" w:hAnsi="Arial" w:cs="Arial"/>
                <w:sz w:val="18"/>
                <w:szCs w:val="18"/>
                <w:lang w:val="fr-FR"/>
              </w:rPr>
            </w:pPr>
            <w:r w:rsidRPr="00E8768B">
              <w:rPr>
                <w:sz w:val="18"/>
                <w:szCs w:val="18"/>
                <w:lang w:val="fr"/>
              </w:rPr>
              <w:t>Suivi/évaluation des dépenses de santé et mesures correctrices</w:t>
            </w:r>
          </w:p>
          <w:p w14:paraId="3A227BF4" w14:textId="54C83600" w:rsidR="00926B63" w:rsidRPr="00E8768B" w:rsidRDefault="00926B63" w:rsidP="00294BFD">
            <w:pPr>
              <w:widowControl/>
              <w:numPr>
                <w:ilvl w:val="0"/>
                <w:numId w:val="29"/>
              </w:numPr>
              <w:tabs>
                <w:tab w:val="left" w:pos="288"/>
              </w:tabs>
              <w:snapToGrid w:val="0"/>
              <w:rPr>
                <w:rFonts w:ascii="Arial" w:hAnsi="Arial" w:cs="Arial"/>
                <w:sz w:val="18"/>
                <w:szCs w:val="18"/>
                <w:lang w:val="fr-FR"/>
              </w:rPr>
            </w:pPr>
            <w:r w:rsidRPr="00E8768B">
              <w:rPr>
                <w:sz w:val="18"/>
                <w:szCs w:val="18"/>
                <w:lang w:val="fr"/>
              </w:rPr>
              <w:t>Conception et mise en œuvre de systèmes de gestion et de risque sur les activités des professionnels de la santé à diffuser au niveau national</w:t>
            </w:r>
          </w:p>
        </w:tc>
      </w:tr>
      <w:tr w:rsidR="00926B63" w:rsidRPr="00404FC2" w14:paraId="6F7B9DA2" w14:textId="77777777" w:rsidTr="00926B63">
        <w:tc>
          <w:tcPr>
            <w:tcW w:w="437" w:type="dxa"/>
            <w:tcBorders>
              <w:top w:val="single" w:sz="4" w:space="0" w:color="000000"/>
              <w:left w:val="double" w:sz="1" w:space="0" w:color="000000"/>
              <w:bottom w:val="single" w:sz="4" w:space="0" w:color="000000"/>
            </w:tcBorders>
          </w:tcPr>
          <w:p w14:paraId="2E2773B5" w14:textId="4011A26A" w:rsidR="00926B63" w:rsidRDefault="00926B63" w:rsidP="00207FE1">
            <w:pPr>
              <w:pStyle w:val="normaltableau"/>
              <w:snapToGrid w:val="0"/>
              <w:jc w:val="center"/>
              <w:rPr>
                <w:sz w:val="16"/>
                <w:szCs w:val="16"/>
                <w:lang w:val="fr"/>
              </w:rPr>
            </w:pPr>
            <w:r>
              <w:rPr>
                <w:sz w:val="16"/>
                <w:szCs w:val="16"/>
                <w:lang w:val="fr"/>
              </w:rPr>
              <w:t>2</w:t>
            </w:r>
            <w:r w:rsidR="003C4B46">
              <w:rPr>
                <w:sz w:val="16"/>
                <w:szCs w:val="16"/>
                <w:lang w:val="fr"/>
              </w:rPr>
              <w:t>2</w:t>
            </w:r>
          </w:p>
        </w:tc>
        <w:tc>
          <w:tcPr>
            <w:tcW w:w="1134" w:type="dxa"/>
            <w:tcBorders>
              <w:top w:val="single" w:sz="4" w:space="0" w:color="000000"/>
              <w:left w:val="double" w:sz="1" w:space="0" w:color="000000"/>
              <w:bottom w:val="single" w:sz="4" w:space="0" w:color="000000"/>
            </w:tcBorders>
            <w:shd w:val="clear" w:color="auto" w:fill="auto"/>
          </w:tcPr>
          <w:p w14:paraId="70FCCAD6" w14:textId="77777777" w:rsidR="00926B63" w:rsidRDefault="00926B63" w:rsidP="00207FE1">
            <w:pPr>
              <w:pStyle w:val="normaltableau"/>
              <w:snapToGrid w:val="0"/>
              <w:jc w:val="center"/>
              <w:rPr>
                <w:sz w:val="16"/>
                <w:szCs w:val="16"/>
                <w:lang w:val="fr"/>
              </w:rPr>
            </w:pPr>
            <w:r>
              <w:rPr>
                <w:sz w:val="16"/>
                <w:szCs w:val="16"/>
                <w:lang w:val="fr"/>
              </w:rPr>
              <w:t>1987 à 1989</w:t>
            </w:r>
          </w:p>
          <w:p w14:paraId="2E043423" w14:textId="5B594706" w:rsidR="00134DB0" w:rsidRDefault="00134DB0" w:rsidP="00207FE1">
            <w:pPr>
              <w:pStyle w:val="normaltableau"/>
              <w:snapToGrid w:val="0"/>
              <w:jc w:val="center"/>
              <w:rPr>
                <w:rFonts w:ascii="Arial" w:hAnsi="Arial" w:cs="Arial"/>
                <w:sz w:val="16"/>
                <w:szCs w:val="16"/>
              </w:rPr>
            </w:pPr>
            <w:r>
              <w:rPr>
                <w:sz w:val="16"/>
                <w:szCs w:val="16"/>
                <w:lang w:val="fr"/>
              </w:rPr>
              <w:t>(633 jours)</w:t>
            </w:r>
          </w:p>
        </w:tc>
        <w:tc>
          <w:tcPr>
            <w:tcW w:w="2690" w:type="dxa"/>
            <w:tcBorders>
              <w:top w:val="single" w:sz="4" w:space="0" w:color="000000"/>
              <w:left w:val="single" w:sz="4" w:space="0" w:color="000000"/>
              <w:bottom w:val="single" w:sz="4" w:space="0" w:color="000000"/>
            </w:tcBorders>
            <w:shd w:val="clear" w:color="auto" w:fill="auto"/>
            <w:vAlign w:val="center"/>
          </w:tcPr>
          <w:p w14:paraId="7250EB78" w14:textId="77777777" w:rsidR="00926B63" w:rsidRPr="00926B63" w:rsidRDefault="00926B63" w:rsidP="008A09C0">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France</w:t>
            </w:r>
          </w:p>
        </w:tc>
        <w:tc>
          <w:tcPr>
            <w:tcW w:w="2389" w:type="dxa"/>
            <w:tcBorders>
              <w:top w:val="single" w:sz="4" w:space="0" w:color="000000"/>
              <w:left w:val="single" w:sz="4" w:space="0" w:color="000000"/>
              <w:bottom w:val="single" w:sz="4" w:space="0" w:color="000000"/>
            </w:tcBorders>
            <w:shd w:val="clear" w:color="auto" w:fill="auto"/>
          </w:tcPr>
          <w:p w14:paraId="256642BF" w14:textId="77777777" w:rsidR="00926B63" w:rsidRPr="00E8768B" w:rsidRDefault="00926B63" w:rsidP="008C71BF">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lang w:val="fr-FR"/>
              </w:rPr>
            </w:pPr>
            <w:r w:rsidRPr="00E8768B">
              <w:rPr>
                <w:rFonts w:ascii="Times New Roman" w:hAnsi="Times New Roman" w:cs="Times New Roman"/>
                <w:sz w:val="18"/>
                <w:szCs w:val="18"/>
                <w:lang w:val="fr"/>
              </w:rPr>
              <w:t>Université de Bordeaux, Département de traitement des données médicales</w:t>
            </w:r>
          </w:p>
        </w:tc>
        <w:tc>
          <w:tcPr>
            <w:tcW w:w="1801" w:type="dxa"/>
            <w:tcBorders>
              <w:top w:val="single" w:sz="4" w:space="0" w:color="000000"/>
              <w:left w:val="single" w:sz="4" w:space="0" w:color="000000"/>
              <w:bottom w:val="single" w:sz="4" w:space="0" w:color="000000"/>
            </w:tcBorders>
            <w:shd w:val="clear" w:color="auto" w:fill="auto"/>
          </w:tcPr>
          <w:p w14:paraId="38296BE3" w14:textId="77777777" w:rsidR="00926B63" w:rsidRPr="00E8768B" w:rsidRDefault="00926B63">
            <w:pPr>
              <w:tabs>
                <w:tab w:val="left" w:pos="-2127"/>
                <w:tab w:val="left" w:pos="-1985"/>
                <w:tab w:val="left" w:pos="-1440"/>
                <w:tab w:val="left" w:pos="-709"/>
                <w:tab w:val="left" w:pos="-142"/>
              </w:tabs>
              <w:snapToGrid w:val="0"/>
              <w:spacing w:line="360" w:lineRule="auto"/>
              <w:jc w:val="center"/>
              <w:rPr>
                <w:rFonts w:ascii="Arial" w:hAnsi="Arial" w:cs="Arial"/>
                <w:b/>
                <w:bCs/>
                <w:sz w:val="18"/>
                <w:szCs w:val="18"/>
                <w:lang w:val="fr-FR"/>
              </w:rPr>
            </w:pPr>
            <w:r w:rsidRPr="00E8768B">
              <w:rPr>
                <w:b/>
                <w:bCs/>
                <w:sz w:val="18"/>
                <w:szCs w:val="18"/>
                <w:lang w:val="fr"/>
              </w:rPr>
              <w:t>Assistante de recherche en soins de longue durée</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6DD71633" w14:textId="6D2F59CA" w:rsidR="00926B63" w:rsidRPr="00E8768B" w:rsidRDefault="00A65888" w:rsidP="00A65888">
            <w:pPr>
              <w:widowControl/>
              <w:tabs>
                <w:tab w:val="left" w:pos="288"/>
              </w:tabs>
              <w:snapToGrid w:val="0"/>
              <w:rPr>
                <w:rFonts w:ascii="Arial" w:hAnsi="Arial" w:cs="Arial"/>
                <w:sz w:val="18"/>
                <w:szCs w:val="18"/>
                <w:lang w:val="fr-FR"/>
              </w:rPr>
            </w:pPr>
            <w:r w:rsidRPr="00E8768B">
              <w:rPr>
                <w:sz w:val="18"/>
                <w:szCs w:val="18"/>
                <w:lang w:val="fr"/>
              </w:rPr>
              <w:t>Etude</w:t>
            </w:r>
            <w:r w:rsidR="00926B63" w:rsidRPr="00E8768B">
              <w:rPr>
                <w:sz w:val="18"/>
                <w:szCs w:val="18"/>
                <w:lang w:val="fr"/>
              </w:rPr>
              <w:t xml:space="preserve"> prospective de 5 ans d'une cohorte de personnes âgées pour recueillir et analyser des informations sur la morbidité liée au vieillissement et à la dépendance :</w:t>
            </w:r>
            <w:r w:rsidRPr="00E8768B">
              <w:rPr>
                <w:sz w:val="18"/>
                <w:szCs w:val="18"/>
                <w:lang w:val="fr"/>
              </w:rPr>
              <w:t xml:space="preserve"> </w:t>
            </w:r>
            <w:r w:rsidR="00926B63" w:rsidRPr="00E8768B">
              <w:rPr>
                <w:sz w:val="18"/>
                <w:szCs w:val="18"/>
                <w:lang w:val="fr"/>
              </w:rPr>
              <w:t xml:space="preserve">Évaluation des besoins médicaux, Analyse de la structure des coûts </w:t>
            </w:r>
            <w:r w:rsidRPr="00E8768B">
              <w:rPr>
                <w:sz w:val="18"/>
                <w:szCs w:val="18"/>
                <w:lang w:val="fr"/>
              </w:rPr>
              <w:t>et co</w:t>
            </w:r>
            <w:r w:rsidR="00926B63" w:rsidRPr="00E8768B">
              <w:rPr>
                <w:sz w:val="18"/>
                <w:szCs w:val="18"/>
                <w:lang w:val="fr"/>
              </w:rPr>
              <w:t>mparaison des coûts des services de soins fournis dans différents établissements.</w:t>
            </w:r>
          </w:p>
        </w:tc>
      </w:tr>
      <w:tr w:rsidR="00926B63" w:rsidRPr="00404FC2" w14:paraId="53EA1770" w14:textId="77777777" w:rsidTr="00926B63">
        <w:tc>
          <w:tcPr>
            <w:tcW w:w="437" w:type="dxa"/>
            <w:tcBorders>
              <w:top w:val="single" w:sz="4" w:space="0" w:color="000000"/>
              <w:left w:val="double" w:sz="1" w:space="0" w:color="000000"/>
              <w:bottom w:val="single" w:sz="4" w:space="0" w:color="000000"/>
            </w:tcBorders>
          </w:tcPr>
          <w:p w14:paraId="0DCDA371" w14:textId="69911E3E" w:rsidR="00926B63" w:rsidRDefault="00926B63" w:rsidP="00207FE1">
            <w:pPr>
              <w:pStyle w:val="normaltableau"/>
              <w:snapToGrid w:val="0"/>
              <w:jc w:val="center"/>
              <w:rPr>
                <w:sz w:val="16"/>
                <w:szCs w:val="16"/>
                <w:lang w:val="fr"/>
              </w:rPr>
            </w:pPr>
            <w:r>
              <w:rPr>
                <w:sz w:val="16"/>
                <w:szCs w:val="16"/>
                <w:lang w:val="fr"/>
              </w:rPr>
              <w:t>2</w:t>
            </w:r>
            <w:r w:rsidR="003C4B46">
              <w:rPr>
                <w:sz w:val="16"/>
                <w:szCs w:val="16"/>
                <w:lang w:val="fr"/>
              </w:rPr>
              <w:t>3</w:t>
            </w:r>
          </w:p>
        </w:tc>
        <w:tc>
          <w:tcPr>
            <w:tcW w:w="1134" w:type="dxa"/>
            <w:tcBorders>
              <w:top w:val="single" w:sz="4" w:space="0" w:color="000000"/>
              <w:left w:val="double" w:sz="1" w:space="0" w:color="000000"/>
              <w:bottom w:val="single" w:sz="4" w:space="0" w:color="000000"/>
            </w:tcBorders>
            <w:shd w:val="clear" w:color="auto" w:fill="auto"/>
          </w:tcPr>
          <w:p w14:paraId="745B3A79" w14:textId="23C80A18" w:rsidR="00926B63" w:rsidRDefault="00926B63" w:rsidP="00207FE1">
            <w:pPr>
              <w:pStyle w:val="normaltableau"/>
              <w:snapToGrid w:val="0"/>
              <w:jc w:val="center"/>
              <w:rPr>
                <w:rFonts w:ascii="Arial" w:hAnsi="Arial" w:cs="Arial"/>
                <w:sz w:val="16"/>
                <w:szCs w:val="16"/>
              </w:rPr>
            </w:pPr>
            <w:r>
              <w:rPr>
                <w:sz w:val="16"/>
                <w:szCs w:val="16"/>
                <w:lang w:val="fr"/>
              </w:rPr>
              <w:t>1985 à 1987</w:t>
            </w:r>
            <w:r w:rsidR="00134DB0">
              <w:rPr>
                <w:sz w:val="16"/>
                <w:szCs w:val="16"/>
                <w:lang w:val="fr"/>
              </w:rPr>
              <w:t xml:space="preserve"> (188 jours)</w:t>
            </w:r>
          </w:p>
        </w:tc>
        <w:tc>
          <w:tcPr>
            <w:tcW w:w="2690" w:type="dxa"/>
            <w:tcBorders>
              <w:top w:val="single" w:sz="4" w:space="0" w:color="000000"/>
              <w:left w:val="single" w:sz="4" w:space="0" w:color="000000"/>
              <w:bottom w:val="single" w:sz="4" w:space="0" w:color="000000"/>
            </w:tcBorders>
            <w:shd w:val="clear" w:color="auto" w:fill="auto"/>
            <w:vAlign w:val="center"/>
          </w:tcPr>
          <w:p w14:paraId="6ADF2014" w14:textId="77777777" w:rsidR="00926B63" w:rsidRPr="00926B63" w:rsidRDefault="00926B63" w:rsidP="008A09C0">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Italie</w:t>
            </w:r>
          </w:p>
        </w:tc>
        <w:tc>
          <w:tcPr>
            <w:tcW w:w="2389" w:type="dxa"/>
            <w:tcBorders>
              <w:top w:val="single" w:sz="4" w:space="0" w:color="000000"/>
              <w:left w:val="single" w:sz="4" w:space="0" w:color="000000"/>
              <w:bottom w:val="single" w:sz="4" w:space="0" w:color="000000"/>
            </w:tcBorders>
            <w:shd w:val="clear" w:color="auto" w:fill="auto"/>
          </w:tcPr>
          <w:p w14:paraId="0CDE7D4E" w14:textId="77777777" w:rsidR="00926B63" w:rsidRPr="00E8768B" w:rsidRDefault="00926B63" w:rsidP="008C71BF">
            <w:pPr>
              <w:tabs>
                <w:tab w:val="left" w:pos="-2127"/>
                <w:tab w:val="left" w:pos="-1985"/>
                <w:tab w:val="left" w:pos="-1440"/>
                <w:tab w:val="left" w:pos="-709"/>
                <w:tab w:val="left" w:pos="-142"/>
              </w:tabs>
              <w:snapToGrid w:val="0"/>
              <w:jc w:val="center"/>
              <w:rPr>
                <w:rFonts w:ascii="Times New Roman" w:hAnsi="Times New Roman" w:cs="Times New Roman"/>
                <w:sz w:val="18"/>
                <w:szCs w:val="18"/>
                <w:lang w:val="fr-FR"/>
              </w:rPr>
            </w:pPr>
            <w:r w:rsidRPr="00E8768B">
              <w:rPr>
                <w:rFonts w:ascii="Times New Roman" w:hAnsi="Times New Roman" w:cs="Times New Roman"/>
                <w:sz w:val="18"/>
                <w:szCs w:val="18"/>
                <w:lang w:val="fr"/>
              </w:rPr>
              <w:t>CRESA (Centre de recherche sur l'économie, l'organisation et l'administration de la santé)</w:t>
            </w:r>
          </w:p>
        </w:tc>
        <w:tc>
          <w:tcPr>
            <w:tcW w:w="1801" w:type="dxa"/>
            <w:tcBorders>
              <w:top w:val="single" w:sz="4" w:space="0" w:color="000000"/>
              <w:left w:val="single" w:sz="4" w:space="0" w:color="000000"/>
              <w:bottom w:val="single" w:sz="4" w:space="0" w:color="000000"/>
            </w:tcBorders>
            <w:shd w:val="clear" w:color="auto" w:fill="auto"/>
          </w:tcPr>
          <w:p w14:paraId="31799BD2" w14:textId="1D29643F" w:rsidR="00926B63" w:rsidRPr="00E8768B" w:rsidRDefault="00A65888" w:rsidP="00F97848">
            <w:pPr>
              <w:tabs>
                <w:tab w:val="left" w:pos="-2127"/>
                <w:tab w:val="left" w:pos="-1985"/>
                <w:tab w:val="left" w:pos="-1440"/>
                <w:tab w:val="left" w:pos="-709"/>
                <w:tab w:val="left" w:pos="-142"/>
              </w:tabs>
              <w:snapToGrid w:val="0"/>
              <w:spacing w:line="360" w:lineRule="auto"/>
              <w:jc w:val="center"/>
              <w:rPr>
                <w:rFonts w:ascii="Arial" w:hAnsi="Arial" w:cs="Arial"/>
                <w:b/>
                <w:bCs/>
                <w:sz w:val="18"/>
                <w:szCs w:val="18"/>
              </w:rPr>
            </w:pPr>
            <w:r w:rsidRPr="00E8768B">
              <w:rPr>
                <w:rFonts w:ascii="Arial" w:hAnsi="Arial" w:cs="Arial"/>
                <w:b/>
                <w:bCs/>
                <w:sz w:val="18"/>
                <w:szCs w:val="18"/>
                <w:lang w:val="fr-FR"/>
              </w:rPr>
              <w:t>A</w:t>
            </w:r>
            <w:proofErr w:type="spellStart"/>
            <w:r w:rsidR="00926B63" w:rsidRPr="00E8768B">
              <w:rPr>
                <w:b/>
                <w:bCs/>
                <w:sz w:val="18"/>
                <w:szCs w:val="18"/>
                <w:lang w:val="fr"/>
              </w:rPr>
              <w:t>ssistant</w:t>
            </w:r>
            <w:proofErr w:type="spellEnd"/>
            <w:r w:rsidRPr="00E8768B">
              <w:rPr>
                <w:b/>
                <w:bCs/>
                <w:sz w:val="18"/>
                <w:szCs w:val="18"/>
                <w:lang w:val="fr"/>
              </w:rPr>
              <w:t xml:space="preserve"> de recherche</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215BA660" w14:textId="4C948468" w:rsidR="00926B63" w:rsidRPr="00E8768B" w:rsidRDefault="00926B63" w:rsidP="002E2ED8">
            <w:pPr>
              <w:widowControl/>
              <w:tabs>
                <w:tab w:val="left" w:pos="288"/>
              </w:tabs>
              <w:snapToGrid w:val="0"/>
              <w:rPr>
                <w:rFonts w:ascii="Arial" w:hAnsi="Arial" w:cs="Arial"/>
                <w:sz w:val="18"/>
                <w:szCs w:val="18"/>
                <w:lang w:val="fr-FR"/>
              </w:rPr>
            </w:pPr>
            <w:r w:rsidRPr="00E8768B">
              <w:rPr>
                <w:sz w:val="18"/>
                <w:szCs w:val="18"/>
                <w:lang w:val="fr"/>
              </w:rPr>
              <w:t>Au sein du centre de recherche) associé à la Caisse d'Assurance Maladie de la Région Du Piémont :</w:t>
            </w:r>
          </w:p>
          <w:p w14:paraId="540A779B" w14:textId="1F2152A4" w:rsidR="00926B63" w:rsidRPr="00E8768B" w:rsidRDefault="00A65888" w:rsidP="008C71BF">
            <w:pPr>
              <w:pStyle w:val="PuceBleue"/>
              <w:numPr>
                <w:ilvl w:val="0"/>
                <w:numId w:val="29"/>
              </w:numPr>
              <w:tabs>
                <w:tab w:val="left" w:pos="288"/>
                <w:tab w:val="left" w:pos="360"/>
              </w:tabs>
              <w:rPr>
                <w:rFonts w:ascii="Univers 12pt" w:hAnsi="Univers 12pt"/>
                <w:sz w:val="18"/>
                <w:szCs w:val="18"/>
                <w:lang w:val="fr"/>
              </w:rPr>
            </w:pPr>
            <w:r w:rsidRPr="00E8768B">
              <w:rPr>
                <w:rFonts w:ascii="Univers 12pt" w:hAnsi="Univers 12pt"/>
                <w:sz w:val="18"/>
                <w:szCs w:val="18"/>
                <w:lang w:val="fr"/>
              </w:rPr>
              <w:t>Étude</w:t>
            </w:r>
            <w:r w:rsidR="00926B63" w:rsidRPr="00E8768B">
              <w:rPr>
                <w:rFonts w:ascii="Univers 12pt" w:hAnsi="Univers 12pt"/>
                <w:sz w:val="18"/>
                <w:szCs w:val="18"/>
                <w:lang w:val="fr"/>
              </w:rPr>
              <w:t xml:space="preserve"> de faisabilité pour la mise en œuvre </w:t>
            </w:r>
            <w:r w:rsidRPr="00E8768B">
              <w:rPr>
                <w:rFonts w:ascii="Univers 12pt" w:hAnsi="Univers 12pt"/>
                <w:sz w:val="18"/>
                <w:szCs w:val="18"/>
                <w:lang w:val="fr"/>
              </w:rPr>
              <w:t>d’une réforme de l’allocation des ressources dan</w:t>
            </w:r>
            <w:r w:rsidR="00926B63" w:rsidRPr="00E8768B">
              <w:rPr>
                <w:rFonts w:ascii="Univers 12pt" w:hAnsi="Univers 12pt"/>
                <w:sz w:val="18"/>
                <w:szCs w:val="18"/>
                <w:lang w:val="fr"/>
              </w:rPr>
              <w:t>s la Région</w:t>
            </w:r>
          </w:p>
          <w:p w14:paraId="309B6122" w14:textId="554F0015" w:rsidR="00926B63" w:rsidRPr="00E8768B" w:rsidRDefault="00926B63" w:rsidP="008C71BF">
            <w:pPr>
              <w:pStyle w:val="PuceBleue"/>
              <w:numPr>
                <w:ilvl w:val="0"/>
                <w:numId w:val="29"/>
              </w:numPr>
              <w:tabs>
                <w:tab w:val="left" w:pos="288"/>
                <w:tab w:val="left" w:pos="360"/>
              </w:tabs>
              <w:rPr>
                <w:rFonts w:cs="Arial"/>
                <w:sz w:val="18"/>
                <w:szCs w:val="18"/>
                <w:lang w:val="fr-FR"/>
              </w:rPr>
            </w:pPr>
            <w:r w:rsidRPr="00E8768B">
              <w:rPr>
                <w:rFonts w:ascii="Univers 12pt" w:hAnsi="Univers 12pt"/>
                <w:sz w:val="18"/>
                <w:szCs w:val="18"/>
                <w:lang w:val="fr"/>
              </w:rPr>
              <w:t xml:space="preserve">Mise en œuvre d'un système de comptabilité </w:t>
            </w:r>
            <w:r w:rsidR="00A65888" w:rsidRPr="00E8768B">
              <w:rPr>
                <w:rFonts w:ascii="Univers 12pt" w:hAnsi="Univers 12pt"/>
                <w:sz w:val="18"/>
                <w:szCs w:val="18"/>
                <w:lang w:val="fr"/>
              </w:rPr>
              <w:t xml:space="preserve">analytique </w:t>
            </w:r>
            <w:r w:rsidRPr="00E8768B">
              <w:rPr>
                <w:rFonts w:ascii="Univers 12pt" w:hAnsi="Univers 12pt"/>
                <w:sz w:val="18"/>
                <w:szCs w:val="18"/>
                <w:lang w:val="fr"/>
              </w:rPr>
              <w:t xml:space="preserve">des coûts </w:t>
            </w:r>
          </w:p>
        </w:tc>
      </w:tr>
      <w:tr w:rsidR="00926B63" w:rsidRPr="00404FC2" w14:paraId="1404B1CE" w14:textId="77777777" w:rsidTr="00926B63">
        <w:tc>
          <w:tcPr>
            <w:tcW w:w="437" w:type="dxa"/>
            <w:tcBorders>
              <w:top w:val="single" w:sz="4" w:space="0" w:color="000000"/>
              <w:left w:val="double" w:sz="1" w:space="0" w:color="000000"/>
              <w:bottom w:val="single" w:sz="4" w:space="0" w:color="000000"/>
            </w:tcBorders>
          </w:tcPr>
          <w:p w14:paraId="21A2ABDC" w14:textId="26B93F3F" w:rsidR="00926B63" w:rsidRDefault="00926B63" w:rsidP="00207FE1">
            <w:pPr>
              <w:pStyle w:val="normaltableau"/>
              <w:snapToGrid w:val="0"/>
              <w:jc w:val="center"/>
              <w:rPr>
                <w:sz w:val="16"/>
                <w:szCs w:val="16"/>
                <w:lang w:val="fr"/>
              </w:rPr>
            </w:pPr>
            <w:r>
              <w:rPr>
                <w:sz w:val="16"/>
                <w:szCs w:val="16"/>
                <w:lang w:val="fr"/>
              </w:rPr>
              <w:t>2</w:t>
            </w:r>
            <w:r w:rsidR="003C4B46">
              <w:rPr>
                <w:sz w:val="16"/>
                <w:szCs w:val="16"/>
                <w:lang w:val="fr"/>
              </w:rPr>
              <w:t>4</w:t>
            </w:r>
          </w:p>
        </w:tc>
        <w:tc>
          <w:tcPr>
            <w:tcW w:w="1134" w:type="dxa"/>
            <w:tcBorders>
              <w:top w:val="single" w:sz="4" w:space="0" w:color="000000"/>
              <w:left w:val="double" w:sz="1" w:space="0" w:color="000000"/>
              <w:bottom w:val="single" w:sz="4" w:space="0" w:color="000000"/>
            </w:tcBorders>
            <w:shd w:val="clear" w:color="auto" w:fill="auto"/>
          </w:tcPr>
          <w:p w14:paraId="1D3A71FB" w14:textId="77777777" w:rsidR="00926B63" w:rsidRDefault="00926B63" w:rsidP="00207FE1">
            <w:pPr>
              <w:pStyle w:val="normaltableau"/>
              <w:snapToGrid w:val="0"/>
              <w:jc w:val="center"/>
              <w:rPr>
                <w:sz w:val="16"/>
                <w:szCs w:val="16"/>
                <w:lang w:val="fr"/>
              </w:rPr>
            </w:pPr>
            <w:r>
              <w:rPr>
                <w:sz w:val="16"/>
                <w:szCs w:val="16"/>
                <w:lang w:val="fr"/>
              </w:rPr>
              <w:t>1980 à 1983</w:t>
            </w:r>
          </w:p>
          <w:p w14:paraId="56920578" w14:textId="102FD93F" w:rsidR="00134DB0" w:rsidRDefault="00134DB0" w:rsidP="00207FE1">
            <w:pPr>
              <w:pStyle w:val="normaltableau"/>
              <w:snapToGrid w:val="0"/>
              <w:jc w:val="center"/>
              <w:rPr>
                <w:rFonts w:ascii="Arial" w:hAnsi="Arial" w:cs="Arial"/>
                <w:sz w:val="16"/>
                <w:szCs w:val="16"/>
              </w:rPr>
            </w:pPr>
            <w:r>
              <w:rPr>
                <w:sz w:val="16"/>
                <w:szCs w:val="16"/>
                <w:lang w:val="fr"/>
              </w:rPr>
              <w:t>(104 jours)</w:t>
            </w:r>
          </w:p>
        </w:tc>
        <w:tc>
          <w:tcPr>
            <w:tcW w:w="2690" w:type="dxa"/>
            <w:tcBorders>
              <w:top w:val="single" w:sz="4" w:space="0" w:color="000000"/>
              <w:left w:val="single" w:sz="4" w:space="0" w:color="000000"/>
              <w:bottom w:val="single" w:sz="4" w:space="0" w:color="000000"/>
            </w:tcBorders>
            <w:shd w:val="clear" w:color="auto" w:fill="auto"/>
            <w:vAlign w:val="center"/>
          </w:tcPr>
          <w:p w14:paraId="3AE8A802" w14:textId="77777777" w:rsidR="00926B63" w:rsidRPr="00926B63" w:rsidRDefault="00926B63" w:rsidP="008A09C0">
            <w:pPr>
              <w:tabs>
                <w:tab w:val="left" w:pos="-2127"/>
                <w:tab w:val="left" w:pos="-1985"/>
                <w:tab w:val="left" w:pos="-1440"/>
                <w:tab w:val="left" w:pos="-720"/>
                <w:tab w:val="left" w:pos="-142"/>
              </w:tabs>
              <w:snapToGrid w:val="0"/>
              <w:spacing w:line="360" w:lineRule="auto"/>
              <w:jc w:val="center"/>
              <w:rPr>
                <w:rFonts w:ascii="Times New Roman" w:hAnsi="Times New Roman" w:cs="Times New Roman"/>
                <w:sz w:val="18"/>
                <w:szCs w:val="18"/>
              </w:rPr>
            </w:pPr>
            <w:r w:rsidRPr="00926B63">
              <w:rPr>
                <w:rFonts w:ascii="Times New Roman" w:hAnsi="Times New Roman" w:cs="Times New Roman"/>
                <w:sz w:val="18"/>
                <w:szCs w:val="18"/>
                <w:lang w:val="fr"/>
              </w:rPr>
              <w:t>Canada</w:t>
            </w:r>
          </w:p>
        </w:tc>
        <w:tc>
          <w:tcPr>
            <w:tcW w:w="2389" w:type="dxa"/>
            <w:tcBorders>
              <w:top w:val="single" w:sz="4" w:space="0" w:color="000000"/>
              <w:left w:val="single" w:sz="4" w:space="0" w:color="000000"/>
              <w:bottom w:val="single" w:sz="4" w:space="0" w:color="000000"/>
            </w:tcBorders>
            <w:shd w:val="clear" w:color="auto" w:fill="auto"/>
          </w:tcPr>
          <w:p w14:paraId="3CF6DCBB" w14:textId="77777777" w:rsidR="00926B63" w:rsidRPr="00E8768B" w:rsidRDefault="00926B63" w:rsidP="00A65888">
            <w:pPr>
              <w:tabs>
                <w:tab w:val="left" w:pos="-2127"/>
                <w:tab w:val="left" w:pos="-1985"/>
                <w:tab w:val="left" w:pos="-1440"/>
                <w:tab w:val="left" w:pos="-709"/>
                <w:tab w:val="left" w:pos="-142"/>
              </w:tabs>
              <w:snapToGrid w:val="0"/>
              <w:spacing w:line="360" w:lineRule="auto"/>
              <w:jc w:val="center"/>
              <w:rPr>
                <w:rFonts w:ascii="Times New Roman" w:hAnsi="Times New Roman" w:cs="Times New Roman"/>
                <w:sz w:val="18"/>
                <w:szCs w:val="18"/>
                <w:lang w:val="fr-FR"/>
              </w:rPr>
            </w:pPr>
            <w:r w:rsidRPr="00E8768B">
              <w:rPr>
                <w:rFonts w:ascii="Times New Roman" w:hAnsi="Times New Roman" w:cs="Times New Roman"/>
                <w:sz w:val="18"/>
                <w:szCs w:val="18"/>
                <w:lang w:val="fr"/>
              </w:rPr>
              <w:t>Département de santé publique- Université de Montréal</w:t>
            </w:r>
          </w:p>
        </w:tc>
        <w:tc>
          <w:tcPr>
            <w:tcW w:w="1801" w:type="dxa"/>
            <w:tcBorders>
              <w:top w:val="single" w:sz="4" w:space="0" w:color="000000"/>
              <w:left w:val="single" w:sz="4" w:space="0" w:color="000000"/>
              <w:bottom w:val="single" w:sz="4" w:space="0" w:color="000000"/>
            </w:tcBorders>
            <w:shd w:val="clear" w:color="auto" w:fill="auto"/>
          </w:tcPr>
          <w:p w14:paraId="4BCC8311" w14:textId="77777777" w:rsidR="00926B63" w:rsidRPr="00E8768B" w:rsidRDefault="00926B63" w:rsidP="00A65888">
            <w:pPr>
              <w:tabs>
                <w:tab w:val="left" w:pos="-2127"/>
                <w:tab w:val="left" w:pos="-1985"/>
                <w:tab w:val="left" w:pos="-1440"/>
                <w:tab w:val="left" w:pos="-709"/>
                <w:tab w:val="left" w:pos="-142"/>
              </w:tabs>
              <w:snapToGrid w:val="0"/>
              <w:spacing w:line="360" w:lineRule="auto"/>
              <w:rPr>
                <w:rFonts w:ascii="Arial" w:hAnsi="Arial" w:cs="Arial"/>
                <w:b/>
                <w:bCs/>
                <w:sz w:val="18"/>
                <w:szCs w:val="18"/>
                <w:lang w:val="fr-FR"/>
              </w:rPr>
            </w:pPr>
            <w:r w:rsidRPr="00E8768B">
              <w:rPr>
                <w:b/>
                <w:bCs/>
                <w:sz w:val="18"/>
                <w:szCs w:val="18"/>
                <w:lang w:val="fr"/>
              </w:rPr>
              <w:t>Étudiant au doctorat et chercheur</w:t>
            </w:r>
          </w:p>
        </w:tc>
        <w:tc>
          <w:tcPr>
            <w:tcW w:w="7470" w:type="dxa"/>
            <w:tcBorders>
              <w:top w:val="single" w:sz="4" w:space="0" w:color="000000"/>
              <w:left w:val="single" w:sz="4" w:space="0" w:color="000000"/>
              <w:bottom w:val="single" w:sz="4" w:space="0" w:color="000000"/>
              <w:right w:val="double" w:sz="1" w:space="0" w:color="000000"/>
            </w:tcBorders>
            <w:shd w:val="clear" w:color="auto" w:fill="auto"/>
          </w:tcPr>
          <w:p w14:paraId="7FCD0ACC" w14:textId="0074FE6B" w:rsidR="00926B63" w:rsidRPr="00E8768B" w:rsidRDefault="00926B63" w:rsidP="002E2ED8">
            <w:pPr>
              <w:widowControl/>
              <w:tabs>
                <w:tab w:val="left" w:pos="288"/>
              </w:tabs>
              <w:snapToGrid w:val="0"/>
              <w:rPr>
                <w:rFonts w:ascii="Arial" w:hAnsi="Arial" w:cs="Arial"/>
                <w:sz w:val="18"/>
                <w:szCs w:val="18"/>
                <w:lang w:val="fr-FR"/>
              </w:rPr>
            </w:pPr>
            <w:r w:rsidRPr="00E8768B">
              <w:rPr>
                <w:sz w:val="18"/>
                <w:szCs w:val="18"/>
                <w:lang w:val="fr"/>
              </w:rPr>
              <w:t>Etudes effectuées pour le ministère fédéral de la Santé communautaire et la Caisse d'assurance maladie du Québec</w:t>
            </w:r>
          </w:p>
          <w:p w14:paraId="78243C53" w14:textId="356E62EE" w:rsidR="00926B63" w:rsidRPr="00E8768B" w:rsidRDefault="00926B63" w:rsidP="002E2ED8">
            <w:pPr>
              <w:pStyle w:val="PuceBleue"/>
              <w:numPr>
                <w:ilvl w:val="0"/>
                <w:numId w:val="29"/>
              </w:numPr>
              <w:tabs>
                <w:tab w:val="left" w:pos="288"/>
                <w:tab w:val="left" w:pos="360"/>
              </w:tabs>
              <w:rPr>
                <w:rFonts w:cs="Arial"/>
                <w:sz w:val="18"/>
                <w:szCs w:val="18"/>
                <w:lang w:val="fr-FR"/>
              </w:rPr>
            </w:pPr>
            <w:r w:rsidRPr="00E8768B">
              <w:rPr>
                <w:sz w:val="18"/>
                <w:szCs w:val="18"/>
                <w:lang w:val="fr"/>
              </w:rPr>
              <w:t>Collecte et analyse des données afin de déterminer les incitatifs pour les médecins à travailler dans les régions éloignées, du nord du Québec</w:t>
            </w:r>
          </w:p>
          <w:p w14:paraId="212B450C" w14:textId="52C30948" w:rsidR="00926B63" w:rsidRPr="00E8768B" w:rsidRDefault="00926B63" w:rsidP="002E2ED8">
            <w:pPr>
              <w:pStyle w:val="PuceBleue"/>
              <w:numPr>
                <w:ilvl w:val="0"/>
                <w:numId w:val="29"/>
              </w:numPr>
              <w:tabs>
                <w:tab w:val="left" w:pos="288"/>
                <w:tab w:val="left" w:pos="360"/>
              </w:tabs>
              <w:rPr>
                <w:rFonts w:cs="Arial"/>
                <w:sz w:val="18"/>
                <w:szCs w:val="18"/>
                <w:lang w:val="fr-FR"/>
              </w:rPr>
            </w:pPr>
            <w:r w:rsidRPr="00E8768B">
              <w:rPr>
                <w:sz w:val="18"/>
                <w:szCs w:val="18"/>
                <w:lang w:val="fr"/>
              </w:rPr>
              <w:t>Analyse des données d'une enquête afin de déterminer les moyens d'améliorer les résultats scolaires des enfants en difficulté à Montréal</w:t>
            </w:r>
          </w:p>
        </w:tc>
      </w:tr>
    </w:tbl>
    <w:p w14:paraId="1325FA84" w14:textId="77777777" w:rsidR="00B13617" w:rsidRPr="00F5584D" w:rsidRDefault="00B13617">
      <w:pPr>
        <w:spacing w:line="360" w:lineRule="auto"/>
        <w:jc w:val="both"/>
        <w:rPr>
          <w:lang w:val="fr-FR"/>
        </w:rPr>
      </w:pPr>
    </w:p>
    <w:p w14:paraId="330842CA" w14:textId="35227FAB" w:rsidR="0098256D" w:rsidRPr="00F5584D" w:rsidRDefault="0098256D" w:rsidP="0098256D">
      <w:pPr>
        <w:tabs>
          <w:tab w:val="left" w:pos="360"/>
        </w:tabs>
        <w:spacing w:line="360" w:lineRule="auto"/>
        <w:jc w:val="both"/>
        <w:rPr>
          <w:rFonts w:ascii="Arial" w:hAnsi="Arial"/>
          <w:b/>
          <w:bCs/>
          <w:sz w:val="16"/>
          <w:szCs w:val="16"/>
          <w:lang w:val="fr-FR"/>
        </w:rPr>
      </w:pPr>
      <w:r w:rsidRPr="00F5584D">
        <w:rPr>
          <w:rFonts w:ascii="Arial" w:hAnsi="Arial"/>
          <w:b/>
          <w:bCs/>
          <w:sz w:val="16"/>
          <w:szCs w:val="16"/>
          <w:lang w:val="fr-FR"/>
        </w:rPr>
        <w:t xml:space="preserve"> </w:t>
      </w:r>
      <w:bookmarkStart w:id="2" w:name="_GoBack"/>
      <w:bookmarkEnd w:id="2"/>
    </w:p>
    <w:sectPr w:rsidR="0098256D" w:rsidRPr="00F5584D">
      <w:headerReference w:type="default" r:id="rId18"/>
      <w:footerReference w:type="even" r:id="rId19"/>
      <w:footerReference w:type="default" r:id="rId20"/>
      <w:headerReference w:type="first" r:id="rId21"/>
      <w:footerReference w:type="first" r:id="rId22"/>
      <w:pgSz w:w="16838" w:h="11906" w:orient="landscape"/>
      <w:pgMar w:top="907" w:right="255" w:bottom="1134" w:left="426" w:header="851" w:footer="454" w:gutter="0"/>
      <w:pgNumType w:start="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uillemette majeste" w:date="2014-11-19T22:05:00Z" w:initials="gm">
    <w:p w14:paraId="4886D1C4" w14:textId="77777777" w:rsidR="00926B63" w:rsidRDefault="00926B63" w:rsidP="00527966">
      <w:pPr>
        <w:rPr>
          <w:rFonts w:cs="Times New Roman"/>
          <w:sz w:val="20"/>
          <w:lang w:val="fr-FR" w:eastAsia="fr-FR"/>
        </w:rPr>
      </w:pPr>
      <w:r>
        <w:rPr>
          <w:lang w:val="fr"/>
        </w:rPr>
        <w:annotationRef/>
      </w:r>
      <w:proofErr w:type="spellStart"/>
      <w:proofErr w:type="gramStart"/>
      <w:r>
        <w:rPr>
          <w:sz w:val="20"/>
          <w:lang w:val="fr"/>
        </w:rPr>
        <w:t>uropé</w:t>
      </w:r>
      <w:proofErr w:type="spellEnd"/>
      <w:proofErr w:type="gramEnd"/>
      <w:r>
        <w:rPr>
          <w:sz w:val="20"/>
          <w:lang w:val="fr"/>
        </w:rPr>
        <w:t xml:space="preserve"> (</w:t>
      </w:r>
      <w:proofErr w:type="spellStart"/>
      <w:r>
        <w:rPr>
          <w:sz w:val="20"/>
          <w:lang w:val="fr"/>
        </w:rPr>
        <w:t>uropé</w:t>
      </w:r>
      <w:proofErr w:type="spellEnd"/>
      <w:r>
        <w:rPr>
          <w:sz w:val="20"/>
          <w:lang w:val="f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6D1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6D1C4" w16cid:durableId="2149E8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654D" w14:textId="77777777" w:rsidR="001C6C91" w:rsidRDefault="001C6C91">
      <w:r>
        <w:rPr>
          <w:lang w:val="fr"/>
        </w:rPr>
        <w:separator/>
      </w:r>
    </w:p>
  </w:endnote>
  <w:endnote w:type="continuationSeparator" w:id="0">
    <w:p w14:paraId="43B2DFC1" w14:textId="77777777" w:rsidR="001C6C91" w:rsidRDefault="001C6C9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12pt">
    <w:altName w:val="Times New Roman"/>
    <w:charset w:val="00"/>
    <w:family w:val="swiss"/>
    <w:pitch w:val="default"/>
  </w:font>
  <w:font w:name="Times">
    <w:panose1 w:val="02020603050405020304"/>
    <w:charset w:val="00"/>
    <w:family w:val="roman"/>
    <w:pitch w:val="variable"/>
    <w:sig w:usb0="E0002EFF" w:usb1="C000785B" w:usb2="00000009" w:usb3="00000000" w:csb0="000001FF" w:csb1="00000000"/>
  </w:font>
  <w:font w:name="TimesNewRomanPS">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F7EC" w14:textId="77777777" w:rsidR="002A624B" w:rsidRDefault="002A624B" w:rsidP="002A624B">
    <w:pPr>
      <w:pStyle w:val="Fusszeileque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D299" w14:textId="77777777" w:rsidR="002A624B" w:rsidRPr="00E73AB8" w:rsidRDefault="002A624B" w:rsidP="002A624B">
    <w:pPr>
      <w:pStyle w:val="Fusszeilequer"/>
      <w:rPr>
        <w:rStyle w:val="Numrodepage"/>
        <w:b w:val="0"/>
        <w:caps w:val="0"/>
      </w:rPr>
    </w:pPr>
    <w:r>
      <w:rPr>
        <w:rStyle w:val="Numrodepage"/>
        <w:b w:val="0"/>
        <w:caps w:val="0"/>
      </w:rPr>
      <w:fldChar w:fldCharType="begin"/>
    </w:r>
    <w:r>
      <w:rPr>
        <w:rStyle w:val="Numrodepage"/>
      </w:rPr>
      <w:instrText xml:space="preserve"> PAGE   \* MERGEFORMAT </w:instrText>
    </w:r>
    <w:r>
      <w:rPr>
        <w:rStyle w:val="Numrodepage"/>
        <w:b w:val="0"/>
        <w:caps w:val="0"/>
      </w:rPr>
      <w:fldChar w:fldCharType="separate"/>
    </w:r>
    <w:r>
      <w:rPr>
        <w:rStyle w:val="Numrodepage"/>
        <w:noProof/>
      </w:rPr>
      <w:t>3</w:t>
    </w:r>
    <w:r>
      <w:rPr>
        <w:rStyle w:val="Numrodepage"/>
        <w:b w:val="0"/>
        <w: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16FD" w14:textId="77777777" w:rsidR="002A624B" w:rsidRDefault="002A62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D588" w14:textId="77777777" w:rsidR="002A624B" w:rsidRDefault="002A624B">
    <w:pPr>
      <w:pStyle w:val="Pieddepage"/>
      <w:widowControl/>
      <w:tabs>
        <w:tab w:val="clear" w:pos="4153"/>
        <w:tab w:val="clear" w:pos="8306"/>
        <w:tab w:val="center" w:pos="-2127"/>
        <w:tab w:val="right" w:pos="9356"/>
      </w:tabs>
      <w:ind w:left="-567" w:right="360"/>
      <w:rPr>
        <w:rFonts w:ascii="Arial" w:hAnsi="Arial" w:cs="Arial"/>
        <w:sz w:val="16"/>
        <w:szCs w:val="16"/>
      </w:rPr>
    </w:pPr>
  </w:p>
  <w:p w14:paraId="43FD889D" w14:textId="77777777" w:rsidR="002A624B" w:rsidRDefault="002A624B">
    <w:pPr>
      <w:pStyle w:val="Pieddepage"/>
      <w:widowControl/>
      <w:ind w:left="-567"/>
    </w:pPr>
    <w:r>
      <w:rPr>
        <w:bCs/>
        <w:iCs/>
        <w:sz w:val="16"/>
        <w:szCs w:val="16"/>
        <w:lang w:val="fr"/>
      </w:rPr>
      <w:t xml:space="preserve">                      </w:t>
    </w:r>
    <w:r>
      <w:rPr>
        <w:bCs/>
        <w:iCs/>
        <w:sz w:val="16"/>
        <w:szCs w:val="16"/>
        <w:lang w:val="fr"/>
      </w:rPr>
      <w:tab/>
    </w:r>
    <w:r>
      <w:rPr>
        <w:bCs/>
        <w:iCs/>
        <w:sz w:val="16"/>
        <w:szCs w:val="16"/>
        <w:lang w:val="fr"/>
      </w:rPr>
      <w:tab/>
    </w:r>
    <w:r>
      <w:rPr>
        <w:rStyle w:val="Numrodepage"/>
        <w:sz w:val="16"/>
        <w:szCs w:val="16"/>
        <w:lang w:val="fr"/>
      </w:rPr>
      <w:fldChar w:fldCharType="begin"/>
    </w:r>
    <w:r>
      <w:rPr>
        <w:rStyle w:val="Numrodepage"/>
        <w:sz w:val="16"/>
        <w:szCs w:val="16"/>
        <w:lang w:val="fr"/>
      </w:rPr>
      <w:instrText xml:space="preserve"> PAGE </w:instrText>
    </w:r>
    <w:r>
      <w:rPr>
        <w:rStyle w:val="Numrodepage"/>
        <w:sz w:val="16"/>
        <w:szCs w:val="16"/>
        <w:lang w:val="fr"/>
      </w:rPr>
      <w:fldChar w:fldCharType="separate"/>
    </w:r>
    <w:r>
      <w:rPr>
        <w:rStyle w:val="Numrodepage"/>
        <w:noProof/>
        <w:sz w:val="16"/>
        <w:szCs w:val="16"/>
        <w:lang w:val="fr"/>
      </w:rPr>
      <w:t>3</w:t>
    </w:r>
    <w:r>
      <w:rPr>
        <w:rStyle w:val="Numrodepage"/>
        <w:sz w:val="16"/>
        <w:szCs w:val="16"/>
        <w:lang w:val="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AC53" w14:textId="77777777" w:rsidR="002A624B" w:rsidRDefault="002A6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38E3" w14:textId="77777777" w:rsidR="001C6C91" w:rsidRDefault="001C6C91">
      <w:r>
        <w:rPr>
          <w:lang w:val="fr"/>
        </w:rPr>
        <w:separator/>
      </w:r>
    </w:p>
  </w:footnote>
  <w:footnote w:type="continuationSeparator" w:id="0">
    <w:p w14:paraId="1A5F051C" w14:textId="77777777" w:rsidR="001C6C91" w:rsidRDefault="001C6C9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D804" w14:textId="44A67006" w:rsidR="002A624B" w:rsidRDefault="002A624B">
    <w:pPr>
      <w:pStyle w:val="En-tte"/>
    </w:pPr>
    <w:r>
      <w:rPr>
        <w:lang w:val="fr-FR"/>
      </w:rPr>
      <w:t>[Tapez ici]</w:t>
    </w:r>
  </w:p>
  <w:p w14:paraId="0EA5E706" w14:textId="77777777" w:rsidR="002A624B" w:rsidRPr="002B2CBA" w:rsidRDefault="002A624B" w:rsidP="002A62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340F" w14:textId="77777777" w:rsidR="002A624B" w:rsidRDefault="002A624B">
    <w:pPr>
      <w:pStyle w:val="En-tte"/>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5DFC" w14:textId="77777777" w:rsidR="002A624B" w:rsidRDefault="002A62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enumros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5"/>
      <w:numFmt w:val="decimal"/>
      <w:pStyle w:val="PuceRouge"/>
      <w:lvlText w:val="%1."/>
      <w:lvlJc w:val="left"/>
      <w:pPr>
        <w:tabs>
          <w:tab w:val="num" w:pos="855"/>
        </w:tabs>
        <w:ind w:left="855" w:hanging="855"/>
      </w:pPr>
    </w:lvl>
  </w:abstractNum>
  <w:abstractNum w:abstractNumId="3" w15:restartNumberingAfterBreak="0">
    <w:nsid w:val="00000004"/>
    <w:multiLevelType w:val="singleLevel"/>
    <w:tmpl w:val="00000004"/>
    <w:name w:val="WW8Num4"/>
    <w:lvl w:ilvl="0">
      <w:start w:val="12"/>
      <w:numFmt w:val="decimal"/>
      <w:pStyle w:val="PuceGrise"/>
      <w:lvlText w:val="%1."/>
      <w:lvlJc w:val="left"/>
      <w:pPr>
        <w:tabs>
          <w:tab w:val="num" w:pos="0"/>
        </w:tabs>
        <w:ind w:left="570" w:hanging="570"/>
      </w:p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6"/>
    <w:multiLevelType w:val="singleLevel"/>
    <w:tmpl w:val="00000006"/>
    <w:name w:val="WW8Num6"/>
    <w:lvl w:ilvl="0">
      <w:start w:val="1"/>
      <w:numFmt w:val="bullet"/>
      <w:pStyle w:val="PuceRoseDtail"/>
      <w:lvlText w:val=""/>
      <w:lvlJc w:val="left"/>
      <w:pPr>
        <w:tabs>
          <w:tab w:val="num" w:pos="1008"/>
        </w:tabs>
        <w:ind w:left="936" w:hanging="288"/>
      </w:pPr>
      <w:rPr>
        <w:rFonts w:ascii="Symbol" w:hAnsi="Symbol"/>
        <w:color w:val="FF00FF"/>
        <w:sz w:val="19"/>
      </w:rPr>
    </w:lvl>
  </w:abstractNum>
  <w:abstractNum w:abstractNumId="6" w15:restartNumberingAfterBreak="0">
    <w:nsid w:val="00000007"/>
    <w:multiLevelType w:val="singleLevel"/>
    <w:tmpl w:val="00000007"/>
    <w:name w:val="WW8Num7"/>
    <w:lvl w:ilvl="0">
      <w:start w:val="1"/>
      <w:numFmt w:val="bullet"/>
      <w:pStyle w:val="PuceBleue"/>
      <w:lvlText w:val="■"/>
      <w:lvlJc w:val="left"/>
      <w:pPr>
        <w:tabs>
          <w:tab w:val="num" w:pos="720"/>
        </w:tabs>
        <w:ind w:left="644" w:hanging="284"/>
      </w:pPr>
      <w:rPr>
        <w:rFonts w:ascii="Times New Roman" w:hAnsi="Times New Roman"/>
        <w:b w:val="0"/>
        <w:i w:val="0"/>
        <w:color w:val="0000FF"/>
        <w:sz w:val="19"/>
      </w:rPr>
    </w:lvl>
  </w:abstractNum>
  <w:abstractNum w:abstractNumId="7" w15:restartNumberingAfterBreak="0">
    <w:nsid w:val="00000008"/>
    <w:multiLevelType w:val="singleLevel"/>
    <w:tmpl w:val="00000008"/>
    <w:name w:val="WW8Num8"/>
    <w:lvl w:ilvl="0">
      <w:start w:val="1"/>
      <w:numFmt w:val="bullet"/>
      <w:pStyle w:val="PuceMarron"/>
      <w:lvlText w:val="■"/>
      <w:lvlJc w:val="left"/>
      <w:pPr>
        <w:tabs>
          <w:tab w:val="num" w:pos="360"/>
        </w:tabs>
        <w:ind w:left="288" w:hanging="288"/>
      </w:pPr>
      <w:rPr>
        <w:rFonts w:ascii="Times New Roman" w:hAnsi="Times New Roman"/>
        <w:color w:val="800000"/>
        <w:sz w:val="19"/>
      </w:rPr>
    </w:lvl>
  </w:abstractNum>
  <w:abstractNum w:abstractNumId="8" w15:restartNumberingAfterBreak="0">
    <w:nsid w:val="00000009"/>
    <w:multiLevelType w:val="singleLevel"/>
    <w:tmpl w:val="00000009"/>
    <w:name w:val="WW8Num9"/>
    <w:lvl w:ilvl="0">
      <w:start w:val="1"/>
      <w:numFmt w:val="bullet"/>
      <w:pStyle w:val="PuceBruneExprience"/>
      <w:lvlText w:val="■"/>
      <w:lvlJc w:val="left"/>
      <w:pPr>
        <w:tabs>
          <w:tab w:val="num" w:pos="360"/>
        </w:tabs>
        <w:ind w:left="284" w:hanging="284"/>
      </w:pPr>
      <w:rPr>
        <w:rFonts w:ascii="Arial" w:hAnsi="Arial" w:cs="Times New Roman"/>
        <w:b w:val="0"/>
        <w:i w:val="0"/>
        <w:color w:val="800000"/>
        <w:sz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360" w:hanging="360"/>
      </w:pPr>
      <w:rPr>
        <w:rFonts w:ascii="Arial" w:hAnsi="Arial" w:cs="Arial" w:hint="default"/>
        <w:b/>
        <w:bCs/>
        <w:i w:val="0"/>
        <w:smallCaps/>
        <w:color w:val="943634"/>
        <w:sz w:val="18"/>
        <w:szCs w:val="18"/>
        <w:lang w:val="fr-BE" w:eastAsia="en-US"/>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Arial" w:hAnsi="Arial" w:cs="Arial" w:hint="default"/>
        <w:b w:val="0"/>
        <w:i w:val="0"/>
        <w:color w:val="800000"/>
        <w:sz w:val="18"/>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Arial" w:hAnsi="Arial" w:cs="Arial" w:hint="default"/>
        <w:b w:val="0"/>
        <w:i w:val="0"/>
        <w:color w:val="800000"/>
        <w:sz w:val="18"/>
        <w:szCs w:val="18"/>
        <w:lang w:val="en"/>
      </w:rPr>
    </w:lvl>
  </w:abstractNum>
  <w:abstractNum w:abstractNumId="13" w15:restartNumberingAfterBreak="0">
    <w:nsid w:val="03784336"/>
    <w:multiLevelType w:val="singleLevel"/>
    <w:tmpl w:val="A1AE434A"/>
    <w:lvl w:ilvl="0">
      <w:start w:val="1"/>
      <w:numFmt w:val="decimal"/>
      <w:lvlText w:val="%1."/>
      <w:lvlJc w:val="left"/>
      <w:pPr>
        <w:ind w:left="360" w:hanging="360"/>
      </w:pPr>
      <w:rPr>
        <w:rFonts w:hint="default"/>
        <w:b/>
        <w:sz w:val="18"/>
        <w:szCs w:val="18"/>
      </w:rPr>
    </w:lvl>
  </w:abstractNum>
  <w:abstractNum w:abstractNumId="14" w15:restartNumberingAfterBreak="0">
    <w:nsid w:val="0846247D"/>
    <w:multiLevelType w:val="hybridMultilevel"/>
    <w:tmpl w:val="B95694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41DC6"/>
    <w:multiLevelType w:val="hybridMultilevel"/>
    <w:tmpl w:val="ECE4878C"/>
    <w:lvl w:ilvl="0" w:tplc="00000007">
      <w:start w:val="1"/>
      <w:numFmt w:val="bullet"/>
      <w:lvlText w:val="■"/>
      <w:lvlJc w:val="left"/>
      <w:pPr>
        <w:ind w:left="736" w:hanging="360"/>
      </w:pPr>
      <w:rPr>
        <w:rFonts w:ascii="Times New Roman" w:hAnsi="Times New Roman"/>
        <w:b w:val="0"/>
        <w:i w:val="0"/>
        <w:color w:val="0000FF"/>
        <w:sz w:val="19"/>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6" w15:restartNumberingAfterBreak="0">
    <w:nsid w:val="194C1CCE"/>
    <w:multiLevelType w:val="multilevel"/>
    <w:tmpl w:val="61C2C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676033"/>
    <w:multiLevelType w:val="hybridMultilevel"/>
    <w:tmpl w:val="DA64D86E"/>
    <w:lvl w:ilvl="0" w:tplc="00000007">
      <w:start w:val="1"/>
      <w:numFmt w:val="bullet"/>
      <w:lvlText w:val="■"/>
      <w:lvlJc w:val="left"/>
      <w:pPr>
        <w:ind w:left="376" w:hanging="360"/>
      </w:pPr>
      <w:rPr>
        <w:rFonts w:ascii="Times New Roman" w:hAnsi="Times New Roman" w:hint="default"/>
        <w:b w:val="0"/>
        <w:i w:val="0"/>
        <w:color w:val="0000FF"/>
        <w:sz w:val="19"/>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18" w15:restartNumberingAfterBreak="0">
    <w:nsid w:val="2EFC3F92"/>
    <w:multiLevelType w:val="hybridMultilevel"/>
    <w:tmpl w:val="1A2A22DA"/>
    <w:lvl w:ilvl="0" w:tplc="916C452C">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69D61A5"/>
    <w:multiLevelType w:val="hybridMultilevel"/>
    <w:tmpl w:val="60DEB9A4"/>
    <w:lvl w:ilvl="0" w:tplc="509266EE">
      <w:start w:val="5"/>
      <w:numFmt w:val="decimal"/>
      <w:lvlText w:val="%1."/>
      <w:lvlJc w:val="left"/>
      <w:pPr>
        <w:ind w:left="360" w:hanging="360"/>
      </w:pPr>
      <w:rPr>
        <w:rFonts w:ascii="Arial" w:hAnsi="Arial" w:cs="Arial" w:hint="default"/>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01937"/>
    <w:multiLevelType w:val="hybridMultilevel"/>
    <w:tmpl w:val="60DEB9A4"/>
    <w:lvl w:ilvl="0" w:tplc="509266EE">
      <w:start w:val="5"/>
      <w:numFmt w:val="decimal"/>
      <w:lvlText w:val="%1."/>
      <w:lvlJc w:val="left"/>
      <w:pPr>
        <w:ind w:left="928" w:hanging="360"/>
      </w:pPr>
      <w:rPr>
        <w:rFonts w:ascii="Arial" w:hAnsi="Arial" w:cs="Arial" w:hint="default"/>
        <w:b/>
        <w:sz w:val="18"/>
        <w:szCs w:val="1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1" w15:restartNumberingAfterBreak="0">
    <w:nsid w:val="71C561BF"/>
    <w:multiLevelType w:val="hybridMultilevel"/>
    <w:tmpl w:val="60CCC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2E23F1"/>
    <w:multiLevelType w:val="multilevel"/>
    <w:tmpl w:val="B3903844"/>
    <w:lvl w:ilvl="0">
      <w:start w:val="1"/>
      <w:numFmt w:val="decimal"/>
      <w:lvlText w:val="%1."/>
      <w:lvlJc w:val="left"/>
      <w:pPr>
        <w:ind w:left="715" w:hanging="432"/>
      </w:pPr>
      <w:rPr>
        <w:rFonts w:hint="default"/>
      </w:rPr>
    </w:lvl>
    <w:lvl w:ilvl="1">
      <w:start w:val="1"/>
      <w:numFmt w:val="decimal"/>
      <w:lvlText w:val="%1.%2"/>
      <w:lvlJc w:val="left"/>
      <w:pPr>
        <w:ind w:left="859" w:hanging="576"/>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147" w:hanging="864"/>
      </w:pPr>
      <w:rPr>
        <w:rFonts w:hint="default"/>
      </w:rPr>
    </w:lvl>
    <w:lvl w:ilvl="4">
      <w:start w:val="1"/>
      <w:numFmt w:val="decimal"/>
      <w:lvlText w:val="%1.%2.%3.%4.%5"/>
      <w:lvlJc w:val="left"/>
      <w:pPr>
        <w:ind w:left="1291" w:hanging="1008"/>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4"/>
  </w:num>
  <w:num w:numId="13">
    <w:abstractNumId w:val="17"/>
  </w:num>
  <w:num w:numId="14">
    <w:abstractNumId w:val="21"/>
  </w:num>
  <w:num w:numId="15">
    <w:abstractNumId w:val="15"/>
  </w:num>
  <w:num w:numId="16">
    <w:abstractNumId w:val="6"/>
  </w:num>
  <w:num w:numId="17">
    <w:abstractNumId w:val="6"/>
  </w:num>
  <w:num w:numId="18">
    <w:abstractNumId w:val="6"/>
  </w:num>
  <w:num w:numId="19">
    <w:abstractNumId w:val="6"/>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2"/>
  </w:num>
  <w:num w:numId="29">
    <w:abstractNumId w:val="11"/>
  </w:num>
  <w:num w:numId="30">
    <w:abstractNumId w:val="10"/>
  </w:num>
  <w:num w:numId="31">
    <w:abstractNumId w:val="6"/>
  </w:num>
  <w:num w:numId="32">
    <w:abstractNumId w:val="6"/>
  </w:num>
  <w:num w:numId="33">
    <w:abstractNumId w:val="6"/>
  </w:num>
  <w:num w:numId="34">
    <w:abstractNumId w:val="13"/>
  </w:num>
  <w:num w:numId="35">
    <w:abstractNumId w:val="20"/>
  </w:num>
  <w:num w:numId="36">
    <w:abstractNumId w:val="19"/>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lemette majeste">
    <w15:presenceInfo w15:providerId="Windows Live" w15:userId="0fc6b57063ba1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E2"/>
    <w:rsid w:val="00012C79"/>
    <w:rsid w:val="000376A0"/>
    <w:rsid w:val="0004460D"/>
    <w:rsid w:val="00053573"/>
    <w:rsid w:val="00074C0B"/>
    <w:rsid w:val="00081ABE"/>
    <w:rsid w:val="000A6F86"/>
    <w:rsid w:val="000D2E64"/>
    <w:rsid w:val="000E377A"/>
    <w:rsid w:val="0012227A"/>
    <w:rsid w:val="00127A5A"/>
    <w:rsid w:val="00134DB0"/>
    <w:rsid w:val="0016785E"/>
    <w:rsid w:val="001810F5"/>
    <w:rsid w:val="001A4292"/>
    <w:rsid w:val="001C6C91"/>
    <w:rsid w:val="001D488A"/>
    <w:rsid w:val="002043B3"/>
    <w:rsid w:val="00207FE1"/>
    <w:rsid w:val="002109C2"/>
    <w:rsid w:val="0022768D"/>
    <w:rsid w:val="00236481"/>
    <w:rsid w:val="00247114"/>
    <w:rsid w:val="00256645"/>
    <w:rsid w:val="00294BFD"/>
    <w:rsid w:val="002A624B"/>
    <w:rsid w:val="002A656E"/>
    <w:rsid w:val="002E2ED8"/>
    <w:rsid w:val="002E4CA5"/>
    <w:rsid w:val="00336156"/>
    <w:rsid w:val="00340CB2"/>
    <w:rsid w:val="0038110A"/>
    <w:rsid w:val="00390596"/>
    <w:rsid w:val="003C4163"/>
    <w:rsid w:val="003C4B46"/>
    <w:rsid w:val="003D4192"/>
    <w:rsid w:val="003E6B1D"/>
    <w:rsid w:val="003F065B"/>
    <w:rsid w:val="003F7E2B"/>
    <w:rsid w:val="00404FC2"/>
    <w:rsid w:val="004506CD"/>
    <w:rsid w:val="004971A0"/>
    <w:rsid w:val="004A3911"/>
    <w:rsid w:val="004B0446"/>
    <w:rsid w:val="004C33E1"/>
    <w:rsid w:val="004D7F92"/>
    <w:rsid w:val="004E0BD7"/>
    <w:rsid w:val="00526660"/>
    <w:rsid w:val="00527966"/>
    <w:rsid w:val="0056249C"/>
    <w:rsid w:val="005775AB"/>
    <w:rsid w:val="00582845"/>
    <w:rsid w:val="00582DBE"/>
    <w:rsid w:val="0058672C"/>
    <w:rsid w:val="005A7430"/>
    <w:rsid w:val="005B5F7D"/>
    <w:rsid w:val="005C0D6C"/>
    <w:rsid w:val="005C5E03"/>
    <w:rsid w:val="005D343B"/>
    <w:rsid w:val="005D3FBB"/>
    <w:rsid w:val="005D72AA"/>
    <w:rsid w:val="006202A9"/>
    <w:rsid w:val="0063073E"/>
    <w:rsid w:val="00653C52"/>
    <w:rsid w:val="006C04AD"/>
    <w:rsid w:val="006C7100"/>
    <w:rsid w:val="006F4694"/>
    <w:rsid w:val="00710EBE"/>
    <w:rsid w:val="007608CA"/>
    <w:rsid w:val="007C593C"/>
    <w:rsid w:val="00803E8C"/>
    <w:rsid w:val="008141BF"/>
    <w:rsid w:val="00822314"/>
    <w:rsid w:val="00835E3E"/>
    <w:rsid w:val="00837A40"/>
    <w:rsid w:val="00864EE4"/>
    <w:rsid w:val="00866E54"/>
    <w:rsid w:val="00873216"/>
    <w:rsid w:val="00897100"/>
    <w:rsid w:val="008A09C0"/>
    <w:rsid w:val="008C71BF"/>
    <w:rsid w:val="008E22A9"/>
    <w:rsid w:val="008E6125"/>
    <w:rsid w:val="00913FF5"/>
    <w:rsid w:val="00926B63"/>
    <w:rsid w:val="009407BC"/>
    <w:rsid w:val="00946DE7"/>
    <w:rsid w:val="00950CA8"/>
    <w:rsid w:val="009545A9"/>
    <w:rsid w:val="00970077"/>
    <w:rsid w:val="0098256D"/>
    <w:rsid w:val="0098590C"/>
    <w:rsid w:val="00990C31"/>
    <w:rsid w:val="009A123E"/>
    <w:rsid w:val="009B5DFC"/>
    <w:rsid w:val="00A00199"/>
    <w:rsid w:val="00A03D26"/>
    <w:rsid w:val="00A266F4"/>
    <w:rsid w:val="00A42CE7"/>
    <w:rsid w:val="00A53D62"/>
    <w:rsid w:val="00A56304"/>
    <w:rsid w:val="00A65888"/>
    <w:rsid w:val="00A76545"/>
    <w:rsid w:val="00AC5FD6"/>
    <w:rsid w:val="00AD7EE6"/>
    <w:rsid w:val="00AE38D4"/>
    <w:rsid w:val="00B01A0A"/>
    <w:rsid w:val="00B10C2F"/>
    <w:rsid w:val="00B13617"/>
    <w:rsid w:val="00B73F33"/>
    <w:rsid w:val="00B9560E"/>
    <w:rsid w:val="00BD4B74"/>
    <w:rsid w:val="00BF0106"/>
    <w:rsid w:val="00C3667C"/>
    <w:rsid w:val="00C43BB9"/>
    <w:rsid w:val="00C55874"/>
    <w:rsid w:val="00C60A96"/>
    <w:rsid w:val="00C767C2"/>
    <w:rsid w:val="00C801B7"/>
    <w:rsid w:val="00C923BD"/>
    <w:rsid w:val="00C9372E"/>
    <w:rsid w:val="00C937D4"/>
    <w:rsid w:val="00C93CF5"/>
    <w:rsid w:val="00C975CF"/>
    <w:rsid w:val="00CC0E86"/>
    <w:rsid w:val="00CC654B"/>
    <w:rsid w:val="00CE22DC"/>
    <w:rsid w:val="00CE305B"/>
    <w:rsid w:val="00CE4381"/>
    <w:rsid w:val="00CF47B4"/>
    <w:rsid w:val="00D107E2"/>
    <w:rsid w:val="00D12AA3"/>
    <w:rsid w:val="00D17483"/>
    <w:rsid w:val="00D37B3C"/>
    <w:rsid w:val="00D96799"/>
    <w:rsid w:val="00DB0733"/>
    <w:rsid w:val="00DD2DA8"/>
    <w:rsid w:val="00DF0FAC"/>
    <w:rsid w:val="00E520F6"/>
    <w:rsid w:val="00E57C34"/>
    <w:rsid w:val="00E767D9"/>
    <w:rsid w:val="00E81097"/>
    <w:rsid w:val="00E8768B"/>
    <w:rsid w:val="00EF1554"/>
    <w:rsid w:val="00F2157B"/>
    <w:rsid w:val="00F52A66"/>
    <w:rsid w:val="00F5584D"/>
    <w:rsid w:val="00F7287F"/>
    <w:rsid w:val="00F87909"/>
    <w:rsid w:val="00F92D76"/>
    <w:rsid w:val="00F94AD5"/>
    <w:rsid w:val="00F97848"/>
    <w:rsid w:val="00FD1BC6"/>
    <w:rsid w:val="00FF1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F35D66"/>
  <w15:chartTrackingRefBased/>
  <w15:docId w15:val="{6F004D8C-9B65-40EA-99FE-B79C797B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Univers 12pt" w:hAnsi="Univers 12pt" w:cs="Times"/>
      <w:sz w:val="24"/>
      <w:lang w:val="en-GB" w:eastAsia="ar-SA"/>
    </w:rPr>
  </w:style>
  <w:style w:type="paragraph" w:styleId="Titre1">
    <w:name w:val="heading 1"/>
    <w:basedOn w:val="Normal"/>
    <w:next w:val="Normal"/>
    <w:uiPriority w:val="1"/>
    <w:qFormat/>
    <w:pPr>
      <w:keepNext/>
      <w:widowControl/>
      <w:numPr>
        <w:numId w:val="1"/>
      </w:numPr>
      <w:spacing w:before="240" w:after="60"/>
      <w:jc w:val="center"/>
      <w:outlineLvl w:val="0"/>
    </w:pPr>
    <w:rPr>
      <w:rFonts w:ascii="Arial" w:hAnsi="Arial"/>
      <w:b/>
      <w:color w:val="0000FF"/>
      <w:sz w:val="28"/>
      <w:lang w:val="es-ES_tradnl"/>
    </w:rPr>
  </w:style>
  <w:style w:type="paragraph" w:styleId="Titre2">
    <w:name w:val="heading 2"/>
    <w:basedOn w:val="Normal"/>
    <w:next w:val="Normal"/>
    <w:uiPriority w:val="1"/>
    <w:qFormat/>
    <w:pPr>
      <w:keepNext/>
      <w:numPr>
        <w:ilvl w:val="1"/>
        <w:numId w:val="1"/>
      </w:numPr>
      <w:tabs>
        <w:tab w:val="left" w:pos="-1422"/>
        <w:tab w:val="left" w:pos="-702"/>
        <w:tab w:val="left" w:pos="738"/>
        <w:tab w:val="left" w:pos="758"/>
        <w:tab w:val="left" w:pos="1458"/>
        <w:tab w:val="left" w:pos="1498"/>
        <w:tab w:val="left" w:pos="1518"/>
        <w:tab w:val="left" w:pos="2538"/>
        <w:tab w:val="left" w:pos="4338"/>
        <w:tab w:val="left" w:pos="7218"/>
        <w:tab w:val="left" w:pos="7938"/>
        <w:tab w:val="left" w:pos="8658"/>
        <w:tab w:val="left" w:pos="9378"/>
        <w:tab w:val="left" w:pos="10098"/>
      </w:tabs>
      <w:ind w:left="4318" w:right="13" w:hanging="4320"/>
      <w:jc w:val="both"/>
      <w:outlineLvl w:val="1"/>
    </w:pPr>
    <w:rPr>
      <w:rFonts w:ascii="Times New Roman" w:hAnsi="Times New Roman"/>
      <w:b/>
      <w:color w:val="800000"/>
    </w:rPr>
  </w:style>
  <w:style w:type="paragraph" w:styleId="Titre3">
    <w:name w:val="heading 3"/>
    <w:basedOn w:val="Normal"/>
    <w:next w:val="Normal"/>
    <w:uiPriority w:val="1"/>
    <w:qFormat/>
    <w:pPr>
      <w:keepNext/>
      <w:widowControl/>
      <w:numPr>
        <w:ilvl w:val="2"/>
        <w:numId w:val="1"/>
      </w:numPr>
      <w:ind w:firstLine="0"/>
      <w:outlineLvl w:val="2"/>
    </w:pPr>
    <w:rPr>
      <w:rFonts w:ascii="Times New Roman" w:hAnsi="Times New Roman"/>
      <w:sz w:val="20"/>
      <w:u w:val="single"/>
      <w:lang w:val="en-US"/>
    </w:rPr>
  </w:style>
  <w:style w:type="paragraph" w:styleId="Titre4">
    <w:name w:val="heading 4"/>
    <w:basedOn w:val="Normal"/>
    <w:next w:val="Normal"/>
    <w:uiPriority w:val="1"/>
    <w:qFormat/>
    <w:pPr>
      <w:keepNext/>
      <w:widowControl/>
      <w:numPr>
        <w:ilvl w:val="3"/>
        <w:numId w:val="1"/>
      </w:numPr>
      <w:ind w:left="0" w:firstLine="720"/>
      <w:outlineLvl w:val="3"/>
    </w:pPr>
    <w:rPr>
      <w:rFonts w:ascii="Times New Roman" w:hAnsi="Times New Roman"/>
      <w:sz w:val="20"/>
      <w:u w:val="single"/>
      <w:lang w:val="en-US"/>
    </w:rPr>
  </w:style>
  <w:style w:type="paragraph" w:styleId="Titre5">
    <w:name w:val="heading 5"/>
    <w:basedOn w:val="Normal"/>
    <w:next w:val="Normal"/>
    <w:uiPriority w:val="1"/>
    <w:qFormat/>
    <w:pPr>
      <w:keepNext/>
      <w:widowControl/>
      <w:numPr>
        <w:ilvl w:val="4"/>
        <w:numId w:val="1"/>
      </w:numPr>
      <w:outlineLvl w:val="4"/>
    </w:pPr>
    <w:rPr>
      <w:rFonts w:ascii="Times New Roman" w:hAnsi="Times New Roman"/>
      <w:i/>
      <w:iCs/>
      <w:sz w:val="20"/>
      <w:lang w:val="en-US"/>
    </w:rPr>
  </w:style>
  <w:style w:type="paragraph" w:styleId="Titre6">
    <w:name w:val="heading 6"/>
    <w:basedOn w:val="Normal"/>
    <w:next w:val="Normal"/>
    <w:uiPriority w:val="1"/>
    <w:qFormat/>
    <w:pPr>
      <w:keepNext/>
      <w:numPr>
        <w:ilvl w:val="5"/>
        <w:numId w:val="1"/>
      </w:numPr>
      <w:jc w:val="both"/>
      <w:outlineLvl w:val="5"/>
    </w:pPr>
    <w:rPr>
      <w:b/>
    </w:rPr>
  </w:style>
  <w:style w:type="paragraph" w:styleId="Titre7">
    <w:name w:val="heading 7"/>
    <w:basedOn w:val="Normal"/>
    <w:next w:val="Normal"/>
    <w:uiPriority w:val="1"/>
    <w:qFormat/>
    <w:pPr>
      <w:keepNext/>
      <w:numPr>
        <w:ilvl w:val="6"/>
        <w:numId w:val="1"/>
      </w:numPr>
      <w:tabs>
        <w:tab w:val="clear" w:pos="0"/>
        <w:tab w:val="right" w:pos="14"/>
        <w:tab w:val="left" w:pos="934"/>
        <w:tab w:val="left" w:pos="3294"/>
        <w:tab w:val="left" w:pos="3914"/>
        <w:tab w:val="left" w:pos="5054"/>
      </w:tabs>
      <w:jc w:val="both"/>
      <w:outlineLvl w:val="6"/>
    </w:pPr>
    <w:rPr>
      <w:rFonts w:ascii="Times New Roman" w:hAnsi="Times New Roman"/>
      <w:b/>
      <w:bCs/>
      <w:iCs/>
      <w:sz w:val="20"/>
    </w:rPr>
  </w:style>
  <w:style w:type="paragraph" w:styleId="Titre8">
    <w:name w:val="heading 8"/>
    <w:basedOn w:val="Normal"/>
    <w:next w:val="Normal"/>
    <w:uiPriority w:val="1"/>
    <w:qFormat/>
    <w:pPr>
      <w:keepNext/>
      <w:widowControl/>
      <w:numPr>
        <w:ilvl w:val="7"/>
        <w:numId w:val="1"/>
      </w:numPr>
      <w:jc w:val="both"/>
      <w:outlineLvl w:val="7"/>
    </w:pPr>
    <w:rPr>
      <w:rFonts w:ascii="Times New Roman" w:hAnsi="Times New Roman"/>
      <w:b/>
      <w:i/>
      <w:iCs/>
      <w:sz w:val="20"/>
      <w:lang w:val="en-US"/>
    </w:rPr>
  </w:style>
  <w:style w:type="paragraph" w:styleId="Titre9">
    <w:name w:val="heading 9"/>
    <w:basedOn w:val="Normal"/>
    <w:next w:val="Normal"/>
    <w:uiPriority w:val="1"/>
    <w:qFormat/>
    <w:pPr>
      <w:keepNext/>
      <w:widowControl/>
      <w:numPr>
        <w:ilvl w:val="8"/>
        <w:numId w:val="1"/>
      </w:numPr>
      <w:tabs>
        <w:tab w:val="left" w:pos="284"/>
      </w:tabs>
      <w:jc w:val="center"/>
      <w:outlineLvl w:val="8"/>
    </w:pPr>
    <w:rPr>
      <w:rFonts w:ascii="Arial" w:hAnsi="Arial"/>
      <w:b/>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color w:val="FF00FF"/>
      <w:sz w:val="19"/>
    </w:rPr>
  </w:style>
  <w:style w:type="character" w:customStyle="1" w:styleId="WW8Num7z0">
    <w:name w:val="WW8Num7z0"/>
    <w:rPr>
      <w:rFonts w:ascii="Times New Roman" w:hAnsi="Times New Roman"/>
      <w:b w:val="0"/>
      <w:i w:val="0"/>
      <w:color w:val="0000FF"/>
      <w:sz w:val="19"/>
    </w:rPr>
  </w:style>
  <w:style w:type="character" w:customStyle="1" w:styleId="WW8Num8z0">
    <w:name w:val="WW8Num8z0"/>
    <w:rPr>
      <w:rFonts w:ascii="Times New Roman" w:hAnsi="Times New Roman"/>
      <w:color w:val="800000"/>
      <w:sz w:val="19"/>
    </w:rPr>
  </w:style>
  <w:style w:type="character" w:customStyle="1" w:styleId="WW8Num9z0">
    <w:name w:val="WW8Num9z0"/>
    <w:rPr>
      <w:rFonts w:ascii="Arial" w:hAnsi="Arial" w:cs="Times New Roman"/>
      <w:b w:val="0"/>
      <w:i w:val="0"/>
      <w:color w:val="800000"/>
      <w:sz w:val="20"/>
    </w:rPr>
  </w:style>
  <w:style w:type="character" w:customStyle="1" w:styleId="Absatz-Standardschriftart1">
    <w:name w:val="Absatz-Standardschriftart1"/>
  </w:style>
  <w:style w:type="character" w:customStyle="1" w:styleId="WW8Num3z0">
    <w:name w:val="WW8Num3z0"/>
    <w:rPr>
      <w:rFonts w:ascii="Arial" w:hAnsi="Arial"/>
    </w:rPr>
  </w:style>
  <w:style w:type="character" w:customStyle="1" w:styleId="WW8Num4z0">
    <w:name w:val="WW8Num4z0"/>
    <w:rPr>
      <w:rFonts w:ascii="Arial" w:hAnsi="Arial"/>
    </w:rPr>
  </w:style>
  <w:style w:type="character" w:customStyle="1" w:styleId="WW8Num4z1">
    <w:name w:val="WW8Num4z1"/>
    <w:rPr>
      <w:rFonts w:ascii="Times New Roman" w:hAnsi="Times New Roman"/>
      <w:b w:val="0"/>
      <w:i w:val="0"/>
      <w:color w:val="FF0000"/>
      <w:sz w:val="19"/>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Symbol" w:hAnsi="Symbol"/>
      <w:color w:val="FF00FF"/>
      <w:sz w:val="19"/>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b w:val="0"/>
      <w:i w:val="0"/>
      <w:color w:val="0000FF"/>
      <w:sz w:val="19"/>
    </w:rPr>
  </w:style>
  <w:style w:type="character" w:customStyle="1" w:styleId="WW8Num23z1">
    <w:name w:val="WW8Num23z1"/>
    <w:rPr>
      <w:b w:val="0"/>
      <w:i w:val="0"/>
      <w:color w:val="FF0000"/>
      <w:sz w:val="19"/>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color w:val="800000"/>
      <w:sz w:val="19"/>
    </w:rPr>
  </w:style>
  <w:style w:type="character" w:customStyle="1" w:styleId="WW8Num28z1">
    <w:name w:val="WW8Num28z1"/>
    <w:rPr>
      <w:rFonts w:ascii="Symbol" w:hAnsi="Symbol"/>
      <w:color w:val="339966"/>
      <w:sz w:val="20"/>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8z4">
    <w:name w:val="WW8Num28z4"/>
    <w:rPr>
      <w:rFonts w:ascii="Courier New" w:hAnsi="Courier New"/>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0">
    <w:name w:val="WW8Num37z0"/>
    <w:rPr>
      <w:rFonts w:ascii="Arial" w:hAnsi="Arial" w:cs="Times New Roman"/>
      <w:b w:val="0"/>
      <w:i w:val="0"/>
      <w:color w:val="800000"/>
      <w:sz w:val="20"/>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St1z0">
    <w:name w:val="WW8NumSt1z0"/>
    <w:rPr>
      <w:rFonts w:ascii="Symbol" w:hAnsi="Symbol"/>
    </w:rPr>
  </w:style>
  <w:style w:type="character" w:customStyle="1" w:styleId="Policepardfaut1">
    <w:name w:val="Police par défaut1"/>
  </w:style>
  <w:style w:type="character" w:customStyle="1" w:styleId="Document8">
    <w:name w:val="Document 8"/>
    <w:rPr>
      <w:sz w:val="20"/>
    </w:rPr>
  </w:style>
  <w:style w:type="character" w:customStyle="1" w:styleId="Document4">
    <w:name w:val="Document 4"/>
    <w:rPr>
      <w:b/>
      <w:i/>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Univers 12pt" w:hAnsi="Univers 12pt"/>
    </w:rPr>
  </w:style>
  <w:style w:type="character" w:customStyle="1" w:styleId="Document7">
    <w:name w:val="Document 7"/>
    <w:rPr>
      <w:sz w:val="20"/>
    </w:rPr>
  </w:style>
  <w:style w:type="character" w:customStyle="1" w:styleId="Bibliogrphy">
    <w:name w:val="Bibliogrphy"/>
    <w:rPr>
      <w:sz w:val="20"/>
    </w:rPr>
  </w:style>
  <w:style w:type="character" w:customStyle="1" w:styleId="Document3">
    <w:name w:val="Document 3"/>
    <w:rPr>
      <w:rFonts w:ascii="Univers 12pt" w:hAnsi="Univers 12pt"/>
    </w:rPr>
  </w:style>
  <w:style w:type="character" w:customStyle="1" w:styleId="DocInit">
    <w:name w:val="Doc Init"/>
    <w:rPr>
      <w:sz w:val="20"/>
    </w:rPr>
  </w:style>
  <w:style w:type="character" w:customStyle="1" w:styleId="TechInit">
    <w:name w:val="Tech Init"/>
    <w:rPr>
      <w:rFonts w:ascii="Univers 12pt" w:hAnsi="Univers 12pt"/>
    </w:rPr>
  </w:style>
  <w:style w:type="character" w:customStyle="1" w:styleId="Technical2">
    <w:name w:val="Technical 2"/>
    <w:rPr>
      <w:rFonts w:ascii="Univers 12pt" w:hAnsi="Univers 12pt"/>
    </w:rPr>
  </w:style>
  <w:style w:type="character" w:customStyle="1" w:styleId="Technical3">
    <w:name w:val="Technical 3"/>
    <w:rPr>
      <w:rFonts w:ascii="Univers 12pt" w:hAnsi="Univers 12pt"/>
    </w:rPr>
  </w:style>
  <w:style w:type="character" w:customStyle="1" w:styleId="Technical1">
    <w:name w:val="Technical 1"/>
    <w:rPr>
      <w:rFonts w:ascii="Univers 12pt" w:hAnsi="Univers 12pt"/>
    </w:rPr>
  </w:style>
  <w:style w:type="character" w:customStyle="1" w:styleId="EquationCaption">
    <w:name w:val="_Equation Caption"/>
    <w:rPr>
      <w:sz w:val="20"/>
    </w:rPr>
  </w:style>
  <w:style w:type="character" w:styleId="Numrodepage">
    <w:name w:val="page number"/>
    <w:rPr>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otedebasdepage">
    <w:name w:val="Caractères de note de bas de page"/>
    <w:rPr>
      <w:rFonts w:ascii="TimesNewRomanPS" w:hAnsi="TimesNewRomanPS"/>
      <w:position w:val="4"/>
      <w:sz w:val="16"/>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rPr>
      <w:rFonts w:ascii="Times New Roman" w:hAnsi="Times New Roman"/>
    </w:rPr>
  </w:style>
  <w:style w:type="paragraph" w:styleId="Liste">
    <w:name w:val="List"/>
    <w:basedOn w:val="Corpsdetexte"/>
    <w:rPr>
      <w:rFonts w:cs="Tahoma"/>
    </w:rPr>
  </w:style>
  <w:style w:type="paragraph" w:customStyle="1" w:styleId="Lgende1">
    <w:name w:val="Légende1"/>
    <w:basedOn w:val="Normal"/>
    <w:next w:val="Normal"/>
  </w:style>
  <w:style w:type="paragraph" w:customStyle="1" w:styleId="Index">
    <w:name w:val="Index"/>
    <w:basedOn w:val="Normal"/>
    <w:pPr>
      <w:suppressLineNumbers/>
    </w:pPr>
    <w:rPr>
      <w:rFonts w:cs="Tahoma"/>
    </w:rPr>
  </w:style>
  <w:style w:type="paragraph" w:customStyle="1" w:styleId="RightPar1">
    <w:name w:val="Right Par 1"/>
    <w:pPr>
      <w:widowControl w:val="0"/>
      <w:tabs>
        <w:tab w:val="left" w:pos="-720"/>
        <w:tab w:val="left" w:pos="0"/>
        <w:tab w:val="decimal" w:pos="720"/>
      </w:tabs>
      <w:suppressAutoHyphens/>
      <w:ind w:left="720" w:hanging="432"/>
    </w:pPr>
    <w:rPr>
      <w:rFonts w:ascii="Univers 12pt" w:eastAsia="Arial" w:hAnsi="Univers 12pt" w:cs="Times"/>
      <w:sz w:val="24"/>
      <w:lang w:val="en-GB" w:eastAsia="ar-SA"/>
    </w:rPr>
  </w:style>
  <w:style w:type="paragraph" w:customStyle="1" w:styleId="RightPar2">
    <w:name w:val="Right Par 2"/>
    <w:pPr>
      <w:widowControl w:val="0"/>
      <w:tabs>
        <w:tab w:val="left" w:pos="-720"/>
        <w:tab w:val="left" w:pos="0"/>
        <w:tab w:val="left" w:pos="720"/>
        <w:tab w:val="decimal" w:pos="1440"/>
      </w:tabs>
      <w:suppressAutoHyphens/>
      <w:ind w:left="1440" w:hanging="432"/>
    </w:pPr>
    <w:rPr>
      <w:rFonts w:ascii="Univers 12pt" w:eastAsia="Arial" w:hAnsi="Univers 12pt" w:cs="Times"/>
      <w:sz w:val="24"/>
      <w:lang w:val="en-GB" w:eastAsia="ar-SA"/>
    </w:rPr>
  </w:style>
  <w:style w:type="paragraph" w:customStyle="1" w:styleId="RightPar3">
    <w:name w:val="Right Par 3"/>
    <w:pPr>
      <w:widowControl w:val="0"/>
      <w:tabs>
        <w:tab w:val="left" w:pos="-720"/>
        <w:tab w:val="left" w:pos="0"/>
        <w:tab w:val="left" w:pos="720"/>
        <w:tab w:val="left" w:pos="1440"/>
        <w:tab w:val="decimal" w:pos="2160"/>
      </w:tabs>
      <w:suppressAutoHyphens/>
      <w:ind w:left="2160" w:hanging="432"/>
    </w:pPr>
    <w:rPr>
      <w:rFonts w:ascii="Univers 12pt" w:eastAsia="Arial" w:hAnsi="Univers 12pt" w:cs="Times"/>
      <w:sz w:val="24"/>
      <w:lang w:val="en-GB" w:eastAsia="ar-SA"/>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hanging="432"/>
    </w:pPr>
    <w:rPr>
      <w:rFonts w:ascii="Univers 12pt" w:eastAsia="Arial" w:hAnsi="Univers 12pt" w:cs="Times"/>
      <w:sz w:val="24"/>
      <w:lang w:val="en-GB" w:eastAsia="ar-SA"/>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hanging="576"/>
    </w:pPr>
    <w:rPr>
      <w:rFonts w:ascii="Univers 12pt" w:eastAsia="Arial" w:hAnsi="Univers 12pt" w:cs="Times"/>
      <w:sz w:val="24"/>
      <w:lang w:val="en-GB" w:eastAsia="ar-SA"/>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hanging="576"/>
    </w:pPr>
    <w:rPr>
      <w:rFonts w:ascii="Univers 12pt" w:eastAsia="Arial" w:hAnsi="Univers 12pt" w:cs="Times"/>
      <w:sz w:val="24"/>
      <w:lang w:val="en-GB" w:eastAsia="ar-SA"/>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Univers 12pt" w:eastAsia="Arial" w:hAnsi="Univers 12pt" w:cs="Times"/>
      <w:sz w:val="24"/>
      <w:lang w:val="en-GB" w:eastAsia="ar-SA"/>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Univers 12pt" w:eastAsia="Arial" w:hAnsi="Univers 12pt" w:cs="Times"/>
      <w:sz w:val="24"/>
      <w:lang w:val="en-GB" w:eastAsia="ar-SA"/>
    </w:rPr>
  </w:style>
  <w:style w:type="paragraph" w:customStyle="1" w:styleId="Document1">
    <w:name w:val="Document 1"/>
    <w:pPr>
      <w:keepNext/>
      <w:keepLines/>
      <w:widowControl w:val="0"/>
      <w:tabs>
        <w:tab w:val="left" w:pos="-720"/>
      </w:tabs>
      <w:suppressAutoHyphens/>
    </w:pPr>
    <w:rPr>
      <w:rFonts w:ascii="Univers 12pt" w:eastAsia="Arial" w:hAnsi="Univers 12pt" w:cs="Times"/>
      <w:sz w:val="24"/>
      <w:lang w:val="en-GB" w:eastAsia="ar-SA"/>
    </w:rPr>
  </w:style>
  <w:style w:type="paragraph" w:customStyle="1" w:styleId="Technical5">
    <w:name w:val="Technical 5"/>
    <w:pPr>
      <w:widowControl w:val="0"/>
      <w:tabs>
        <w:tab w:val="left" w:pos="-720"/>
      </w:tabs>
      <w:suppressAutoHyphens/>
      <w:ind w:firstLine="720"/>
    </w:pPr>
    <w:rPr>
      <w:rFonts w:ascii="Univers 12pt" w:eastAsia="Arial" w:hAnsi="Univers 12pt" w:cs="Times"/>
      <w:b/>
      <w:sz w:val="24"/>
      <w:lang w:val="en-GB" w:eastAsia="ar-SA"/>
    </w:rPr>
  </w:style>
  <w:style w:type="paragraph" w:customStyle="1" w:styleId="Technical6">
    <w:name w:val="Technical 6"/>
    <w:pPr>
      <w:widowControl w:val="0"/>
      <w:tabs>
        <w:tab w:val="left" w:pos="-720"/>
      </w:tabs>
      <w:suppressAutoHyphens/>
      <w:ind w:firstLine="720"/>
    </w:pPr>
    <w:rPr>
      <w:rFonts w:ascii="Univers 12pt" w:eastAsia="Arial" w:hAnsi="Univers 12pt" w:cs="Times"/>
      <w:b/>
      <w:sz w:val="24"/>
      <w:lang w:val="en-GB" w:eastAsia="ar-SA"/>
    </w:rPr>
  </w:style>
  <w:style w:type="paragraph" w:customStyle="1" w:styleId="Technical4">
    <w:name w:val="Technical 4"/>
    <w:pPr>
      <w:widowControl w:val="0"/>
      <w:tabs>
        <w:tab w:val="left" w:pos="-720"/>
      </w:tabs>
      <w:suppressAutoHyphens/>
    </w:pPr>
    <w:rPr>
      <w:rFonts w:ascii="Univers 12pt" w:eastAsia="Arial" w:hAnsi="Univers 12pt" w:cs="Times"/>
      <w:b/>
      <w:sz w:val="24"/>
      <w:lang w:val="en-GB" w:eastAsia="ar-SA"/>
    </w:rPr>
  </w:style>
  <w:style w:type="paragraph" w:customStyle="1" w:styleId="Technical7">
    <w:name w:val="Technical 7"/>
    <w:pPr>
      <w:widowControl w:val="0"/>
      <w:tabs>
        <w:tab w:val="left" w:pos="-720"/>
      </w:tabs>
      <w:suppressAutoHyphens/>
      <w:ind w:firstLine="720"/>
    </w:pPr>
    <w:rPr>
      <w:rFonts w:ascii="Univers 12pt" w:eastAsia="Arial" w:hAnsi="Univers 12pt" w:cs="Times"/>
      <w:b/>
      <w:sz w:val="24"/>
      <w:lang w:val="en-GB" w:eastAsia="ar-SA"/>
    </w:rPr>
  </w:style>
  <w:style w:type="paragraph" w:customStyle="1" w:styleId="Technical8">
    <w:name w:val="Technical 8"/>
    <w:pPr>
      <w:widowControl w:val="0"/>
      <w:tabs>
        <w:tab w:val="left" w:pos="-720"/>
      </w:tabs>
      <w:suppressAutoHyphens/>
      <w:ind w:firstLine="720"/>
    </w:pPr>
    <w:rPr>
      <w:rFonts w:ascii="Univers 12pt" w:eastAsia="Arial" w:hAnsi="Univers 12pt" w:cs="Times"/>
      <w:b/>
      <w:sz w:val="24"/>
      <w:lang w:val="en-GB" w:eastAsia="ar-SA"/>
    </w:rPr>
  </w:style>
  <w:style w:type="paragraph" w:customStyle="1" w:styleId="Pleading">
    <w:name w:val="Pleading"/>
    <w:pPr>
      <w:widowControl w:val="0"/>
      <w:tabs>
        <w:tab w:val="left" w:pos="-720"/>
      </w:tabs>
      <w:suppressAutoHyphens/>
      <w:spacing w:line="240" w:lineRule="exact"/>
    </w:pPr>
    <w:rPr>
      <w:rFonts w:ascii="Univers 12pt" w:eastAsia="Arial" w:hAnsi="Univers 12pt" w:cs="Times"/>
      <w:sz w:val="24"/>
      <w:lang w:val="en-GB" w:eastAsia="ar-SA"/>
    </w:rPr>
  </w:style>
  <w:style w:type="paragraph" w:styleId="TM1">
    <w:name w:val="toc 1"/>
    <w:basedOn w:val="Normal"/>
    <w:next w:val="Normal"/>
    <w:pPr>
      <w:tabs>
        <w:tab w:val="left" w:leader="dot" w:pos="9000"/>
        <w:tab w:val="right" w:pos="9360"/>
      </w:tabs>
      <w:spacing w:before="480"/>
      <w:ind w:left="720" w:right="720" w:hanging="720"/>
    </w:pPr>
  </w:style>
  <w:style w:type="paragraph" w:styleId="TM2">
    <w:name w:val="toc 2"/>
    <w:basedOn w:val="Normal"/>
    <w:next w:val="Normal"/>
    <w:pPr>
      <w:tabs>
        <w:tab w:val="left" w:leader="dot" w:pos="9000"/>
        <w:tab w:val="right" w:pos="9360"/>
      </w:tabs>
      <w:ind w:left="1440" w:right="720" w:hanging="720"/>
    </w:pPr>
  </w:style>
  <w:style w:type="paragraph" w:styleId="TM3">
    <w:name w:val="toc 3"/>
    <w:basedOn w:val="Normal"/>
    <w:next w:val="Normal"/>
    <w:pPr>
      <w:tabs>
        <w:tab w:val="left" w:leader="dot" w:pos="9000"/>
        <w:tab w:val="right" w:pos="9360"/>
      </w:tabs>
      <w:ind w:left="2160" w:right="720" w:hanging="720"/>
    </w:pPr>
  </w:style>
  <w:style w:type="paragraph" w:styleId="TM4">
    <w:name w:val="toc 4"/>
    <w:basedOn w:val="Normal"/>
    <w:next w:val="Normal"/>
    <w:pPr>
      <w:tabs>
        <w:tab w:val="left" w:leader="dot" w:pos="9000"/>
        <w:tab w:val="right" w:pos="9360"/>
      </w:tabs>
      <w:ind w:left="2880" w:right="720" w:hanging="720"/>
    </w:pPr>
  </w:style>
  <w:style w:type="paragraph" w:styleId="TM5">
    <w:name w:val="toc 5"/>
    <w:basedOn w:val="Normal"/>
    <w:next w:val="Normal"/>
    <w:pPr>
      <w:tabs>
        <w:tab w:val="left" w:leader="dot" w:pos="9000"/>
        <w:tab w:val="right" w:pos="9360"/>
      </w:tabs>
      <w:ind w:left="3600" w:right="720" w:hanging="720"/>
    </w:pPr>
  </w:style>
  <w:style w:type="paragraph" w:styleId="TM6">
    <w:name w:val="toc 6"/>
    <w:basedOn w:val="Normal"/>
    <w:next w:val="Normal"/>
    <w:pPr>
      <w:tabs>
        <w:tab w:val="left" w:pos="9000"/>
        <w:tab w:val="right" w:pos="9360"/>
      </w:tabs>
      <w:ind w:left="720" w:hanging="720"/>
    </w:pPr>
  </w:style>
  <w:style w:type="paragraph" w:styleId="TM7">
    <w:name w:val="toc 7"/>
    <w:basedOn w:val="Normal"/>
    <w:next w:val="Normal"/>
    <w:pPr>
      <w:ind w:left="720" w:hanging="720"/>
    </w:pPr>
  </w:style>
  <w:style w:type="paragraph" w:styleId="TM8">
    <w:name w:val="toc 8"/>
    <w:basedOn w:val="Normal"/>
    <w:next w:val="Normal"/>
    <w:pPr>
      <w:tabs>
        <w:tab w:val="left" w:pos="9000"/>
        <w:tab w:val="right" w:pos="9360"/>
      </w:tabs>
      <w:ind w:left="720" w:hanging="720"/>
    </w:pPr>
  </w:style>
  <w:style w:type="paragraph" w:styleId="TM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next w:val="Normal"/>
    <w:pPr>
      <w:tabs>
        <w:tab w:val="left" w:leader="dot" w:pos="9000"/>
        <w:tab w:val="right" w:pos="9360"/>
      </w:tabs>
      <w:ind w:left="1440" w:right="720" w:hanging="720"/>
    </w:pPr>
  </w:style>
  <w:style w:type="paragraph" w:customStyle="1" w:styleId="toa">
    <w:name w:val="toa"/>
    <w:basedOn w:val="Normal"/>
    <w:pPr>
      <w:tabs>
        <w:tab w:val="left" w:pos="9000"/>
        <w:tab w:val="right" w:pos="9360"/>
      </w:tabs>
    </w:pPr>
  </w:style>
  <w:style w:type="paragraph" w:customStyle="1" w:styleId="TableText">
    <w:name w:val="Table Text"/>
    <w:basedOn w:val="Normal"/>
    <w:rPr>
      <w:rFonts w:ascii="Times New Roman" w:hAnsi="Times New Roman"/>
    </w:rPr>
  </w:style>
  <w:style w:type="paragraph" w:styleId="Pieddepage">
    <w:name w:val="footer"/>
    <w:basedOn w:val="Normal"/>
    <w:pPr>
      <w:tabs>
        <w:tab w:val="center" w:pos="4153"/>
        <w:tab w:val="right" w:pos="8306"/>
      </w:tabs>
    </w:pPr>
  </w:style>
  <w:style w:type="paragraph" w:styleId="En-tte">
    <w:name w:val="header"/>
    <w:basedOn w:val="Normal"/>
    <w:link w:val="En-tteCar"/>
    <w:uiPriority w:val="99"/>
    <w:pPr>
      <w:tabs>
        <w:tab w:val="center" w:pos="4153"/>
        <w:tab w:val="right" w:pos="8306"/>
      </w:tabs>
    </w:pPr>
  </w:style>
  <w:style w:type="paragraph" w:customStyle="1" w:styleId="Corpsdetexte21">
    <w:name w:val="Corps de texte 21"/>
    <w:basedOn w:val="Normal"/>
    <w:pPr>
      <w:tabs>
        <w:tab w:val="left" w:pos="-1440"/>
        <w:tab w:val="left" w:pos="-72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Retraitcorpsdetexte">
    <w:name w:val="Body Text Indent"/>
    <w:basedOn w:val="Normal"/>
    <w:pPr>
      <w:widowControl/>
      <w:ind w:left="720"/>
      <w:jc w:val="both"/>
    </w:pPr>
    <w:rPr>
      <w:rFonts w:ascii="Times New Roman" w:hAnsi="Times New Roman"/>
      <w:i/>
      <w:iCs/>
      <w:sz w:val="20"/>
      <w:lang w:val="en-US"/>
    </w:rPr>
  </w:style>
  <w:style w:type="paragraph" w:customStyle="1" w:styleId="Corpsdetexte31">
    <w:name w:val="Corps de texte 31"/>
    <w:basedOn w:val="Normal"/>
    <w:pPr>
      <w:widowControl/>
      <w:jc w:val="both"/>
    </w:pPr>
    <w:rPr>
      <w:rFonts w:ascii="Times New Roman" w:hAnsi="Times New Roman"/>
      <w:b/>
      <w:bCs/>
      <w:sz w:val="20"/>
      <w:lang w:val="en-US"/>
    </w:rPr>
  </w:style>
  <w:style w:type="paragraph" w:styleId="Titre">
    <w:name w:val="Title"/>
    <w:basedOn w:val="Normal"/>
    <w:next w:val="Sous-titre"/>
    <w:qFormat/>
    <w:pPr>
      <w:tabs>
        <w:tab w:val="left" w:pos="-1406"/>
        <w:tab w:val="left" w:pos="-686"/>
        <w:tab w:val="left" w:pos="734"/>
        <w:tab w:val="left" w:pos="774"/>
        <w:tab w:val="left" w:pos="1494"/>
        <w:tab w:val="left" w:pos="1514"/>
        <w:tab w:val="left" w:pos="1534"/>
        <w:tab w:val="left" w:pos="1734"/>
        <w:tab w:val="left" w:pos="2074"/>
        <w:tab w:val="left" w:pos="2574"/>
        <w:tab w:val="left" w:pos="2594"/>
        <w:tab w:val="left" w:pos="3354"/>
        <w:tab w:val="left" w:pos="3914"/>
        <w:tab w:val="left" w:pos="4254"/>
        <w:tab w:val="left" w:pos="5134"/>
        <w:tab w:val="left" w:pos="7954"/>
        <w:tab w:val="left" w:pos="8674"/>
        <w:tab w:val="left" w:pos="9394"/>
        <w:tab w:val="left" w:pos="10114"/>
      </w:tabs>
      <w:ind w:left="34" w:hanging="23"/>
      <w:jc w:val="center"/>
    </w:pPr>
    <w:rPr>
      <w:rFonts w:ascii="Times New Roman" w:hAnsi="Times New Roman"/>
      <w:b/>
      <w:sz w:val="20"/>
    </w:rPr>
  </w:style>
  <w:style w:type="paragraph" w:styleId="Sous-titre">
    <w:name w:val="Subtitle"/>
    <w:basedOn w:val="Titre10"/>
    <w:next w:val="Corpsdetexte"/>
    <w:qFormat/>
    <w:pPr>
      <w:jc w:val="center"/>
    </w:pPr>
    <w:rPr>
      <w:i/>
      <w:iCs/>
    </w:rPr>
  </w:style>
  <w:style w:type="paragraph" w:customStyle="1" w:styleId="PuceBleue">
    <w:name w:val="Puce Bleue"/>
    <w:basedOn w:val="Normal"/>
    <w:pPr>
      <w:widowControl/>
      <w:numPr>
        <w:numId w:val="7"/>
      </w:numPr>
      <w:tabs>
        <w:tab w:val="left" w:pos="648"/>
      </w:tabs>
      <w:spacing w:before="30" w:after="30"/>
    </w:pPr>
    <w:rPr>
      <w:rFonts w:ascii="Arial" w:hAnsi="Arial"/>
      <w:sz w:val="19"/>
    </w:rPr>
  </w:style>
  <w:style w:type="paragraph" w:customStyle="1" w:styleId="normaltableau">
    <w:name w:val="normal_tableau"/>
    <w:basedOn w:val="Normal"/>
    <w:pPr>
      <w:widowControl/>
      <w:spacing w:before="120" w:after="120"/>
      <w:jc w:val="both"/>
    </w:pPr>
    <w:rPr>
      <w:rFonts w:ascii="Optima" w:hAnsi="Optima"/>
      <w:sz w:val="22"/>
    </w:rPr>
  </w:style>
  <w:style w:type="paragraph" w:customStyle="1" w:styleId="Retraitcorpsdetexte31">
    <w:name w:val="Retrait corps de texte 31"/>
    <w:basedOn w:val="Normal"/>
    <w:pPr>
      <w:spacing w:after="120"/>
      <w:ind w:left="283"/>
    </w:pPr>
    <w:rPr>
      <w:sz w:val="16"/>
      <w:szCs w:val="16"/>
    </w:rPr>
  </w:style>
  <w:style w:type="paragraph" w:customStyle="1" w:styleId="Listenumros1">
    <w:name w:val="Liste à numéros1"/>
    <w:basedOn w:val="Normal"/>
    <w:pPr>
      <w:widowControl/>
      <w:numPr>
        <w:numId w:val="2"/>
      </w:numPr>
    </w:pPr>
    <w:rPr>
      <w:rFonts w:ascii="Times New Roman" w:hAnsi="Times New Roman"/>
      <w:sz w:val="20"/>
      <w:lang w:val="de-DE"/>
    </w:rPr>
  </w:style>
  <w:style w:type="paragraph" w:customStyle="1" w:styleId="TextRight">
    <w:name w:val="Text Right"/>
    <w:basedOn w:val="Normal"/>
    <w:pPr>
      <w:spacing w:before="20" w:after="20" w:line="264" w:lineRule="exact"/>
    </w:pPr>
    <w:rPr>
      <w:rFonts w:ascii="Times New Roman" w:hAnsi="Times New Roman"/>
      <w:sz w:val="22"/>
    </w:rPr>
  </w:style>
  <w:style w:type="paragraph" w:customStyle="1" w:styleId="Normalarcentr">
    <w:name w:val="Normal aéré centré"/>
    <w:basedOn w:val="Normal"/>
    <w:pPr>
      <w:widowControl/>
      <w:spacing w:before="30" w:after="30"/>
      <w:jc w:val="center"/>
    </w:pPr>
    <w:rPr>
      <w:rFonts w:ascii="Arial" w:hAnsi="Arial"/>
      <w:sz w:val="19"/>
    </w:rPr>
  </w:style>
  <w:style w:type="paragraph" w:customStyle="1" w:styleId="Intitultableaucentr">
    <w:name w:val="Intitulé tableau centré"/>
    <w:basedOn w:val="Normalarcentr"/>
    <w:qFormat/>
    <w:rPr>
      <w:i/>
    </w:rPr>
  </w:style>
  <w:style w:type="paragraph" w:customStyle="1" w:styleId="PuceMarron">
    <w:name w:val="Puce Marron"/>
    <w:basedOn w:val="Normal"/>
    <w:pPr>
      <w:widowControl/>
      <w:numPr>
        <w:numId w:val="8"/>
      </w:numPr>
      <w:tabs>
        <w:tab w:val="left" w:pos="288"/>
      </w:tabs>
      <w:spacing w:before="30" w:after="30"/>
    </w:pPr>
    <w:rPr>
      <w:rFonts w:ascii="Arial" w:hAnsi="Arial"/>
      <w:sz w:val="19"/>
    </w:rPr>
  </w:style>
  <w:style w:type="paragraph" w:customStyle="1" w:styleId="PuceBruneExprience">
    <w:name w:val="Puce Brune Expérience"/>
    <w:basedOn w:val="Normal"/>
    <w:pPr>
      <w:numPr>
        <w:numId w:val="9"/>
      </w:numPr>
      <w:tabs>
        <w:tab w:val="left" w:pos="288"/>
      </w:tabs>
      <w:spacing w:before="20" w:after="20"/>
    </w:pPr>
    <w:rPr>
      <w:rFonts w:ascii="Arial" w:hAnsi="Arial"/>
      <w:sz w:val="19"/>
    </w:rPr>
  </w:style>
  <w:style w:type="paragraph" w:customStyle="1" w:styleId="PuceRoseDtail">
    <w:name w:val="Puce Rose Détail"/>
    <w:basedOn w:val="Normal"/>
    <w:pPr>
      <w:widowControl/>
      <w:numPr>
        <w:numId w:val="6"/>
      </w:numPr>
      <w:tabs>
        <w:tab w:val="left" w:pos="936"/>
      </w:tabs>
    </w:pPr>
    <w:rPr>
      <w:rFonts w:ascii="Arial" w:hAnsi="Arial"/>
      <w:sz w:val="19"/>
    </w:rPr>
  </w:style>
  <w:style w:type="paragraph" w:customStyle="1" w:styleId="PuceGrise">
    <w:name w:val="Puce Grise"/>
    <w:basedOn w:val="Normal"/>
    <w:next w:val="Normal"/>
    <w:pPr>
      <w:widowControl/>
      <w:numPr>
        <w:numId w:val="4"/>
      </w:numPr>
      <w:tabs>
        <w:tab w:val="left" w:pos="288"/>
      </w:tabs>
      <w:spacing w:before="30" w:after="30"/>
    </w:pPr>
    <w:rPr>
      <w:rFonts w:ascii="Times New Roman" w:hAnsi="Times New Roman"/>
      <w:szCs w:val="24"/>
    </w:rPr>
  </w:style>
  <w:style w:type="paragraph" w:customStyle="1" w:styleId="PuceRouge">
    <w:name w:val="Puce Rouge"/>
    <w:basedOn w:val="PuceGrise"/>
    <w:pPr>
      <w:numPr>
        <w:numId w:val="3"/>
      </w:numPr>
    </w:pPr>
  </w:style>
  <w:style w:type="paragraph" w:styleId="Notedebasdepage">
    <w:name w:val="footnote text"/>
    <w:basedOn w:val="Normal"/>
    <w:pPr>
      <w:widowControl/>
      <w:spacing w:after="240"/>
      <w:ind w:left="357" w:hanging="357"/>
      <w:jc w:val="both"/>
    </w:pPr>
    <w:rPr>
      <w:rFonts w:ascii="Times New Roman" w:hAnsi="Times New Roman"/>
      <w:sz w:val="20"/>
    </w:rPr>
  </w:style>
  <w:style w:type="paragraph" w:customStyle="1" w:styleId="normaltableau0">
    <w:name w:val="normaltableau"/>
    <w:basedOn w:val="Normal"/>
    <w:pPr>
      <w:widowControl/>
      <w:spacing w:before="120" w:after="120"/>
      <w:jc w:val="both"/>
    </w:pPr>
    <w:rPr>
      <w:rFonts w:ascii="Optima" w:hAnsi="Optima"/>
      <w:sz w:val="22"/>
      <w:szCs w:val="22"/>
      <w:lang w:val="es-ES"/>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rPr>
  </w:style>
  <w:style w:type="paragraph" w:customStyle="1" w:styleId="PuceVerteDtail">
    <w:name w:val="Puce Verte Détail"/>
    <w:basedOn w:val="Normal"/>
    <w:pPr>
      <w:widowControl/>
      <w:tabs>
        <w:tab w:val="num" w:pos="0"/>
        <w:tab w:val="left" w:pos="576"/>
        <w:tab w:val="left" w:pos="936"/>
      </w:tabs>
    </w:pPr>
    <w:rPr>
      <w:rFonts w:ascii="Arial" w:hAnsi="Arial"/>
      <w:sz w:val="19"/>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582DBE"/>
    <w:pPr>
      <w:widowControl/>
      <w:suppressAutoHyphens w:val="0"/>
      <w:ind w:left="720"/>
      <w:contextualSpacing/>
    </w:pPr>
    <w:rPr>
      <w:rFonts w:ascii="Cambria" w:eastAsia="MS Mincho" w:hAnsi="Cambria" w:cs="Times New Roman"/>
      <w:szCs w:val="24"/>
      <w:lang w:eastAsia="ja-JP"/>
    </w:rPr>
  </w:style>
  <w:style w:type="paragraph" w:customStyle="1" w:styleId="Listenumros2">
    <w:name w:val="Liste à numéros2"/>
    <w:basedOn w:val="Normal"/>
    <w:rsid w:val="002E2ED8"/>
    <w:pPr>
      <w:contextualSpacing/>
    </w:pPr>
    <w:rPr>
      <w:lang w:eastAsia="zh-CN"/>
    </w:rPr>
  </w:style>
  <w:style w:type="paragraph" w:styleId="Textedebulles">
    <w:name w:val="Balloon Text"/>
    <w:basedOn w:val="Normal"/>
    <w:link w:val="TextedebullesCar"/>
    <w:uiPriority w:val="99"/>
    <w:semiHidden/>
    <w:unhideWhenUsed/>
    <w:rsid w:val="002043B3"/>
    <w:rPr>
      <w:rFonts w:ascii="Segoe UI" w:hAnsi="Segoe UI" w:cs="Segoe UI"/>
      <w:sz w:val="18"/>
      <w:szCs w:val="18"/>
    </w:rPr>
  </w:style>
  <w:style w:type="character" w:customStyle="1" w:styleId="TextedebullesCar">
    <w:name w:val="Texte de bulles Car"/>
    <w:link w:val="Textedebulles"/>
    <w:uiPriority w:val="99"/>
    <w:semiHidden/>
    <w:rsid w:val="002043B3"/>
    <w:rPr>
      <w:rFonts w:ascii="Segoe UI" w:hAnsi="Segoe UI" w:cs="Segoe UI"/>
      <w:sz w:val="18"/>
      <w:szCs w:val="18"/>
      <w:lang w:val="en-GB" w:eastAsia="ar-SA"/>
    </w:rPr>
  </w:style>
  <w:style w:type="character" w:customStyle="1" w:styleId="shorttext">
    <w:name w:val="short_text"/>
    <w:rsid w:val="009A123E"/>
  </w:style>
  <w:style w:type="table" w:styleId="Grilledutableau">
    <w:name w:val="Table Grid"/>
    <w:basedOn w:val="TableauNormal"/>
    <w:uiPriority w:val="59"/>
    <w:rsid w:val="005D3FBB"/>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link w:val="Commentaire"/>
    <w:uiPriority w:val="99"/>
    <w:semiHidden/>
    <w:rPr>
      <w:rFonts w:ascii="Univers 12pt" w:hAnsi="Univers 12pt" w:cs="Times"/>
      <w:lang w:val="en-GB" w:eastAsia="ar-SA"/>
    </w:rPr>
  </w:style>
  <w:style w:type="character" w:styleId="Marquedecommentaire">
    <w:name w:val="annotation reference"/>
    <w:uiPriority w:val="99"/>
    <w:semiHidden/>
    <w:unhideWhenUsed/>
    <w:rPr>
      <w:sz w:val="16"/>
      <w:szCs w:val="16"/>
    </w:rPr>
  </w:style>
  <w:style w:type="character" w:styleId="Textedelespacerserv">
    <w:name w:val="Placeholder Text"/>
    <w:uiPriority w:val="99"/>
    <w:semiHidden/>
    <w:rsid w:val="00F5584D"/>
    <w:rPr>
      <w:color w:val="808080"/>
    </w:rPr>
  </w:style>
  <w:style w:type="character" w:customStyle="1" w:styleId="En-tteCar">
    <w:name w:val="En-tête Car"/>
    <w:link w:val="En-tte"/>
    <w:uiPriority w:val="99"/>
    <w:rsid w:val="00710EBE"/>
    <w:rPr>
      <w:rFonts w:ascii="Univers 12pt" w:hAnsi="Univers 12pt" w:cs="Times"/>
      <w:sz w:val="24"/>
      <w:lang w:val="en-GB" w:eastAsia="ar-SA"/>
    </w:rPr>
  </w:style>
  <w:style w:type="paragraph" w:customStyle="1" w:styleId="Fusszeilequer">
    <w:name w:val="Fusszeile quer"/>
    <w:basedOn w:val="Normal"/>
    <w:rsid w:val="00710EBE"/>
    <w:pPr>
      <w:widowControl/>
      <w:tabs>
        <w:tab w:val="left" w:pos="-170"/>
      </w:tabs>
      <w:suppressAutoHyphens w:val="0"/>
      <w:overflowPunct w:val="0"/>
      <w:autoSpaceDE w:val="0"/>
      <w:autoSpaceDN w:val="0"/>
      <w:adjustRightInd w:val="0"/>
      <w:spacing w:line="240" w:lineRule="atLeast"/>
      <w:jc w:val="right"/>
      <w:textAlignment w:val="baseline"/>
    </w:pPr>
    <w:rPr>
      <w:rFonts w:ascii="Arial Narrow" w:hAnsi="Arial Narrow" w:cs="Times New Roman"/>
      <w:b/>
      <w:caps/>
      <w:color w:val="1F497D"/>
      <w:spacing w:val="12"/>
      <w:sz w:val="17"/>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arolina.lagiewka@eeas.europa.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Karolina.lagiewka@eeas.europa.eu" TargetMode="External"/><Relationship Id="rId17" Type="http://schemas.openxmlformats.org/officeDocument/2006/relationships/hyperlink" Target="mailto:ah_boudak@yahoo.fr"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ovisko@yahoo.fr"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28BC-137D-42D4-A40C-A3E1E6F5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3268</Words>
  <Characters>17979</Characters>
  <Application>Microsoft Office Word</Application>
  <DocSecurity>0</DocSecurity>
  <Lines>149</Lines>
  <Paragraphs>42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CURRICULUM VITAE -</vt:lpstr>
      <vt:lpstr>CURRICULUM VITAE -</vt:lpstr>
      <vt:lpstr>CURRICULUM VITAE -</vt:lpstr>
    </vt:vector>
  </TitlesOfParts>
  <Company>Toshiba</Company>
  <LinksUpToDate>false</LinksUpToDate>
  <CharactersWithSpaces>21205</CharactersWithSpaces>
  <SharedDoc>false</SharedDoc>
  <HLinks>
    <vt:vector size="54" baseType="variant">
      <vt:variant>
        <vt:i4>6225954</vt:i4>
      </vt:variant>
      <vt:variant>
        <vt:i4>24</vt:i4>
      </vt:variant>
      <vt:variant>
        <vt:i4>0</vt:i4>
      </vt:variant>
      <vt:variant>
        <vt:i4>5</vt:i4>
      </vt:variant>
      <vt:variant>
        <vt:lpwstr>../../../../Dokumente und Einstellungen/afentener/Lokale Einstellungen/Temporary Internet Files/Content.Outlook/BX87ME9P/gkoduzi@isksh.com.al</vt:lpwstr>
      </vt:variant>
      <vt:variant>
        <vt:lpwstr/>
      </vt:variant>
      <vt:variant>
        <vt:i4>2359348</vt:i4>
      </vt:variant>
      <vt:variant>
        <vt:i4>21</vt:i4>
      </vt:variant>
      <vt:variant>
        <vt:i4>0</vt:i4>
      </vt:variant>
      <vt:variant>
        <vt:i4>5</vt:i4>
      </vt:variant>
      <vt:variant>
        <vt:lpwstr>mailto:ah_boudak@yahoo.fr</vt:lpwstr>
      </vt:variant>
      <vt:variant>
        <vt:lpwstr/>
      </vt:variant>
      <vt:variant>
        <vt:i4>721021</vt:i4>
      </vt:variant>
      <vt:variant>
        <vt:i4>18</vt:i4>
      </vt:variant>
      <vt:variant>
        <vt:i4>0</vt:i4>
      </vt:variant>
      <vt:variant>
        <vt:i4>5</vt:i4>
      </vt:variant>
      <vt:variant>
        <vt:lpwstr>mailto:Hikmat.EL-FARJANI@ec.europa.eu</vt:lpwstr>
      </vt:variant>
      <vt:variant>
        <vt:lpwstr/>
      </vt:variant>
      <vt:variant>
        <vt:i4>4259957</vt:i4>
      </vt:variant>
      <vt:variant>
        <vt:i4>15</vt:i4>
      </vt:variant>
      <vt:variant>
        <vt:i4>0</vt:i4>
      </vt:variant>
      <vt:variant>
        <vt:i4>5</vt:i4>
      </vt:variant>
      <vt:variant>
        <vt:lpwstr>mailto:Sarah.BERNHARDT@eeas.europa.eu</vt:lpwstr>
      </vt:variant>
      <vt:variant>
        <vt:lpwstr/>
      </vt:variant>
      <vt:variant>
        <vt:i4>6225973</vt:i4>
      </vt:variant>
      <vt:variant>
        <vt:i4>12</vt:i4>
      </vt:variant>
      <vt:variant>
        <vt:i4>0</vt:i4>
      </vt:variant>
      <vt:variant>
        <vt:i4>5</vt:i4>
      </vt:variant>
      <vt:variant>
        <vt:lpwstr>../../../../Dokumente und Einstellungen/afentener/Lokale Einstellungen/Temporary Internet Files/Content.Outlook/BX87ME9P/skadiu@icc-al.org</vt:lpwstr>
      </vt:variant>
      <vt:variant>
        <vt:lpwstr/>
      </vt:variant>
      <vt:variant>
        <vt:i4>2359348</vt:i4>
      </vt:variant>
      <vt:variant>
        <vt:i4>9</vt:i4>
      </vt:variant>
      <vt:variant>
        <vt:i4>0</vt:i4>
      </vt:variant>
      <vt:variant>
        <vt:i4>5</vt:i4>
      </vt:variant>
      <vt:variant>
        <vt:lpwstr>mailto:ah_boudak@yahoo.fr</vt:lpwstr>
      </vt:variant>
      <vt:variant>
        <vt:lpwstr/>
      </vt:variant>
      <vt:variant>
        <vt:i4>8192086</vt:i4>
      </vt:variant>
      <vt:variant>
        <vt:i4>6</vt:i4>
      </vt:variant>
      <vt:variant>
        <vt:i4>0</vt:i4>
      </vt:variant>
      <vt:variant>
        <vt:i4>5</vt:i4>
      </vt:variant>
      <vt:variant>
        <vt:lpwstr>mailto:Karolina.lagiewka@eeas.europa.eu</vt:lpwstr>
      </vt:variant>
      <vt:variant>
        <vt:lpwstr/>
      </vt:variant>
      <vt:variant>
        <vt:i4>8192086</vt:i4>
      </vt:variant>
      <vt:variant>
        <vt:i4>3</vt:i4>
      </vt:variant>
      <vt:variant>
        <vt:i4>0</vt:i4>
      </vt:variant>
      <vt:variant>
        <vt:i4>5</vt:i4>
      </vt:variant>
      <vt:variant>
        <vt:lpwstr>mailto:Karolina.lagiewka@eeas.europa.eu</vt:lpwstr>
      </vt:variant>
      <vt:variant>
        <vt:lpwstr/>
      </vt:variant>
      <vt:variant>
        <vt:i4>8257620</vt:i4>
      </vt:variant>
      <vt:variant>
        <vt:i4>0</vt:i4>
      </vt:variant>
      <vt:variant>
        <vt:i4>0</vt:i4>
      </vt:variant>
      <vt:variant>
        <vt:i4>5</vt:i4>
      </vt:variant>
      <vt:variant>
        <vt:lpwstr>mailto:clovisko@yahoo.fr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CORRAL FUENTES, JESUS</dc:creator>
  <cp:keywords/>
  <cp:lastModifiedBy>guillemette majeste</cp:lastModifiedBy>
  <cp:revision>2</cp:revision>
  <cp:lastPrinted>2012-01-26T09:33:00Z</cp:lastPrinted>
  <dcterms:created xsi:type="dcterms:W3CDTF">2020-01-20T17:15:00Z</dcterms:created>
  <dcterms:modified xsi:type="dcterms:W3CDTF">2020-01-20T17:15:00Z</dcterms:modified>
</cp:coreProperties>
</file>