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8C088" w14:textId="77777777" w:rsidR="005D5BF2" w:rsidRPr="006177D0" w:rsidRDefault="005D5BF2" w:rsidP="00A30963">
      <w:pPr>
        <w:jc w:val="center"/>
        <w:rPr>
          <w:rFonts w:ascii="Arial" w:hAnsi="Arial" w:cs="Arial"/>
          <w:b/>
          <w:smallCaps/>
          <w:sz w:val="32"/>
          <w:szCs w:val="32"/>
        </w:rPr>
      </w:pPr>
      <w:r w:rsidRPr="006177D0">
        <w:rPr>
          <w:rFonts w:ascii="Arial" w:hAnsi="Arial" w:cs="Arial"/>
          <w:b/>
          <w:smallCaps/>
          <w:sz w:val="32"/>
          <w:szCs w:val="32"/>
        </w:rPr>
        <w:t>Curriculum vitae</w:t>
      </w:r>
    </w:p>
    <w:p w14:paraId="787EDAE0" w14:textId="77777777" w:rsidR="005D5BF2" w:rsidRPr="006177D0" w:rsidRDefault="005D5BF2" w:rsidP="00A30963">
      <w:pPr>
        <w:rPr>
          <w:rFonts w:ascii="Arial" w:hAnsi="Arial" w:cs="Arial"/>
          <w:bCs/>
          <w:sz w:val="22"/>
          <w:szCs w:val="22"/>
        </w:rPr>
      </w:pPr>
    </w:p>
    <w:p w14:paraId="359FA96E" w14:textId="77777777" w:rsidR="005D5BF2" w:rsidRPr="006177D0" w:rsidRDefault="005D5BF2" w:rsidP="00291D6D">
      <w:pPr>
        <w:numPr>
          <w:ilvl w:val="0"/>
          <w:numId w:val="1"/>
        </w:numPr>
        <w:ind w:left="0" w:firstLine="0"/>
        <w:jc w:val="both"/>
        <w:rPr>
          <w:rFonts w:ascii="Arial" w:hAnsi="Arial" w:cs="Arial"/>
          <w:bCs/>
          <w:sz w:val="22"/>
          <w:szCs w:val="22"/>
        </w:rPr>
      </w:pPr>
      <w:r w:rsidRPr="006177D0">
        <w:rPr>
          <w:rFonts w:ascii="Arial" w:hAnsi="Arial" w:cs="Arial"/>
          <w:b/>
          <w:bCs/>
          <w:sz w:val="22"/>
          <w:szCs w:val="22"/>
        </w:rPr>
        <w:t xml:space="preserve">Nom de </w:t>
      </w:r>
      <w:proofErr w:type="spellStart"/>
      <w:proofErr w:type="gramStart"/>
      <w:r w:rsidRPr="006177D0">
        <w:rPr>
          <w:rFonts w:ascii="Arial" w:hAnsi="Arial" w:cs="Arial"/>
          <w:b/>
          <w:bCs/>
          <w:sz w:val="22"/>
          <w:szCs w:val="22"/>
        </w:rPr>
        <w:t>famille</w:t>
      </w:r>
      <w:proofErr w:type="spellEnd"/>
      <w:r w:rsidRPr="006177D0">
        <w:rPr>
          <w:rFonts w:ascii="Arial" w:hAnsi="Arial" w:cs="Arial"/>
          <w:b/>
          <w:bCs/>
          <w:sz w:val="22"/>
          <w:szCs w:val="22"/>
        </w:rPr>
        <w:t xml:space="preserve"> :</w:t>
      </w:r>
      <w:proofErr w:type="gramEnd"/>
      <w:r w:rsidR="001A29EC" w:rsidRPr="006177D0">
        <w:rPr>
          <w:rFonts w:ascii="Arial" w:hAnsi="Arial" w:cs="Arial"/>
          <w:bCs/>
          <w:sz w:val="22"/>
          <w:szCs w:val="22"/>
        </w:rPr>
        <w:t xml:space="preserve">              </w:t>
      </w:r>
      <w:r w:rsidRPr="006177D0">
        <w:rPr>
          <w:rFonts w:ascii="Arial" w:hAnsi="Arial" w:cs="Arial"/>
          <w:b/>
          <w:sz w:val="22"/>
          <w:szCs w:val="22"/>
        </w:rPr>
        <w:t>Givelet</w:t>
      </w:r>
    </w:p>
    <w:p w14:paraId="4933A3B9" w14:textId="77777777" w:rsidR="005D5BF2" w:rsidRPr="006177D0" w:rsidRDefault="005D5BF2" w:rsidP="00291D6D">
      <w:pPr>
        <w:numPr>
          <w:ilvl w:val="0"/>
          <w:numId w:val="1"/>
        </w:numPr>
        <w:ind w:left="0" w:firstLine="0"/>
        <w:jc w:val="both"/>
        <w:rPr>
          <w:rFonts w:ascii="Arial" w:hAnsi="Arial" w:cs="Arial"/>
          <w:bCs/>
          <w:sz w:val="22"/>
          <w:szCs w:val="22"/>
        </w:rPr>
      </w:pPr>
      <w:proofErr w:type="spellStart"/>
      <w:proofErr w:type="gramStart"/>
      <w:r w:rsidRPr="006177D0">
        <w:rPr>
          <w:rFonts w:ascii="Arial" w:hAnsi="Arial" w:cs="Arial"/>
          <w:b/>
          <w:bCs/>
          <w:sz w:val="22"/>
          <w:szCs w:val="22"/>
        </w:rPr>
        <w:t>Prénom</w:t>
      </w:r>
      <w:proofErr w:type="spellEnd"/>
      <w:r w:rsidRPr="006177D0">
        <w:rPr>
          <w:rFonts w:ascii="Arial" w:hAnsi="Arial" w:cs="Arial"/>
          <w:b/>
          <w:bCs/>
          <w:sz w:val="22"/>
          <w:szCs w:val="22"/>
        </w:rPr>
        <w:t xml:space="preserve"> :</w:t>
      </w:r>
      <w:proofErr w:type="gramEnd"/>
      <w:r w:rsidRPr="006177D0">
        <w:rPr>
          <w:rFonts w:ascii="Arial" w:hAnsi="Arial" w:cs="Arial"/>
          <w:bCs/>
          <w:sz w:val="22"/>
          <w:szCs w:val="22"/>
        </w:rPr>
        <w:t xml:space="preserve">                           Xavier</w:t>
      </w:r>
    </w:p>
    <w:p w14:paraId="5D1CC3FA" w14:textId="77777777" w:rsidR="005D5BF2" w:rsidRPr="006177D0" w:rsidRDefault="005D5BF2" w:rsidP="00291D6D">
      <w:pPr>
        <w:numPr>
          <w:ilvl w:val="0"/>
          <w:numId w:val="1"/>
        </w:numPr>
        <w:ind w:left="0" w:firstLine="0"/>
        <w:jc w:val="both"/>
        <w:rPr>
          <w:rFonts w:ascii="Arial" w:hAnsi="Arial" w:cs="Arial"/>
          <w:bCs/>
          <w:sz w:val="22"/>
          <w:szCs w:val="22"/>
        </w:rPr>
      </w:pPr>
      <w:r w:rsidRPr="006177D0">
        <w:rPr>
          <w:rFonts w:ascii="Arial" w:hAnsi="Arial" w:cs="Arial"/>
          <w:b/>
          <w:bCs/>
          <w:sz w:val="22"/>
          <w:szCs w:val="22"/>
        </w:rPr>
        <w:t xml:space="preserve">Date de </w:t>
      </w:r>
      <w:proofErr w:type="gramStart"/>
      <w:r w:rsidRPr="006177D0">
        <w:rPr>
          <w:rFonts w:ascii="Arial" w:hAnsi="Arial" w:cs="Arial"/>
          <w:b/>
          <w:bCs/>
          <w:sz w:val="22"/>
          <w:szCs w:val="22"/>
        </w:rPr>
        <w:t>naissance :</w:t>
      </w:r>
      <w:proofErr w:type="gramEnd"/>
      <w:r w:rsidRPr="006177D0">
        <w:rPr>
          <w:rFonts w:ascii="Arial" w:hAnsi="Arial" w:cs="Arial"/>
          <w:b/>
          <w:bCs/>
          <w:sz w:val="22"/>
          <w:szCs w:val="22"/>
        </w:rPr>
        <w:tab/>
      </w:r>
      <w:r w:rsidR="004560D6">
        <w:rPr>
          <w:rFonts w:ascii="Arial" w:hAnsi="Arial" w:cs="Arial"/>
          <w:bCs/>
          <w:sz w:val="22"/>
          <w:szCs w:val="22"/>
        </w:rPr>
        <w:t xml:space="preserve"> </w:t>
      </w:r>
      <w:r w:rsidRPr="006177D0">
        <w:rPr>
          <w:rFonts w:ascii="Arial" w:hAnsi="Arial" w:cs="Arial"/>
          <w:bCs/>
          <w:sz w:val="22"/>
          <w:szCs w:val="22"/>
        </w:rPr>
        <w:t>18/12/1956</w:t>
      </w:r>
    </w:p>
    <w:p w14:paraId="33972A82" w14:textId="77777777" w:rsidR="005D5BF2" w:rsidRPr="006177D0" w:rsidRDefault="005D5BF2" w:rsidP="00291D6D">
      <w:pPr>
        <w:numPr>
          <w:ilvl w:val="0"/>
          <w:numId w:val="1"/>
        </w:numPr>
        <w:ind w:left="0" w:firstLine="0"/>
        <w:jc w:val="both"/>
        <w:rPr>
          <w:rFonts w:ascii="Arial" w:hAnsi="Arial" w:cs="Arial"/>
          <w:bCs/>
          <w:sz w:val="22"/>
          <w:szCs w:val="22"/>
        </w:rPr>
      </w:pPr>
      <w:proofErr w:type="spellStart"/>
      <w:r w:rsidRPr="006177D0">
        <w:rPr>
          <w:rFonts w:ascii="Arial" w:hAnsi="Arial" w:cs="Arial"/>
          <w:b/>
          <w:bCs/>
          <w:sz w:val="22"/>
          <w:szCs w:val="22"/>
        </w:rPr>
        <w:t>Nationalité</w:t>
      </w:r>
      <w:proofErr w:type="spellEnd"/>
      <w:r w:rsidRPr="006177D0">
        <w:rPr>
          <w:rFonts w:ascii="Arial" w:hAnsi="Arial" w:cs="Arial"/>
          <w:b/>
          <w:bCs/>
          <w:sz w:val="22"/>
          <w:szCs w:val="22"/>
        </w:rPr>
        <w:t>:</w:t>
      </w:r>
      <w:r w:rsidRPr="006177D0">
        <w:rPr>
          <w:rFonts w:ascii="Arial" w:hAnsi="Arial" w:cs="Arial"/>
          <w:b/>
          <w:bCs/>
          <w:sz w:val="22"/>
          <w:szCs w:val="22"/>
        </w:rPr>
        <w:tab/>
      </w:r>
      <w:r w:rsidR="004560D6">
        <w:rPr>
          <w:rFonts w:ascii="Arial" w:hAnsi="Arial" w:cs="Arial"/>
          <w:bCs/>
          <w:sz w:val="22"/>
          <w:szCs w:val="22"/>
        </w:rPr>
        <w:t xml:space="preserve">              </w:t>
      </w:r>
      <w:proofErr w:type="spellStart"/>
      <w:r w:rsidRPr="006177D0">
        <w:rPr>
          <w:rFonts w:ascii="Arial" w:hAnsi="Arial" w:cs="Arial"/>
          <w:bCs/>
          <w:sz w:val="22"/>
          <w:szCs w:val="22"/>
        </w:rPr>
        <w:t>Français</w:t>
      </w:r>
      <w:proofErr w:type="spellEnd"/>
      <w:r w:rsidRPr="006177D0">
        <w:rPr>
          <w:rFonts w:ascii="Arial" w:hAnsi="Arial" w:cs="Arial"/>
          <w:bCs/>
          <w:sz w:val="22"/>
          <w:szCs w:val="22"/>
        </w:rPr>
        <w:t xml:space="preserve">  </w:t>
      </w:r>
    </w:p>
    <w:p w14:paraId="49468B27" w14:textId="77777777" w:rsidR="005D5BF2" w:rsidRPr="009E4678" w:rsidRDefault="005D5BF2" w:rsidP="00291D6D">
      <w:pPr>
        <w:numPr>
          <w:ilvl w:val="0"/>
          <w:numId w:val="1"/>
        </w:numPr>
        <w:ind w:left="0" w:firstLine="0"/>
        <w:jc w:val="both"/>
        <w:rPr>
          <w:rFonts w:ascii="Arial" w:hAnsi="Arial" w:cs="Arial"/>
          <w:bCs/>
          <w:sz w:val="22"/>
          <w:szCs w:val="22"/>
          <w:lang w:val="en-GB"/>
        </w:rPr>
      </w:pPr>
      <w:proofErr w:type="spellStart"/>
      <w:r w:rsidRPr="006177D0">
        <w:rPr>
          <w:rFonts w:ascii="Arial" w:hAnsi="Arial" w:cs="Arial"/>
          <w:b/>
          <w:bCs/>
          <w:sz w:val="22"/>
          <w:szCs w:val="22"/>
        </w:rPr>
        <w:t>Etat</w:t>
      </w:r>
      <w:proofErr w:type="spellEnd"/>
      <w:r w:rsidRPr="006177D0">
        <w:rPr>
          <w:rFonts w:ascii="Arial" w:hAnsi="Arial" w:cs="Arial"/>
          <w:b/>
          <w:bCs/>
          <w:sz w:val="22"/>
          <w:szCs w:val="22"/>
        </w:rPr>
        <w:t xml:space="preserve"> </w:t>
      </w:r>
      <w:proofErr w:type="gramStart"/>
      <w:r w:rsidRPr="006177D0">
        <w:rPr>
          <w:rFonts w:ascii="Arial" w:hAnsi="Arial" w:cs="Arial"/>
          <w:b/>
          <w:bCs/>
          <w:sz w:val="22"/>
          <w:szCs w:val="22"/>
        </w:rPr>
        <w:t>Civil :</w:t>
      </w:r>
      <w:proofErr w:type="gramEnd"/>
      <w:r w:rsidR="001A29EC" w:rsidRPr="006177D0">
        <w:rPr>
          <w:rFonts w:ascii="Arial" w:hAnsi="Arial" w:cs="Arial"/>
          <w:bCs/>
          <w:sz w:val="22"/>
          <w:szCs w:val="22"/>
        </w:rPr>
        <w:t xml:space="preserve">                          </w:t>
      </w:r>
      <w:proofErr w:type="spellStart"/>
      <w:r w:rsidRPr="006177D0">
        <w:rPr>
          <w:rFonts w:ascii="Arial" w:hAnsi="Arial" w:cs="Arial"/>
          <w:bCs/>
          <w:sz w:val="22"/>
          <w:szCs w:val="22"/>
        </w:rPr>
        <w:t>Marié</w:t>
      </w:r>
      <w:proofErr w:type="spellEnd"/>
    </w:p>
    <w:p w14:paraId="037388F0" w14:textId="77777777" w:rsidR="009E4678" w:rsidRPr="006177D0" w:rsidRDefault="009E4678" w:rsidP="009E4678">
      <w:pPr>
        <w:jc w:val="both"/>
        <w:rPr>
          <w:rFonts w:ascii="Arial" w:hAnsi="Arial" w:cs="Arial"/>
          <w:bCs/>
          <w:sz w:val="22"/>
          <w:szCs w:val="22"/>
          <w:lang w:val="en-GB"/>
        </w:rPr>
      </w:pPr>
    </w:p>
    <w:p w14:paraId="32552D69" w14:textId="77777777" w:rsidR="000F0F2A" w:rsidRPr="006177D0" w:rsidRDefault="005D5BF2" w:rsidP="00291D6D">
      <w:pPr>
        <w:numPr>
          <w:ilvl w:val="0"/>
          <w:numId w:val="1"/>
        </w:numPr>
        <w:ind w:left="0" w:firstLine="0"/>
        <w:jc w:val="both"/>
        <w:rPr>
          <w:rFonts w:ascii="Arial" w:hAnsi="Arial" w:cs="Arial"/>
          <w:sz w:val="22"/>
          <w:szCs w:val="22"/>
        </w:rPr>
      </w:pPr>
      <w:proofErr w:type="gramStart"/>
      <w:r w:rsidRPr="006177D0">
        <w:rPr>
          <w:rFonts w:ascii="Arial" w:hAnsi="Arial" w:cs="Arial"/>
          <w:b/>
          <w:sz w:val="22"/>
          <w:szCs w:val="22"/>
        </w:rPr>
        <w:t>E</w:t>
      </w:r>
      <w:r w:rsidR="00E740FD" w:rsidRPr="006177D0">
        <w:rPr>
          <w:rFonts w:ascii="Arial" w:hAnsi="Arial" w:cs="Arial"/>
          <w:b/>
          <w:sz w:val="22"/>
          <w:szCs w:val="22"/>
        </w:rPr>
        <w:t xml:space="preserve">tudes </w:t>
      </w:r>
      <w:r w:rsidRPr="006177D0">
        <w:rPr>
          <w:rFonts w:ascii="Arial" w:hAnsi="Arial" w:cs="Arial"/>
          <w:b/>
          <w:sz w:val="22"/>
          <w:szCs w:val="22"/>
        </w:rPr>
        <w:t>:</w:t>
      </w:r>
      <w:proofErr w:type="gramEnd"/>
      <w:r w:rsidRPr="006177D0">
        <w:rPr>
          <w:rFonts w:ascii="Arial" w:hAnsi="Arial" w:cs="Arial"/>
          <w:b/>
          <w:sz w:val="22"/>
          <w:szCs w:val="22"/>
        </w:rPr>
        <w:tab/>
      </w:r>
    </w:p>
    <w:tbl>
      <w:tblPr>
        <w:tblW w:w="99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30" w:type="dxa"/>
          <w:right w:w="130" w:type="dxa"/>
        </w:tblCellMar>
        <w:tblLook w:val="0000" w:firstRow="0" w:lastRow="0" w:firstColumn="0" w:lastColumn="0" w:noHBand="0" w:noVBand="0"/>
      </w:tblPr>
      <w:tblGrid>
        <w:gridCol w:w="6673"/>
        <w:gridCol w:w="3270"/>
      </w:tblGrid>
      <w:tr w:rsidR="005D5BF2" w:rsidRPr="006177D0" w14:paraId="3E77B6E8" w14:textId="77777777" w:rsidTr="006177D0">
        <w:trPr>
          <w:trHeight w:val="243"/>
          <w:jc w:val="center"/>
        </w:trPr>
        <w:tc>
          <w:tcPr>
            <w:tcW w:w="6673" w:type="dxa"/>
            <w:shd w:val="pct5" w:color="auto" w:fill="FFFFFF"/>
          </w:tcPr>
          <w:p w14:paraId="08BBF19C" w14:textId="77777777" w:rsidR="005D5BF2" w:rsidRPr="006177D0" w:rsidRDefault="005D5BF2" w:rsidP="006177D0">
            <w:pPr>
              <w:pStyle w:val="normaltableau"/>
              <w:spacing w:before="0" w:after="0"/>
              <w:jc w:val="center"/>
              <w:rPr>
                <w:rFonts w:ascii="Arial" w:hAnsi="Arial" w:cs="Arial"/>
                <w:szCs w:val="22"/>
              </w:rPr>
            </w:pPr>
            <w:r w:rsidRPr="006177D0">
              <w:rPr>
                <w:rFonts w:ascii="Arial" w:hAnsi="Arial" w:cs="Arial"/>
                <w:szCs w:val="22"/>
              </w:rPr>
              <w:t>Institution</w:t>
            </w:r>
          </w:p>
        </w:tc>
        <w:tc>
          <w:tcPr>
            <w:tcW w:w="3270" w:type="dxa"/>
            <w:shd w:val="pct5" w:color="auto" w:fill="FFFFFF"/>
          </w:tcPr>
          <w:p w14:paraId="2D30A6B2" w14:textId="77777777" w:rsidR="005D5BF2" w:rsidRPr="006177D0" w:rsidRDefault="00E740FD" w:rsidP="00AA56A1">
            <w:pPr>
              <w:pStyle w:val="normaltableau"/>
              <w:spacing w:before="0" w:after="0"/>
              <w:jc w:val="center"/>
              <w:rPr>
                <w:rFonts w:ascii="Arial" w:hAnsi="Arial" w:cs="Arial"/>
                <w:szCs w:val="22"/>
              </w:rPr>
            </w:pPr>
            <w:r w:rsidRPr="006177D0">
              <w:rPr>
                <w:rFonts w:ascii="Arial" w:hAnsi="Arial" w:cs="Arial"/>
                <w:szCs w:val="22"/>
              </w:rPr>
              <w:t>Dates</w:t>
            </w:r>
          </w:p>
        </w:tc>
      </w:tr>
      <w:tr w:rsidR="00790E34" w:rsidRPr="006177D0" w14:paraId="481C6A07" w14:textId="77777777" w:rsidTr="006177D0">
        <w:trPr>
          <w:jc w:val="center"/>
        </w:trPr>
        <w:tc>
          <w:tcPr>
            <w:tcW w:w="6673" w:type="dxa"/>
          </w:tcPr>
          <w:p w14:paraId="11B0BD9F" w14:textId="77777777" w:rsidR="00790E34" w:rsidRPr="006177D0" w:rsidRDefault="00790E34" w:rsidP="00BC3D2F">
            <w:pPr>
              <w:pStyle w:val="normaltableau"/>
              <w:spacing w:before="0" w:after="0"/>
              <w:jc w:val="left"/>
              <w:rPr>
                <w:rFonts w:ascii="Arial" w:hAnsi="Arial" w:cs="Arial"/>
                <w:szCs w:val="22"/>
                <w:lang w:val="fr-FR"/>
              </w:rPr>
            </w:pPr>
            <w:r w:rsidRPr="006177D0">
              <w:rPr>
                <w:rFonts w:ascii="Arial" w:hAnsi="Arial" w:cs="Arial"/>
                <w:szCs w:val="22"/>
                <w:lang w:val="fr-FR"/>
              </w:rPr>
              <w:t>Institut Diplomatique</w:t>
            </w:r>
            <w:r w:rsidR="00CB5EEC">
              <w:rPr>
                <w:rFonts w:ascii="Arial" w:hAnsi="Arial" w:cs="Arial"/>
                <w:szCs w:val="22"/>
                <w:lang w:val="fr-FR"/>
              </w:rPr>
              <w:t xml:space="preserve"> (Ministère des affaires étrangères)</w:t>
            </w:r>
          </w:p>
        </w:tc>
        <w:tc>
          <w:tcPr>
            <w:tcW w:w="3270" w:type="dxa"/>
          </w:tcPr>
          <w:p w14:paraId="44674059" w14:textId="77777777" w:rsidR="00790E34" w:rsidRPr="006177D0" w:rsidRDefault="00790E34" w:rsidP="006177D0">
            <w:pPr>
              <w:pStyle w:val="normaltableau"/>
              <w:spacing w:before="0" w:after="0"/>
              <w:jc w:val="center"/>
              <w:rPr>
                <w:rFonts w:ascii="Arial" w:hAnsi="Arial" w:cs="Arial"/>
                <w:szCs w:val="22"/>
                <w:lang w:val="fr-FR"/>
              </w:rPr>
            </w:pPr>
            <w:r w:rsidRPr="006177D0">
              <w:rPr>
                <w:rFonts w:ascii="Arial" w:hAnsi="Arial" w:cs="Arial"/>
                <w:szCs w:val="22"/>
                <w:lang w:val="fr-FR"/>
              </w:rPr>
              <w:t>2002</w:t>
            </w:r>
          </w:p>
        </w:tc>
      </w:tr>
      <w:tr w:rsidR="00790E34" w:rsidRPr="006177D0" w14:paraId="3B36AF7D" w14:textId="77777777" w:rsidTr="006177D0">
        <w:trPr>
          <w:jc w:val="center"/>
        </w:trPr>
        <w:tc>
          <w:tcPr>
            <w:tcW w:w="6673" w:type="dxa"/>
          </w:tcPr>
          <w:p w14:paraId="051C6444" w14:textId="77777777" w:rsidR="00790E34" w:rsidRPr="006177D0" w:rsidRDefault="00790E34" w:rsidP="00BC3D2F">
            <w:pPr>
              <w:pStyle w:val="normaltableau"/>
              <w:spacing w:before="0" w:after="0"/>
              <w:jc w:val="left"/>
              <w:rPr>
                <w:rFonts w:ascii="Arial" w:hAnsi="Arial" w:cs="Arial"/>
                <w:szCs w:val="22"/>
                <w:lang w:val="fr-FR"/>
              </w:rPr>
            </w:pPr>
            <w:r w:rsidRPr="006177D0">
              <w:rPr>
                <w:rFonts w:ascii="Arial" w:hAnsi="Arial" w:cs="Arial"/>
                <w:szCs w:val="22"/>
                <w:lang w:val="fr-FR"/>
              </w:rPr>
              <w:t>Ecole Nationale d’Administration (</w:t>
            </w:r>
            <w:r w:rsidRPr="006177D0">
              <w:rPr>
                <w:rFonts w:ascii="Arial" w:hAnsi="Arial" w:cs="Arial"/>
                <w:b/>
                <w:szCs w:val="22"/>
                <w:lang w:val="fr-FR"/>
              </w:rPr>
              <w:t>ENA</w:t>
            </w:r>
            <w:r w:rsidR="001A29EC" w:rsidRPr="006177D0">
              <w:rPr>
                <w:rStyle w:val="Appelnotedebasdep"/>
                <w:rFonts w:ascii="Arial" w:hAnsi="Arial" w:cs="Arial"/>
                <w:b/>
                <w:szCs w:val="22"/>
                <w:lang w:val="fr-FR"/>
              </w:rPr>
              <w:footnoteReference w:id="1"/>
            </w:r>
            <w:r w:rsidRPr="006177D0">
              <w:rPr>
                <w:rFonts w:ascii="Arial" w:hAnsi="Arial" w:cs="Arial"/>
                <w:b/>
                <w:szCs w:val="22"/>
                <w:lang w:val="fr-FR"/>
              </w:rPr>
              <w:t>)</w:t>
            </w:r>
            <w:r w:rsidRPr="006177D0">
              <w:rPr>
                <w:rFonts w:ascii="Arial" w:hAnsi="Arial" w:cs="Arial"/>
                <w:szCs w:val="22"/>
                <w:lang w:val="fr-FR"/>
              </w:rPr>
              <w:t xml:space="preserve"> </w:t>
            </w:r>
          </w:p>
        </w:tc>
        <w:tc>
          <w:tcPr>
            <w:tcW w:w="3270" w:type="dxa"/>
          </w:tcPr>
          <w:p w14:paraId="0CA89A5E" w14:textId="77777777" w:rsidR="00790E34" w:rsidRPr="006177D0" w:rsidRDefault="00790E34" w:rsidP="006177D0">
            <w:pPr>
              <w:pStyle w:val="normaltableau"/>
              <w:spacing w:before="0" w:after="0"/>
              <w:jc w:val="center"/>
              <w:rPr>
                <w:rFonts w:ascii="Arial" w:hAnsi="Arial" w:cs="Arial"/>
                <w:szCs w:val="22"/>
                <w:lang w:val="fr-FR"/>
              </w:rPr>
            </w:pPr>
            <w:r w:rsidRPr="006177D0">
              <w:rPr>
                <w:rFonts w:ascii="Arial" w:hAnsi="Arial" w:cs="Arial"/>
                <w:szCs w:val="22"/>
                <w:lang w:val="fr-FR"/>
              </w:rPr>
              <w:t>1988-1990</w:t>
            </w:r>
          </w:p>
        </w:tc>
      </w:tr>
      <w:tr w:rsidR="005D5BF2" w:rsidRPr="006177D0" w14:paraId="4F6924E0" w14:textId="77777777" w:rsidTr="006177D0">
        <w:trPr>
          <w:jc w:val="center"/>
        </w:trPr>
        <w:tc>
          <w:tcPr>
            <w:tcW w:w="6673" w:type="dxa"/>
          </w:tcPr>
          <w:p w14:paraId="3BF70FC0" w14:textId="77777777" w:rsidR="005D5BF2" w:rsidRPr="006177D0" w:rsidRDefault="00E740FD" w:rsidP="00A30963">
            <w:pPr>
              <w:pStyle w:val="normaltableau"/>
              <w:spacing w:before="0" w:after="0"/>
              <w:jc w:val="left"/>
              <w:rPr>
                <w:rFonts w:ascii="Arial" w:hAnsi="Arial" w:cs="Arial"/>
                <w:szCs w:val="22"/>
                <w:lang w:val="fr-FR"/>
              </w:rPr>
            </w:pPr>
            <w:r w:rsidRPr="006177D0">
              <w:rPr>
                <w:rFonts w:ascii="Arial" w:hAnsi="Arial" w:cs="Arial"/>
                <w:szCs w:val="22"/>
                <w:lang w:val="fr-FR"/>
              </w:rPr>
              <w:t>Inst</w:t>
            </w:r>
            <w:r w:rsidR="005D5BF2" w:rsidRPr="006177D0">
              <w:rPr>
                <w:rFonts w:ascii="Arial" w:hAnsi="Arial" w:cs="Arial"/>
                <w:szCs w:val="22"/>
                <w:lang w:val="fr-FR"/>
              </w:rPr>
              <w:t>itut d’Etudes Politiques à Paris</w:t>
            </w:r>
            <w:r w:rsidRPr="006177D0">
              <w:rPr>
                <w:rFonts w:ascii="Arial" w:hAnsi="Arial" w:cs="Arial"/>
                <w:szCs w:val="22"/>
                <w:lang w:val="fr-FR"/>
              </w:rPr>
              <w:t xml:space="preserve"> : </w:t>
            </w:r>
            <w:r w:rsidR="00CB5EEC">
              <w:rPr>
                <w:rFonts w:ascii="Arial" w:hAnsi="Arial" w:cs="Arial"/>
                <w:szCs w:val="22"/>
                <w:lang w:val="fr-FR"/>
              </w:rPr>
              <w:t>Cycle préparatoire à</w:t>
            </w:r>
            <w:r w:rsidR="000F0F2A" w:rsidRPr="006177D0">
              <w:rPr>
                <w:rFonts w:ascii="Arial" w:hAnsi="Arial" w:cs="Arial"/>
                <w:szCs w:val="22"/>
                <w:lang w:val="fr-FR"/>
              </w:rPr>
              <w:t xml:space="preserve"> l’ENA</w:t>
            </w:r>
          </w:p>
        </w:tc>
        <w:tc>
          <w:tcPr>
            <w:tcW w:w="3270" w:type="dxa"/>
          </w:tcPr>
          <w:p w14:paraId="1023FB37" w14:textId="77777777" w:rsidR="005D5BF2" w:rsidRPr="006177D0" w:rsidRDefault="00E740FD" w:rsidP="006177D0">
            <w:pPr>
              <w:pStyle w:val="normaltableau"/>
              <w:spacing w:before="0" w:after="0"/>
              <w:jc w:val="center"/>
              <w:rPr>
                <w:rFonts w:ascii="Arial" w:hAnsi="Arial" w:cs="Arial"/>
                <w:szCs w:val="22"/>
                <w:lang w:val="fr-FR"/>
              </w:rPr>
            </w:pPr>
            <w:r w:rsidRPr="006177D0">
              <w:rPr>
                <w:rFonts w:ascii="Arial" w:hAnsi="Arial" w:cs="Arial"/>
                <w:szCs w:val="22"/>
                <w:lang w:val="fr-FR"/>
              </w:rPr>
              <w:t>1985-1988</w:t>
            </w:r>
          </w:p>
        </w:tc>
      </w:tr>
    </w:tbl>
    <w:p w14:paraId="0FB8928C" w14:textId="77777777" w:rsidR="006177D0" w:rsidRPr="00324F8E" w:rsidRDefault="005D5BF2" w:rsidP="00324F8E">
      <w:pPr>
        <w:numPr>
          <w:ilvl w:val="0"/>
          <w:numId w:val="1"/>
        </w:numPr>
        <w:spacing w:before="120" w:after="120"/>
        <w:jc w:val="both"/>
        <w:rPr>
          <w:rFonts w:ascii="Arial" w:hAnsi="Arial" w:cs="Arial"/>
          <w:sz w:val="22"/>
          <w:szCs w:val="22"/>
          <w:lang w:val="fr-FR"/>
        </w:rPr>
      </w:pPr>
      <w:r w:rsidRPr="006177D0">
        <w:rPr>
          <w:rFonts w:ascii="Arial" w:hAnsi="Arial" w:cs="Arial"/>
          <w:b/>
          <w:sz w:val="22"/>
          <w:szCs w:val="22"/>
          <w:lang w:val="fr-FR"/>
        </w:rPr>
        <w:t>Langues parlées :</w:t>
      </w:r>
      <w:r w:rsidR="000F0F2A" w:rsidRPr="006177D0">
        <w:rPr>
          <w:rFonts w:ascii="Arial" w:hAnsi="Arial" w:cs="Arial"/>
          <w:sz w:val="22"/>
          <w:szCs w:val="22"/>
          <w:lang w:val="fr-FR"/>
        </w:rPr>
        <w:t xml:space="preserve"> </w:t>
      </w:r>
      <w:r w:rsidRPr="006177D0">
        <w:rPr>
          <w:rFonts w:ascii="Arial" w:hAnsi="Arial" w:cs="Arial"/>
          <w:sz w:val="22"/>
          <w:szCs w:val="22"/>
          <w:lang w:val="fr-FR"/>
        </w:rPr>
        <w:t>Indice de compétence de 1 à 5 (1 excellent, 5 – basic)</w:t>
      </w:r>
    </w:p>
    <w:tbl>
      <w:tblPr>
        <w:tblW w:w="0" w:type="auto"/>
        <w:jc w:val="center"/>
        <w:tblLayout w:type="fixed"/>
        <w:tblCellMar>
          <w:left w:w="120" w:type="dxa"/>
          <w:right w:w="120" w:type="dxa"/>
        </w:tblCellMar>
        <w:tblLook w:val="0000" w:firstRow="0" w:lastRow="0" w:firstColumn="0" w:lastColumn="0" w:noHBand="0" w:noVBand="0"/>
      </w:tblPr>
      <w:tblGrid>
        <w:gridCol w:w="4109"/>
        <w:gridCol w:w="1365"/>
        <w:gridCol w:w="1644"/>
        <w:gridCol w:w="1644"/>
      </w:tblGrid>
      <w:tr w:rsidR="005D5BF2" w:rsidRPr="006177D0" w14:paraId="4E078CC9" w14:textId="77777777" w:rsidTr="00291D6D">
        <w:trPr>
          <w:jc w:val="center"/>
        </w:trPr>
        <w:tc>
          <w:tcPr>
            <w:tcW w:w="4109" w:type="dxa"/>
            <w:tcBorders>
              <w:top w:val="double" w:sz="6" w:space="0" w:color="auto"/>
              <w:left w:val="double" w:sz="6" w:space="0" w:color="auto"/>
              <w:bottom w:val="single" w:sz="6" w:space="0" w:color="auto"/>
            </w:tcBorders>
            <w:shd w:val="pct5" w:color="auto" w:fill="FFFFFF"/>
          </w:tcPr>
          <w:p w14:paraId="36DAD14A" w14:textId="77777777" w:rsidR="005D5BF2" w:rsidRPr="006177D0" w:rsidRDefault="00D64614" w:rsidP="00A30963">
            <w:pPr>
              <w:pStyle w:val="normaltableau"/>
              <w:spacing w:before="0" w:after="0"/>
              <w:jc w:val="center"/>
              <w:rPr>
                <w:rFonts w:ascii="Arial" w:hAnsi="Arial" w:cs="Arial"/>
                <w:szCs w:val="22"/>
                <w:lang w:val="fr-FR"/>
              </w:rPr>
            </w:pPr>
            <w:r w:rsidRPr="006177D0">
              <w:rPr>
                <w:rFonts w:ascii="Arial" w:hAnsi="Arial" w:cs="Arial"/>
                <w:szCs w:val="22"/>
                <w:lang w:val="fr-FR"/>
              </w:rPr>
              <w:t>Langues</w:t>
            </w:r>
          </w:p>
        </w:tc>
        <w:tc>
          <w:tcPr>
            <w:tcW w:w="1365" w:type="dxa"/>
            <w:tcBorders>
              <w:top w:val="double" w:sz="6" w:space="0" w:color="auto"/>
              <w:left w:val="single" w:sz="6" w:space="0" w:color="auto"/>
              <w:bottom w:val="single" w:sz="6" w:space="0" w:color="auto"/>
            </w:tcBorders>
            <w:shd w:val="pct5" w:color="auto" w:fill="FFFFFF"/>
          </w:tcPr>
          <w:p w14:paraId="039BC1DA" w14:textId="77777777" w:rsidR="005D5BF2" w:rsidRPr="006177D0" w:rsidRDefault="00D64614" w:rsidP="00A30963">
            <w:pPr>
              <w:pStyle w:val="normaltableau"/>
              <w:spacing w:before="0" w:after="0"/>
              <w:jc w:val="center"/>
              <w:rPr>
                <w:rFonts w:ascii="Arial" w:hAnsi="Arial" w:cs="Arial"/>
                <w:szCs w:val="22"/>
                <w:lang w:val="fr-FR"/>
              </w:rPr>
            </w:pPr>
            <w:r w:rsidRPr="006177D0">
              <w:rPr>
                <w:rFonts w:ascii="Arial" w:hAnsi="Arial" w:cs="Arial"/>
                <w:szCs w:val="22"/>
                <w:lang w:val="fr-FR"/>
              </w:rPr>
              <w:t>Lu</w:t>
            </w:r>
          </w:p>
        </w:tc>
        <w:tc>
          <w:tcPr>
            <w:tcW w:w="1644" w:type="dxa"/>
            <w:tcBorders>
              <w:top w:val="double" w:sz="6" w:space="0" w:color="auto"/>
              <w:left w:val="single" w:sz="6" w:space="0" w:color="auto"/>
              <w:bottom w:val="single" w:sz="6" w:space="0" w:color="auto"/>
            </w:tcBorders>
            <w:shd w:val="pct5" w:color="auto" w:fill="FFFFFF"/>
          </w:tcPr>
          <w:p w14:paraId="096883FE" w14:textId="77777777" w:rsidR="005D5BF2" w:rsidRPr="006177D0" w:rsidRDefault="00D64614" w:rsidP="00A30963">
            <w:pPr>
              <w:pStyle w:val="normaltableau"/>
              <w:spacing w:before="0" w:after="0"/>
              <w:jc w:val="center"/>
              <w:rPr>
                <w:rFonts w:ascii="Arial" w:hAnsi="Arial" w:cs="Arial"/>
                <w:szCs w:val="22"/>
                <w:lang w:val="fr-FR"/>
              </w:rPr>
            </w:pPr>
            <w:r w:rsidRPr="006177D0">
              <w:rPr>
                <w:rFonts w:ascii="Arial" w:hAnsi="Arial" w:cs="Arial"/>
                <w:szCs w:val="22"/>
                <w:lang w:val="fr-FR"/>
              </w:rPr>
              <w:t>Parl</w:t>
            </w:r>
            <w:r w:rsidR="008C08DB" w:rsidRPr="006177D0">
              <w:rPr>
                <w:rFonts w:ascii="Arial" w:hAnsi="Arial" w:cs="Arial"/>
                <w:szCs w:val="22"/>
                <w:lang w:val="fr-FR"/>
              </w:rPr>
              <w:t>é</w:t>
            </w:r>
          </w:p>
        </w:tc>
        <w:tc>
          <w:tcPr>
            <w:tcW w:w="1644" w:type="dxa"/>
            <w:tcBorders>
              <w:top w:val="double" w:sz="6" w:space="0" w:color="auto"/>
              <w:left w:val="single" w:sz="6" w:space="0" w:color="auto"/>
              <w:bottom w:val="single" w:sz="6" w:space="0" w:color="auto"/>
              <w:right w:val="double" w:sz="6" w:space="0" w:color="auto"/>
            </w:tcBorders>
            <w:shd w:val="pct5" w:color="auto" w:fill="FFFFFF"/>
          </w:tcPr>
          <w:p w14:paraId="099C58CE" w14:textId="77777777" w:rsidR="005D5BF2" w:rsidRPr="006177D0" w:rsidRDefault="00D64614" w:rsidP="00A30963">
            <w:pPr>
              <w:pStyle w:val="normaltableau"/>
              <w:spacing w:before="0" w:after="0"/>
              <w:jc w:val="center"/>
              <w:rPr>
                <w:rFonts w:ascii="Arial" w:hAnsi="Arial" w:cs="Arial"/>
                <w:szCs w:val="22"/>
                <w:lang w:val="fr-FR"/>
              </w:rPr>
            </w:pPr>
            <w:r w:rsidRPr="006177D0">
              <w:rPr>
                <w:rFonts w:ascii="Arial" w:hAnsi="Arial" w:cs="Arial"/>
                <w:szCs w:val="22"/>
                <w:lang w:val="fr-FR"/>
              </w:rPr>
              <w:t>Ecrit</w:t>
            </w:r>
          </w:p>
        </w:tc>
      </w:tr>
      <w:tr w:rsidR="005D5BF2" w:rsidRPr="006177D0" w14:paraId="4B7860FB" w14:textId="77777777" w:rsidTr="00291D6D">
        <w:trPr>
          <w:jc w:val="center"/>
        </w:trPr>
        <w:tc>
          <w:tcPr>
            <w:tcW w:w="4109" w:type="dxa"/>
            <w:tcBorders>
              <w:left w:val="double" w:sz="6" w:space="0" w:color="auto"/>
            </w:tcBorders>
          </w:tcPr>
          <w:p w14:paraId="12B0CC78" w14:textId="77777777" w:rsidR="005D5BF2" w:rsidRPr="006177D0" w:rsidRDefault="005D5BF2" w:rsidP="00A30963">
            <w:pPr>
              <w:pStyle w:val="normaltableau"/>
              <w:spacing w:before="0" w:after="0"/>
              <w:jc w:val="center"/>
              <w:rPr>
                <w:rFonts w:ascii="Arial" w:hAnsi="Arial" w:cs="Arial"/>
                <w:b/>
                <w:szCs w:val="22"/>
                <w:lang w:val="fr-FR"/>
              </w:rPr>
            </w:pPr>
            <w:r w:rsidRPr="006177D0">
              <w:rPr>
                <w:rFonts w:ascii="Arial" w:hAnsi="Arial" w:cs="Arial"/>
                <w:b/>
                <w:szCs w:val="22"/>
                <w:lang w:val="fr-FR"/>
              </w:rPr>
              <w:t xml:space="preserve">Français </w:t>
            </w:r>
            <w:r w:rsidR="001A29EC" w:rsidRPr="006177D0">
              <w:rPr>
                <w:rFonts w:ascii="Arial" w:hAnsi="Arial" w:cs="Arial"/>
                <w:b/>
                <w:szCs w:val="22"/>
                <w:lang w:val="fr-FR"/>
              </w:rPr>
              <w:t>(langue maternelle)</w:t>
            </w:r>
          </w:p>
        </w:tc>
        <w:tc>
          <w:tcPr>
            <w:tcW w:w="1365" w:type="dxa"/>
            <w:tcBorders>
              <w:left w:val="single" w:sz="6" w:space="0" w:color="auto"/>
            </w:tcBorders>
          </w:tcPr>
          <w:p w14:paraId="23A0DC15" w14:textId="77777777" w:rsidR="005D5BF2" w:rsidRPr="006177D0" w:rsidRDefault="005D5BF2" w:rsidP="00A30963">
            <w:pPr>
              <w:pStyle w:val="normaltableau"/>
              <w:spacing w:before="0" w:after="0"/>
              <w:jc w:val="center"/>
              <w:rPr>
                <w:rFonts w:ascii="Arial" w:hAnsi="Arial" w:cs="Arial"/>
                <w:b/>
                <w:szCs w:val="22"/>
                <w:lang w:val="fr-FR"/>
              </w:rPr>
            </w:pPr>
            <w:r w:rsidRPr="006177D0">
              <w:rPr>
                <w:rFonts w:ascii="Arial" w:hAnsi="Arial" w:cs="Arial"/>
                <w:b/>
                <w:szCs w:val="22"/>
                <w:lang w:val="fr-FR"/>
              </w:rPr>
              <w:t>1</w:t>
            </w:r>
          </w:p>
        </w:tc>
        <w:tc>
          <w:tcPr>
            <w:tcW w:w="1644" w:type="dxa"/>
            <w:tcBorders>
              <w:left w:val="single" w:sz="6" w:space="0" w:color="auto"/>
            </w:tcBorders>
          </w:tcPr>
          <w:p w14:paraId="6D27C5DA" w14:textId="77777777" w:rsidR="005D5BF2" w:rsidRPr="006177D0" w:rsidRDefault="005D5BF2" w:rsidP="00A30963">
            <w:pPr>
              <w:pStyle w:val="normaltableau"/>
              <w:spacing w:before="0" w:after="0"/>
              <w:jc w:val="center"/>
              <w:rPr>
                <w:rFonts w:ascii="Arial" w:hAnsi="Arial" w:cs="Arial"/>
                <w:b/>
                <w:szCs w:val="22"/>
                <w:lang w:val="fr-FR"/>
              </w:rPr>
            </w:pPr>
            <w:r w:rsidRPr="006177D0">
              <w:rPr>
                <w:rFonts w:ascii="Arial" w:hAnsi="Arial" w:cs="Arial"/>
                <w:b/>
                <w:szCs w:val="22"/>
                <w:lang w:val="fr-FR"/>
              </w:rPr>
              <w:t>1</w:t>
            </w:r>
          </w:p>
        </w:tc>
        <w:tc>
          <w:tcPr>
            <w:tcW w:w="1644" w:type="dxa"/>
            <w:tcBorders>
              <w:left w:val="single" w:sz="6" w:space="0" w:color="auto"/>
              <w:right w:val="double" w:sz="6" w:space="0" w:color="auto"/>
            </w:tcBorders>
          </w:tcPr>
          <w:p w14:paraId="29DE2D30" w14:textId="77777777" w:rsidR="005D5BF2" w:rsidRPr="006177D0" w:rsidRDefault="005D5BF2" w:rsidP="00A30963">
            <w:pPr>
              <w:pStyle w:val="normaltableau"/>
              <w:spacing w:before="0" w:after="0"/>
              <w:jc w:val="center"/>
              <w:rPr>
                <w:rFonts w:ascii="Arial" w:hAnsi="Arial" w:cs="Arial"/>
                <w:b/>
                <w:szCs w:val="22"/>
                <w:lang w:val="fr-FR"/>
              </w:rPr>
            </w:pPr>
            <w:r w:rsidRPr="006177D0">
              <w:rPr>
                <w:rFonts w:ascii="Arial" w:hAnsi="Arial" w:cs="Arial"/>
                <w:b/>
                <w:szCs w:val="22"/>
                <w:lang w:val="fr-FR"/>
              </w:rPr>
              <w:t>1</w:t>
            </w:r>
          </w:p>
        </w:tc>
      </w:tr>
      <w:tr w:rsidR="005D5BF2" w:rsidRPr="006177D0" w14:paraId="63236EDA" w14:textId="77777777" w:rsidTr="00291D6D">
        <w:trPr>
          <w:jc w:val="center"/>
        </w:trPr>
        <w:tc>
          <w:tcPr>
            <w:tcW w:w="4109" w:type="dxa"/>
            <w:tcBorders>
              <w:top w:val="single" w:sz="6" w:space="0" w:color="auto"/>
              <w:left w:val="double" w:sz="6" w:space="0" w:color="auto"/>
            </w:tcBorders>
          </w:tcPr>
          <w:p w14:paraId="642D4F27" w14:textId="77777777" w:rsidR="005D5BF2" w:rsidRPr="006177D0" w:rsidRDefault="005D5BF2" w:rsidP="00A30963">
            <w:pPr>
              <w:pStyle w:val="normaltableau"/>
              <w:spacing w:before="0" w:after="0"/>
              <w:jc w:val="center"/>
              <w:rPr>
                <w:rFonts w:ascii="Arial" w:hAnsi="Arial" w:cs="Arial"/>
                <w:b/>
                <w:szCs w:val="22"/>
              </w:rPr>
            </w:pPr>
            <w:proofErr w:type="spellStart"/>
            <w:r w:rsidRPr="006177D0">
              <w:rPr>
                <w:rFonts w:ascii="Arial" w:hAnsi="Arial" w:cs="Arial"/>
                <w:b/>
                <w:szCs w:val="22"/>
                <w:lang w:val="fr-FR"/>
              </w:rPr>
              <w:t>Angl</w:t>
            </w:r>
            <w:r w:rsidRPr="006177D0">
              <w:rPr>
                <w:rFonts w:ascii="Arial" w:hAnsi="Arial" w:cs="Arial"/>
                <w:b/>
                <w:szCs w:val="22"/>
              </w:rPr>
              <w:t>ais</w:t>
            </w:r>
            <w:proofErr w:type="spellEnd"/>
          </w:p>
        </w:tc>
        <w:tc>
          <w:tcPr>
            <w:tcW w:w="1365" w:type="dxa"/>
            <w:tcBorders>
              <w:top w:val="single" w:sz="6" w:space="0" w:color="auto"/>
              <w:left w:val="single" w:sz="6" w:space="0" w:color="auto"/>
            </w:tcBorders>
          </w:tcPr>
          <w:p w14:paraId="3942806E" w14:textId="77777777" w:rsidR="005D5BF2" w:rsidRPr="006177D0" w:rsidRDefault="005D5BF2" w:rsidP="00A30963">
            <w:pPr>
              <w:pStyle w:val="normaltableau"/>
              <w:spacing w:before="0" w:after="0"/>
              <w:jc w:val="center"/>
              <w:rPr>
                <w:rFonts w:ascii="Arial" w:hAnsi="Arial" w:cs="Arial"/>
                <w:b/>
                <w:szCs w:val="22"/>
              </w:rPr>
            </w:pPr>
            <w:r w:rsidRPr="006177D0">
              <w:rPr>
                <w:rFonts w:ascii="Arial" w:hAnsi="Arial" w:cs="Arial"/>
                <w:b/>
                <w:szCs w:val="22"/>
              </w:rPr>
              <w:t>1</w:t>
            </w:r>
          </w:p>
        </w:tc>
        <w:tc>
          <w:tcPr>
            <w:tcW w:w="1644" w:type="dxa"/>
            <w:tcBorders>
              <w:top w:val="single" w:sz="6" w:space="0" w:color="auto"/>
              <w:left w:val="single" w:sz="6" w:space="0" w:color="auto"/>
            </w:tcBorders>
          </w:tcPr>
          <w:p w14:paraId="4745E011" w14:textId="77777777" w:rsidR="005D5BF2" w:rsidRPr="006177D0" w:rsidRDefault="005D5BF2" w:rsidP="00A30963">
            <w:pPr>
              <w:pStyle w:val="normaltableau"/>
              <w:spacing w:before="0" w:after="0"/>
              <w:jc w:val="center"/>
              <w:rPr>
                <w:rFonts w:ascii="Arial" w:hAnsi="Arial" w:cs="Arial"/>
                <w:b/>
                <w:szCs w:val="22"/>
              </w:rPr>
            </w:pPr>
            <w:r w:rsidRPr="006177D0">
              <w:rPr>
                <w:rFonts w:ascii="Arial" w:hAnsi="Arial" w:cs="Arial"/>
                <w:b/>
                <w:szCs w:val="22"/>
              </w:rPr>
              <w:t>1</w:t>
            </w:r>
          </w:p>
        </w:tc>
        <w:tc>
          <w:tcPr>
            <w:tcW w:w="1644" w:type="dxa"/>
            <w:tcBorders>
              <w:top w:val="single" w:sz="6" w:space="0" w:color="auto"/>
              <w:left w:val="single" w:sz="6" w:space="0" w:color="auto"/>
              <w:right w:val="double" w:sz="6" w:space="0" w:color="auto"/>
            </w:tcBorders>
          </w:tcPr>
          <w:p w14:paraId="5EB1B96D" w14:textId="77777777" w:rsidR="005D5BF2" w:rsidRPr="006177D0" w:rsidRDefault="005D5BF2" w:rsidP="00A30963">
            <w:pPr>
              <w:pStyle w:val="normaltableau"/>
              <w:spacing w:before="0" w:after="0"/>
              <w:jc w:val="center"/>
              <w:rPr>
                <w:rFonts w:ascii="Arial" w:hAnsi="Arial" w:cs="Arial"/>
                <w:b/>
                <w:szCs w:val="22"/>
              </w:rPr>
            </w:pPr>
            <w:r w:rsidRPr="006177D0">
              <w:rPr>
                <w:rFonts w:ascii="Arial" w:hAnsi="Arial" w:cs="Arial"/>
                <w:b/>
                <w:szCs w:val="22"/>
              </w:rPr>
              <w:t>1</w:t>
            </w:r>
          </w:p>
        </w:tc>
      </w:tr>
      <w:tr w:rsidR="005D5BF2" w:rsidRPr="006177D0" w14:paraId="268884B0" w14:textId="77777777" w:rsidTr="00291D6D">
        <w:trPr>
          <w:jc w:val="center"/>
        </w:trPr>
        <w:tc>
          <w:tcPr>
            <w:tcW w:w="4109" w:type="dxa"/>
            <w:tcBorders>
              <w:top w:val="single" w:sz="6" w:space="0" w:color="auto"/>
              <w:left w:val="double" w:sz="6" w:space="0" w:color="auto"/>
            </w:tcBorders>
          </w:tcPr>
          <w:p w14:paraId="61607C62" w14:textId="77777777" w:rsidR="005D5BF2" w:rsidRPr="006177D0" w:rsidRDefault="005D5BF2" w:rsidP="00A30963">
            <w:pPr>
              <w:pStyle w:val="normaltableau"/>
              <w:spacing w:before="0" w:after="0"/>
              <w:jc w:val="center"/>
              <w:rPr>
                <w:rFonts w:ascii="Arial" w:hAnsi="Arial" w:cs="Arial"/>
                <w:szCs w:val="22"/>
              </w:rPr>
            </w:pPr>
            <w:proofErr w:type="spellStart"/>
            <w:r w:rsidRPr="006177D0">
              <w:rPr>
                <w:rFonts w:ascii="Arial" w:hAnsi="Arial" w:cs="Arial"/>
                <w:szCs w:val="22"/>
              </w:rPr>
              <w:t>Espagnol</w:t>
            </w:r>
            <w:proofErr w:type="spellEnd"/>
          </w:p>
        </w:tc>
        <w:tc>
          <w:tcPr>
            <w:tcW w:w="1365" w:type="dxa"/>
            <w:tcBorders>
              <w:top w:val="single" w:sz="6" w:space="0" w:color="auto"/>
              <w:left w:val="single" w:sz="6" w:space="0" w:color="auto"/>
            </w:tcBorders>
          </w:tcPr>
          <w:p w14:paraId="4D90979D" w14:textId="77777777" w:rsidR="005D5BF2" w:rsidRPr="006177D0" w:rsidRDefault="00AA5F2B" w:rsidP="00A30963">
            <w:pPr>
              <w:pStyle w:val="normaltableau"/>
              <w:spacing w:before="0" w:after="0"/>
              <w:jc w:val="center"/>
              <w:rPr>
                <w:rFonts w:ascii="Arial" w:hAnsi="Arial" w:cs="Arial"/>
                <w:szCs w:val="22"/>
              </w:rPr>
            </w:pPr>
            <w:r>
              <w:rPr>
                <w:rFonts w:ascii="Arial" w:hAnsi="Arial" w:cs="Arial"/>
                <w:szCs w:val="22"/>
              </w:rPr>
              <w:t>1</w:t>
            </w:r>
          </w:p>
        </w:tc>
        <w:tc>
          <w:tcPr>
            <w:tcW w:w="1644" w:type="dxa"/>
            <w:tcBorders>
              <w:top w:val="single" w:sz="6" w:space="0" w:color="auto"/>
              <w:left w:val="single" w:sz="6" w:space="0" w:color="auto"/>
            </w:tcBorders>
          </w:tcPr>
          <w:p w14:paraId="3F153DF9" w14:textId="77777777" w:rsidR="005D5BF2" w:rsidRPr="006177D0" w:rsidRDefault="00DB4380" w:rsidP="00A30963">
            <w:pPr>
              <w:pStyle w:val="normaltableau"/>
              <w:spacing w:before="0" w:after="0"/>
              <w:jc w:val="center"/>
              <w:rPr>
                <w:rFonts w:ascii="Arial" w:hAnsi="Arial" w:cs="Arial"/>
                <w:szCs w:val="22"/>
              </w:rPr>
            </w:pPr>
            <w:r>
              <w:rPr>
                <w:rFonts w:ascii="Arial" w:hAnsi="Arial" w:cs="Arial"/>
                <w:szCs w:val="22"/>
              </w:rPr>
              <w:t>1</w:t>
            </w:r>
          </w:p>
        </w:tc>
        <w:tc>
          <w:tcPr>
            <w:tcW w:w="1644" w:type="dxa"/>
            <w:tcBorders>
              <w:top w:val="single" w:sz="6" w:space="0" w:color="auto"/>
              <w:left w:val="single" w:sz="6" w:space="0" w:color="auto"/>
              <w:right w:val="double" w:sz="6" w:space="0" w:color="auto"/>
            </w:tcBorders>
          </w:tcPr>
          <w:p w14:paraId="2CF74E6D" w14:textId="77777777" w:rsidR="005D5BF2" w:rsidRPr="006177D0" w:rsidRDefault="00DB4380" w:rsidP="00A30963">
            <w:pPr>
              <w:pStyle w:val="normaltableau"/>
              <w:spacing w:before="0" w:after="0"/>
              <w:jc w:val="center"/>
              <w:rPr>
                <w:rFonts w:ascii="Arial" w:hAnsi="Arial" w:cs="Arial"/>
                <w:szCs w:val="22"/>
              </w:rPr>
            </w:pPr>
            <w:r>
              <w:rPr>
                <w:rFonts w:ascii="Arial" w:hAnsi="Arial" w:cs="Arial"/>
                <w:szCs w:val="22"/>
              </w:rPr>
              <w:t>1</w:t>
            </w:r>
          </w:p>
        </w:tc>
      </w:tr>
      <w:tr w:rsidR="005D5BF2" w:rsidRPr="006177D0" w14:paraId="19DF20A1" w14:textId="77777777" w:rsidTr="00291D6D">
        <w:trPr>
          <w:jc w:val="center"/>
        </w:trPr>
        <w:tc>
          <w:tcPr>
            <w:tcW w:w="4109" w:type="dxa"/>
            <w:tcBorders>
              <w:top w:val="single" w:sz="6" w:space="0" w:color="auto"/>
              <w:left w:val="double" w:sz="6" w:space="0" w:color="auto"/>
              <w:bottom w:val="single" w:sz="6" w:space="0" w:color="auto"/>
            </w:tcBorders>
          </w:tcPr>
          <w:p w14:paraId="5E572CA7" w14:textId="77777777" w:rsidR="005D5BF2" w:rsidRPr="006177D0" w:rsidRDefault="001A29EC" w:rsidP="00A30963">
            <w:pPr>
              <w:pStyle w:val="normaltableau"/>
              <w:spacing w:before="0" w:after="0"/>
              <w:jc w:val="center"/>
              <w:rPr>
                <w:rFonts w:ascii="Arial" w:hAnsi="Arial" w:cs="Arial"/>
                <w:szCs w:val="22"/>
              </w:rPr>
            </w:pPr>
            <w:r w:rsidRPr="006177D0">
              <w:rPr>
                <w:rFonts w:ascii="Arial" w:hAnsi="Arial" w:cs="Arial"/>
                <w:szCs w:val="22"/>
              </w:rPr>
              <w:t>Russe</w:t>
            </w:r>
          </w:p>
        </w:tc>
        <w:tc>
          <w:tcPr>
            <w:tcW w:w="1365" w:type="dxa"/>
            <w:tcBorders>
              <w:top w:val="single" w:sz="6" w:space="0" w:color="auto"/>
              <w:left w:val="single" w:sz="6" w:space="0" w:color="auto"/>
              <w:bottom w:val="single" w:sz="6" w:space="0" w:color="auto"/>
            </w:tcBorders>
          </w:tcPr>
          <w:p w14:paraId="5158DEE7" w14:textId="77777777" w:rsidR="005D5BF2" w:rsidRPr="006177D0" w:rsidRDefault="003E5D83" w:rsidP="00A30963">
            <w:pPr>
              <w:pStyle w:val="normaltableau"/>
              <w:spacing w:before="0" w:after="0"/>
              <w:jc w:val="center"/>
              <w:rPr>
                <w:rFonts w:ascii="Arial" w:hAnsi="Arial" w:cs="Arial"/>
                <w:szCs w:val="22"/>
              </w:rPr>
            </w:pPr>
            <w:r>
              <w:rPr>
                <w:rFonts w:ascii="Arial" w:hAnsi="Arial" w:cs="Arial"/>
                <w:szCs w:val="22"/>
              </w:rPr>
              <w:t>5</w:t>
            </w:r>
          </w:p>
        </w:tc>
        <w:tc>
          <w:tcPr>
            <w:tcW w:w="1644" w:type="dxa"/>
            <w:tcBorders>
              <w:top w:val="single" w:sz="6" w:space="0" w:color="auto"/>
              <w:left w:val="single" w:sz="6" w:space="0" w:color="auto"/>
              <w:bottom w:val="single" w:sz="6" w:space="0" w:color="auto"/>
            </w:tcBorders>
          </w:tcPr>
          <w:p w14:paraId="596C34C2" w14:textId="77777777" w:rsidR="005D5BF2" w:rsidRPr="006177D0" w:rsidRDefault="003E5D83" w:rsidP="00A30963">
            <w:pPr>
              <w:pStyle w:val="normaltableau"/>
              <w:spacing w:before="0" w:after="0"/>
              <w:jc w:val="center"/>
              <w:rPr>
                <w:rFonts w:ascii="Arial" w:hAnsi="Arial" w:cs="Arial"/>
                <w:szCs w:val="22"/>
              </w:rPr>
            </w:pPr>
            <w:r>
              <w:rPr>
                <w:rFonts w:ascii="Arial" w:hAnsi="Arial" w:cs="Arial"/>
                <w:szCs w:val="22"/>
              </w:rPr>
              <w:t>5</w:t>
            </w:r>
          </w:p>
        </w:tc>
        <w:tc>
          <w:tcPr>
            <w:tcW w:w="1644" w:type="dxa"/>
            <w:tcBorders>
              <w:top w:val="single" w:sz="6" w:space="0" w:color="auto"/>
              <w:left w:val="single" w:sz="6" w:space="0" w:color="auto"/>
              <w:bottom w:val="single" w:sz="6" w:space="0" w:color="auto"/>
              <w:right w:val="double" w:sz="6" w:space="0" w:color="auto"/>
            </w:tcBorders>
          </w:tcPr>
          <w:p w14:paraId="2730E572" w14:textId="77777777" w:rsidR="005D5BF2" w:rsidRPr="006177D0" w:rsidRDefault="005D5BF2" w:rsidP="00A30963">
            <w:pPr>
              <w:pStyle w:val="normaltableau"/>
              <w:spacing w:before="0" w:after="0"/>
              <w:jc w:val="center"/>
              <w:rPr>
                <w:rFonts w:ascii="Arial" w:hAnsi="Arial" w:cs="Arial"/>
                <w:szCs w:val="22"/>
              </w:rPr>
            </w:pPr>
            <w:r w:rsidRPr="006177D0">
              <w:rPr>
                <w:rFonts w:ascii="Arial" w:hAnsi="Arial" w:cs="Arial"/>
                <w:szCs w:val="22"/>
              </w:rPr>
              <w:t>5</w:t>
            </w:r>
          </w:p>
        </w:tc>
      </w:tr>
      <w:tr w:rsidR="005D5BF2" w:rsidRPr="006177D0" w14:paraId="03C9DBB7" w14:textId="77777777" w:rsidTr="00291D6D">
        <w:trPr>
          <w:jc w:val="center"/>
        </w:trPr>
        <w:tc>
          <w:tcPr>
            <w:tcW w:w="4109" w:type="dxa"/>
            <w:tcBorders>
              <w:top w:val="single" w:sz="6" w:space="0" w:color="auto"/>
              <w:left w:val="double" w:sz="6" w:space="0" w:color="auto"/>
              <w:bottom w:val="double" w:sz="6" w:space="0" w:color="auto"/>
            </w:tcBorders>
          </w:tcPr>
          <w:p w14:paraId="1FF38EA4" w14:textId="77777777" w:rsidR="005D5BF2" w:rsidRPr="006177D0" w:rsidRDefault="001A29EC" w:rsidP="00A30963">
            <w:pPr>
              <w:pStyle w:val="normaltableau"/>
              <w:spacing w:before="0" w:after="0"/>
              <w:jc w:val="center"/>
              <w:rPr>
                <w:rFonts w:ascii="Arial" w:hAnsi="Arial" w:cs="Arial"/>
                <w:szCs w:val="22"/>
              </w:rPr>
            </w:pPr>
            <w:proofErr w:type="spellStart"/>
            <w:r w:rsidRPr="006177D0">
              <w:rPr>
                <w:rFonts w:ascii="Arial" w:hAnsi="Arial" w:cs="Arial"/>
                <w:szCs w:val="22"/>
              </w:rPr>
              <w:t>Polonais</w:t>
            </w:r>
            <w:proofErr w:type="spellEnd"/>
          </w:p>
        </w:tc>
        <w:tc>
          <w:tcPr>
            <w:tcW w:w="1365" w:type="dxa"/>
            <w:tcBorders>
              <w:top w:val="single" w:sz="6" w:space="0" w:color="auto"/>
              <w:left w:val="single" w:sz="6" w:space="0" w:color="auto"/>
              <w:bottom w:val="double" w:sz="6" w:space="0" w:color="auto"/>
            </w:tcBorders>
          </w:tcPr>
          <w:p w14:paraId="5DB3EE5C" w14:textId="77777777" w:rsidR="005D5BF2" w:rsidRPr="006177D0" w:rsidRDefault="003E5D83" w:rsidP="00A30963">
            <w:pPr>
              <w:pStyle w:val="normaltableau"/>
              <w:spacing w:before="0" w:after="0"/>
              <w:jc w:val="center"/>
              <w:rPr>
                <w:rFonts w:ascii="Arial" w:hAnsi="Arial" w:cs="Arial"/>
                <w:szCs w:val="22"/>
              </w:rPr>
            </w:pPr>
            <w:r>
              <w:rPr>
                <w:rFonts w:ascii="Arial" w:hAnsi="Arial" w:cs="Arial"/>
                <w:szCs w:val="22"/>
              </w:rPr>
              <w:t>5</w:t>
            </w:r>
          </w:p>
        </w:tc>
        <w:tc>
          <w:tcPr>
            <w:tcW w:w="1644" w:type="dxa"/>
            <w:tcBorders>
              <w:top w:val="single" w:sz="6" w:space="0" w:color="auto"/>
              <w:left w:val="single" w:sz="6" w:space="0" w:color="auto"/>
              <w:bottom w:val="double" w:sz="6" w:space="0" w:color="auto"/>
            </w:tcBorders>
          </w:tcPr>
          <w:p w14:paraId="5ACC35E2" w14:textId="77777777" w:rsidR="005D5BF2" w:rsidRPr="006177D0" w:rsidRDefault="003E5D83" w:rsidP="00A30963">
            <w:pPr>
              <w:pStyle w:val="normaltableau"/>
              <w:spacing w:before="0" w:after="0"/>
              <w:jc w:val="center"/>
              <w:rPr>
                <w:rFonts w:ascii="Arial" w:hAnsi="Arial" w:cs="Arial"/>
                <w:szCs w:val="22"/>
              </w:rPr>
            </w:pPr>
            <w:r>
              <w:rPr>
                <w:rFonts w:ascii="Arial" w:hAnsi="Arial" w:cs="Arial"/>
                <w:szCs w:val="22"/>
              </w:rPr>
              <w:t>5</w:t>
            </w:r>
          </w:p>
        </w:tc>
        <w:tc>
          <w:tcPr>
            <w:tcW w:w="1644" w:type="dxa"/>
            <w:tcBorders>
              <w:top w:val="single" w:sz="6" w:space="0" w:color="auto"/>
              <w:left w:val="single" w:sz="6" w:space="0" w:color="auto"/>
              <w:bottom w:val="double" w:sz="6" w:space="0" w:color="auto"/>
              <w:right w:val="double" w:sz="6" w:space="0" w:color="auto"/>
            </w:tcBorders>
          </w:tcPr>
          <w:p w14:paraId="673BFF9B" w14:textId="77777777" w:rsidR="005D5BF2" w:rsidRPr="006177D0" w:rsidRDefault="005D5BF2" w:rsidP="00A30963">
            <w:pPr>
              <w:pStyle w:val="normaltableau"/>
              <w:spacing w:before="0" w:after="0"/>
              <w:jc w:val="center"/>
              <w:rPr>
                <w:rFonts w:ascii="Arial" w:hAnsi="Arial" w:cs="Arial"/>
                <w:szCs w:val="22"/>
              </w:rPr>
            </w:pPr>
            <w:r w:rsidRPr="006177D0">
              <w:rPr>
                <w:rFonts w:ascii="Arial" w:hAnsi="Arial" w:cs="Arial"/>
                <w:szCs w:val="22"/>
              </w:rPr>
              <w:t>5</w:t>
            </w:r>
          </w:p>
        </w:tc>
      </w:tr>
    </w:tbl>
    <w:p w14:paraId="71FEBF5D" w14:textId="77777777" w:rsidR="00790E34" w:rsidRPr="006177D0" w:rsidRDefault="005D5BF2" w:rsidP="00291D6D">
      <w:pPr>
        <w:numPr>
          <w:ilvl w:val="0"/>
          <w:numId w:val="1"/>
        </w:numPr>
        <w:spacing w:before="120" w:after="120"/>
        <w:ind w:left="0" w:firstLine="0"/>
        <w:jc w:val="both"/>
        <w:rPr>
          <w:rFonts w:ascii="Arial" w:hAnsi="Arial" w:cs="Arial"/>
          <w:sz w:val="22"/>
          <w:szCs w:val="22"/>
          <w:lang w:val="fr-FR"/>
        </w:rPr>
      </w:pPr>
      <w:r w:rsidRPr="006177D0">
        <w:rPr>
          <w:rFonts w:ascii="Arial" w:hAnsi="Arial" w:cs="Arial"/>
          <w:b/>
          <w:sz w:val="22"/>
          <w:szCs w:val="22"/>
          <w:lang w:val="fr-FR"/>
        </w:rPr>
        <w:t xml:space="preserve">Membre de corps professionnels : </w:t>
      </w:r>
    </w:p>
    <w:p w14:paraId="62D4E3DE" w14:textId="77777777" w:rsidR="009E4678" w:rsidRPr="009E4678" w:rsidRDefault="009E4678" w:rsidP="00291D6D">
      <w:pPr>
        <w:numPr>
          <w:ilvl w:val="0"/>
          <w:numId w:val="14"/>
        </w:numPr>
        <w:ind w:left="284" w:hanging="284"/>
        <w:jc w:val="both"/>
        <w:rPr>
          <w:rFonts w:ascii="Arial" w:hAnsi="Arial" w:cs="Arial"/>
          <w:sz w:val="22"/>
          <w:szCs w:val="22"/>
          <w:lang w:val="fr-FR"/>
        </w:rPr>
      </w:pPr>
      <w:r>
        <w:rPr>
          <w:rFonts w:ascii="Arial" w:hAnsi="Arial" w:cs="Arial"/>
          <w:iCs/>
          <w:sz w:val="22"/>
          <w:szCs w:val="22"/>
          <w:lang w:val="fr-FR"/>
        </w:rPr>
        <w:t xml:space="preserve">Secrétaire général du FERAM (OING, Forum d’échanges et de rencontres administratifs mondiaux) ; </w:t>
      </w:r>
    </w:p>
    <w:p w14:paraId="7CCF584E" w14:textId="77777777" w:rsidR="009E4678" w:rsidRDefault="009E4678" w:rsidP="009E4678">
      <w:pPr>
        <w:numPr>
          <w:ilvl w:val="0"/>
          <w:numId w:val="14"/>
        </w:numPr>
        <w:ind w:left="284" w:hanging="284"/>
        <w:jc w:val="both"/>
        <w:rPr>
          <w:rFonts w:ascii="Arial" w:hAnsi="Arial" w:cs="Arial"/>
          <w:sz w:val="22"/>
          <w:szCs w:val="22"/>
          <w:lang w:val="fr-FR"/>
        </w:rPr>
      </w:pPr>
      <w:r>
        <w:rPr>
          <w:rFonts w:ascii="Arial" w:hAnsi="Arial" w:cs="Arial"/>
          <w:sz w:val="22"/>
          <w:szCs w:val="22"/>
          <w:lang w:val="fr-FR"/>
        </w:rPr>
        <w:t>Membre du conseil d’administration et f</w:t>
      </w:r>
      <w:r w:rsidRPr="006177D0">
        <w:rPr>
          <w:rFonts w:ascii="Arial" w:hAnsi="Arial" w:cs="Arial"/>
          <w:sz w:val="22"/>
          <w:szCs w:val="22"/>
          <w:lang w:val="fr-FR"/>
        </w:rPr>
        <w:t xml:space="preserve">ondateur de l’Initiative pour le développement de l’expertise française </w:t>
      </w:r>
      <w:r>
        <w:rPr>
          <w:rFonts w:ascii="Arial" w:hAnsi="Arial" w:cs="Arial"/>
          <w:sz w:val="22"/>
          <w:szCs w:val="22"/>
          <w:lang w:val="fr-FR"/>
        </w:rPr>
        <w:t xml:space="preserve">et francophone </w:t>
      </w:r>
      <w:r w:rsidRPr="006177D0">
        <w:rPr>
          <w:rFonts w:ascii="Arial" w:hAnsi="Arial" w:cs="Arial"/>
          <w:sz w:val="22"/>
          <w:szCs w:val="22"/>
          <w:lang w:val="fr-FR"/>
        </w:rPr>
        <w:t>à l’international et en Europe (IDEF</w:t>
      </w:r>
      <w:r>
        <w:rPr>
          <w:rFonts w:ascii="Arial" w:hAnsi="Arial" w:cs="Arial"/>
          <w:sz w:val="22"/>
          <w:szCs w:val="22"/>
          <w:lang w:val="fr-FR"/>
        </w:rPr>
        <w:t>F</w:t>
      </w:r>
      <w:r w:rsidRPr="006177D0">
        <w:rPr>
          <w:rFonts w:ascii="Arial" w:hAnsi="Arial" w:cs="Arial"/>
          <w:sz w:val="22"/>
          <w:szCs w:val="22"/>
          <w:lang w:val="fr-FR"/>
        </w:rPr>
        <w:t>IE) ;</w:t>
      </w:r>
    </w:p>
    <w:p w14:paraId="46CEB6B3" w14:textId="77777777" w:rsidR="009E4678" w:rsidRPr="006177D0" w:rsidRDefault="009E4678" w:rsidP="009E4678">
      <w:pPr>
        <w:numPr>
          <w:ilvl w:val="0"/>
          <w:numId w:val="14"/>
        </w:numPr>
        <w:ind w:left="284" w:hanging="284"/>
        <w:jc w:val="both"/>
        <w:rPr>
          <w:rFonts w:ascii="Arial" w:hAnsi="Arial" w:cs="Arial"/>
          <w:sz w:val="22"/>
          <w:szCs w:val="22"/>
          <w:lang w:val="fr-FR"/>
        </w:rPr>
      </w:pPr>
      <w:r w:rsidRPr="006177D0">
        <w:rPr>
          <w:rFonts w:ascii="Arial" w:hAnsi="Arial" w:cs="Arial"/>
          <w:sz w:val="22"/>
          <w:szCs w:val="22"/>
          <w:lang w:val="fr-FR"/>
        </w:rPr>
        <w:t>Association des anciens élèves de l’ENA </w:t>
      </w:r>
      <w:r>
        <w:rPr>
          <w:rFonts w:ascii="Arial" w:hAnsi="Arial" w:cs="Arial"/>
          <w:sz w:val="22"/>
          <w:szCs w:val="22"/>
          <w:lang w:val="fr-FR"/>
        </w:rPr>
        <w:t xml:space="preserve">(AAEENA) </w:t>
      </w:r>
      <w:r w:rsidRPr="006177D0">
        <w:rPr>
          <w:rFonts w:ascii="Arial" w:hAnsi="Arial" w:cs="Arial"/>
          <w:sz w:val="22"/>
          <w:szCs w:val="22"/>
          <w:lang w:val="fr-FR"/>
        </w:rPr>
        <w:t xml:space="preserve">;  </w:t>
      </w:r>
    </w:p>
    <w:p w14:paraId="020C0006" w14:textId="74C4B3B8" w:rsidR="009E4678" w:rsidRDefault="009E4678" w:rsidP="009E4678">
      <w:pPr>
        <w:numPr>
          <w:ilvl w:val="0"/>
          <w:numId w:val="14"/>
        </w:numPr>
        <w:ind w:left="284" w:hanging="284"/>
        <w:jc w:val="both"/>
        <w:rPr>
          <w:rFonts w:ascii="Arial" w:hAnsi="Arial" w:cs="Arial"/>
          <w:sz w:val="22"/>
          <w:szCs w:val="22"/>
          <w:lang w:val="fr-FR"/>
        </w:rPr>
      </w:pPr>
      <w:r w:rsidRPr="006177D0">
        <w:rPr>
          <w:rFonts w:ascii="Arial" w:hAnsi="Arial" w:cs="Arial"/>
          <w:sz w:val="22"/>
          <w:szCs w:val="22"/>
          <w:lang w:val="fr-FR"/>
        </w:rPr>
        <w:t>Membre du Conseil d’enseignement de l’Institut des Hautes Etudes pour la Science et la Technologie</w:t>
      </w:r>
      <w:r w:rsidR="00D14FE1">
        <w:rPr>
          <w:rFonts w:ascii="Arial" w:hAnsi="Arial" w:cs="Arial"/>
          <w:sz w:val="22"/>
          <w:szCs w:val="22"/>
          <w:lang w:val="fr-FR"/>
        </w:rPr>
        <w:t xml:space="preserve"> (IHEST)</w:t>
      </w:r>
      <w:r>
        <w:rPr>
          <w:rFonts w:ascii="Arial" w:hAnsi="Arial" w:cs="Arial"/>
          <w:sz w:val="22"/>
          <w:szCs w:val="22"/>
          <w:lang w:val="fr-FR"/>
        </w:rPr>
        <w:t xml:space="preserve">. </w:t>
      </w:r>
    </w:p>
    <w:p w14:paraId="7062DCB9" w14:textId="77777777" w:rsidR="009E4678" w:rsidRPr="006177D0" w:rsidRDefault="009E4678" w:rsidP="009E4678">
      <w:pPr>
        <w:ind w:left="284"/>
        <w:jc w:val="both"/>
        <w:rPr>
          <w:rFonts w:ascii="Arial" w:hAnsi="Arial" w:cs="Arial"/>
          <w:sz w:val="22"/>
          <w:szCs w:val="22"/>
          <w:lang w:val="fr-FR"/>
        </w:rPr>
      </w:pPr>
    </w:p>
    <w:p w14:paraId="00ED668A" w14:textId="77777777" w:rsidR="00790E34" w:rsidRDefault="004560D6" w:rsidP="009E4678">
      <w:pPr>
        <w:numPr>
          <w:ilvl w:val="0"/>
          <w:numId w:val="1"/>
        </w:numPr>
        <w:spacing w:before="120" w:after="120"/>
        <w:ind w:left="0" w:firstLine="0"/>
        <w:jc w:val="both"/>
        <w:rPr>
          <w:rFonts w:ascii="Arial" w:hAnsi="Arial" w:cs="Arial"/>
          <w:sz w:val="22"/>
          <w:szCs w:val="22"/>
          <w:lang w:val="fr-FR"/>
        </w:rPr>
      </w:pPr>
      <w:r w:rsidRPr="00577FB0">
        <w:rPr>
          <w:rFonts w:ascii="Arial" w:hAnsi="Arial" w:cs="Arial"/>
          <w:b/>
          <w:sz w:val="22"/>
          <w:szCs w:val="22"/>
          <w:lang w:val="fr-FR"/>
        </w:rPr>
        <w:t>Principales</w:t>
      </w:r>
      <w:r w:rsidR="005D5BF2" w:rsidRPr="00577FB0">
        <w:rPr>
          <w:rFonts w:ascii="Arial" w:hAnsi="Arial" w:cs="Arial"/>
          <w:b/>
          <w:sz w:val="22"/>
          <w:szCs w:val="22"/>
          <w:lang w:val="fr-FR"/>
        </w:rPr>
        <w:t xml:space="preserve"> compétences :</w:t>
      </w:r>
      <w:r w:rsidR="005D5BF2" w:rsidRPr="00577FB0">
        <w:rPr>
          <w:rFonts w:ascii="Arial" w:hAnsi="Arial" w:cs="Arial"/>
          <w:sz w:val="22"/>
          <w:szCs w:val="22"/>
          <w:lang w:val="fr-FR"/>
        </w:rPr>
        <w:t xml:space="preserve"> </w:t>
      </w:r>
    </w:p>
    <w:p w14:paraId="1BBA8ABD" w14:textId="77777777" w:rsidR="009E4678" w:rsidRPr="00577FB0" w:rsidRDefault="009E4678" w:rsidP="009E4678">
      <w:pPr>
        <w:spacing w:before="120" w:after="120"/>
        <w:jc w:val="both"/>
        <w:rPr>
          <w:rFonts w:ascii="Arial" w:hAnsi="Arial" w:cs="Arial"/>
          <w:sz w:val="22"/>
          <w:szCs w:val="22"/>
          <w:lang w:val="fr-FR"/>
        </w:rPr>
      </w:pPr>
    </w:p>
    <w:p w14:paraId="2E83675E" w14:textId="1664CB80" w:rsidR="00FB67EE" w:rsidRDefault="00AD77D3" w:rsidP="00291D6D">
      <w:pPr>
        <w:numPr>
          <w:ilvl w:val="1"/>
          <w:numId w:val="17"/>
        </w:numPr>
        <w:tabs>
          <w:tab w:val="clear" w:pos="12"/>
        </w:tabs>
        <w:ind w:left="426" w:hanging="426"/>
        <w:jc w:val="both"/>
        <w:rPr>
          <w:rFonts w:ascii="Arial" w:hAnsi="Arial" w:cs="Arial"/>
          <w:sz w:val="22"/>
          <w:szCs w:val="22"/>
          <w:lang w:val="fr-FR"/>
        </w:rPr>
      </w:pPr>
      <w:r>
        <w:rPr>
          <w:rFonts w:ascii="Arial" w:hAnsi="Arial" w:cs="Arial"/>
          <w:sz w:val="22"/>
          <w:szCs w:val="22"/>
          <w:u w:val="single"/>
          <w:lang w:val="fr-FR"/>
        </w:rPr>
        <w:t xml:space="preserve">Gestion des collectivités locales : </w:t>
      </w:r>
      <w:r w:rsidRPr="00AD77D3">
        <w:rPr>
          <w:rFonts w:ascii="Arial" w:hAnsi="Arial" w:cs="Arial"/>
          <w:sz w:val="22"/>
          <w:szCs w:val="22"/>
          <w:lang w:val="fr-FR"/>
        </w:rPr>
        <w:t>budget, gestion des ressou</w:t>
      </w:r>
      <w:r>
        <w:rPr>
          <w:rFonts w:ascii="Arial" w:hAnsi="Arial" w:cs="Arial"/>
          <w:sz w:val="22"/>
          <w:szCs w:val="22"/>
          <w:lang w:val="fr-FR"/>
        </w:rPr>
        <w:t>rces humaines, marchés publics, prospective</w:t>
      </w:r>
      <w:r w:rsidRPr="00AD77D3">
        <w:rPr>
          <w:rFonts w:ascii="Arial" w:hAnsi="Arial" w:cs="Arial"/>
          <w:sz w:val="22"/>
          <w:szCs w:val="22"/>
          <w:lang w:val="fr-FR"/>
        </w:rPr>
        <w:t xml:space="preserve">, </w:t>
      </w:r>
      <w:r>
        <w:rPr>
          <w:rFonts w:ascii="Arial" w:hAnsi="Arial" w:cs="Arial"/>
          <w:sz w:val="22"/>
          <w:szCs w:val="22"/>
          <w:lang w:val="fr-FR"/>
        </w:rPr>
        <w:t>p</w:t>
      </w:r>
      <w:r w:rsidR="00FB67EE" w:rsidRPr="00AD77D3">
        <w:rPr>
          <w:rFonts w:ascii="Arial" w:hAnsi="Arial" w:cs="Arial"/>
          <w:sz w:val="22"/>
          <w:szCs w:val="22"/>
          <w:lang w:val="fr-FR"/>
        </w:rPr>
        <w:t>olitiques de lutte contre la corruption</w:t>
      </w:r>
      <w:r w:rsidR="00FB67EE">
        <w:rPr>
          <w:rFonts w:ascii="Arial" w:hAnsi="Arial" w:cs="Arial"/>
          <w:sz w:val="22"/>
          <w:szCs w:val="22"/>
          <w:u w:val="single"/>
          <w:lang w:val="fr-FR"/>
        </w:rPr>
        <w:t xml:space="preserve"> </w:t>
      </w:r>
      <w:r w:rsidR="00FB67EE" w:rsidRPr="00FB67EE">
        <w:rPr>
          <w:rFonts w:ascii="Arial" w:hAnsi="Arial" w:cs="Arial"/>
          <w:sz w:val="22"/>
          <w:szCs w:val="22"/>
          <w:lang w:val="fr-FR"/>
        </w:rPr>
        <w:t>(magistrat financier de 2013</w:t>
      </w:r>
      <w:r>
        <w:rPr>
          <w:rFonts w:ascii="Arial" w:hAnsi="Arial" w:cs="Arial"/>
          <w:sz w:val="22"/>
          <w:szCs w:val="22"/>
          <w:lang w:val="fr-FR"/>
        </w:rPr>
        <w:t xml:space="preserve"> à 2019</w:t>
      </w:r>
      <w:r w:rsidR="00FB67EE" w:rsidRPr="00FB67EE">
        <w:rPr>
          <w:rFonts w:ascii="Arial" w:hAnsi="Arial" w:cs="Arial"/>
          <w:sz w:val="22"/>
          <w:szCs w:val="22"/>
          <w:lang w:val="fr-FR"/>
        </w:rPr>
        <w:t>)</w:t>
      </w:r>
      <w:r w:rsidR="00FB67EE">
        <w:rPr>
          <w:rFonts w:ascii="Arial" w:hAnsi="Arial" w:cs="Arial"/>
          <w:sz w:val="22"/>
          <w:szCs w:val="22"/>
          <w:lang w:val="fr-FR"/>
        </w:rPr>
        <w:t xml:space="preserve"> ; </w:t>
      </w:r>
    </w:p>
    <w:p w14:paraId="33DFADA4" w14:textId="3C5C4823" w:rsidR="000C02FB" w:rsidRPr="00D12FB5" w:rsidRDefault="000C02FB" w:rsidP="00291D6D">
      <w:pPr>
        <w:numPr>
          <w:ilvl w:val="1"/>
          <w:numId w:val="17"/>
        </w:numPr>
        <w:tabs>
          <w:tab w:val="clear" w:pos="12"/>
        </w:tabs>
        <w:ind w:left="426" w:hanging="426"/>
        <w:jc w:val="both"/>
        <w:rPr>
          <w:rFonts w:ascii="Arial" w:hAnsi="Arial" w:cs="Arial"/>
          <w:sz w:val="22"/>
          <w:szCs w:val="22"/>
          <w:lang w:val="fr-FR"/>
        </w:rPr>
      </w:pPr>
      <w:r>
        <w:rPr>
          <w:rFonts w:ascii="Arial" w:hAnsi="Arial" w:cs="Arial"/>
          <w:sz w:val="22"/>
          <w:szCs w:val="22"/>
          <w:u w:val="single"/>
          <w:lang w:val="fr-FR"/>
        </w:rPr>
        <w:t>Comptabilité publique</w:t>
      </w:r>
      <w:r w:rsidR="006C5D54">
        <w:rPr>
          <w:rFonts w:ascii="Arial" w:hAnsi="Arial" w:cs="Arial"/>
          <w:sz w:val="22"/>
          <w:szCs w:val="22"/>
          <w:u w:val="single"/>
          <w:lang w:val="fr-FR"/>
        </w:rPr>
        <w:t xml:space="preserve"> : </w:t>
      </w:r>
      <w:r w:rsidRPr="00D12FB5">
        <w:rPr>
          <w:rFonts w:ascii="Arial" w:hAnsi="Arial" w:cs="Arial"/>
          <w:sz w:val="22"/>
          <w:szCs w:val="22"/>
          <w:lang w:val="fr-FR"/>
        </w:rPr>
        <w:t>(LOLF) et gestion bud</w:t>
      </w:r>
      <w:r w:rsidR="00D12FB5" w:rsidRPr="00D12FB5">
        <w:rPr>
          <w:rFonts w:ascii="Arial" w:hAnsi="Arial" w:cs="Arial"/>
          <w:sz w:val="22"/>
          <w:szCs w:val="22"/>
          <w:lang w:val="fr-FR"/>
        </w:rPr>
        <w:t xml:space="preserve">gétaire par objectifs (GBO) ; </w:t>
      </w:r>
    </w:p>
    <w:p w14:paraId="02215393" w14:textId="55280F7C" w:rsidR="006A191E" w:rsidRPr="006177D0" w:rsidRDefault="00554CE4" w:rsidP="00291D6D">
      <w:pPr>
        <w:numPr>
          <w:ilvl w:val="1"/>
          <w:numId w:val="17"/>
        </w:numPr>
        <w:tabs>
          <w:tab w:val="clear" w:pos="12"/>
        </w:tabs>
        <w:ind w:left="426" w:hanging="426"/>
        <w:jc w:val="both"/>
        <w:rPr>
          <w:rFonts w:ascii="Arial" w:hAnsi="Arial" w:cs="Arial"/>
          <w:sz w:val="22"/>
          <w:szCs w:val="22"/>
          <w:lang w:val="fr-FR"/>
        </w:rPr>
      </w:pPr>
      <w:r>
        <w:rPr>
          <w:rFonts w:ascii="Arial" w:hAnsi="Arial" w:cs="Arial"/>
          <w:sz w:val="22"/>
          <w:szCs w:val="22"/>
          <w:u w:val="single"/>
          <w:lang w:val="fr-FR"/>
        </w:rPr>
        <w:t>Evaluation</w:t>
      </w:r>
      <w:r w:rsidR="006A191E" w:rsidRPr="006177D0">
        <w:rPr>
          <w:rFonts w:ascii="Arial" w:hAnsi="Arial" w:cs="Arial"/>
          <w:sz w:val="22"/>
          <w:szCs w:val="22"/>
          <w:u w:val="single"/>
          <w:lang w:val="fr-FR"/>
        </w:rPr>
        <w:t xml:space="preserve"> de politiques publiques</w:t>
      </w:r>
      <w:r w:rsidR="00AD77D3">
        <w:rPr>
          <w:rFonts w:ascii="Arial" w:hAnsi="Arial" w:cs="Arial"/>
          <w:sz w:val="22"/>
          <w:szCs w:val="22"/>
          <w:lang w:val="fr-FR"/>
        </w:rPr>
        <w:t xml:space="preserve"> : </w:t>
      </w:r>
      <w:r w:rsidR="006A191E" w:rsidRPr="006177D0">
        <w:rPr>
          <w:rFonts w:ascii="Arial" w:hAnsi="Arial" w:cs="Arial"/>
          <w:sz w:val="22"/>
          <w:szCs w:val="22"/>
          <w:lang w:val="fr-FR"/>
        </w:rPr>
        <w:t>(membre de l’Inspection Générale des Finances de 1996 à 1998</w:t>
      </w:r>
      <w:r w:rsidR="00FB67EE">
        <w:rPr>
          <w:rFonts w:ascii="Arial" w:hAnsi="Arial" w:cs="Arial"/>
          <w:sz w:val="22"/>
          <w:szCs w:val="22"/>
          <w:lang w:val="fr-FR"/>
        </w:rPr>
        <w:t>,</w:t>
      </w:r>
      <w:r w:rsidR="00FB67EE" w:rsidRPr="00FB67EE">
        <w:rPr>
          <w:rFonts w:ascii="Arial" w:hAnsi="Arial" w:cs="Arial"/>
          <w:sz w:val="22"/>
          <w:szCs w:val="22"/>
          <w:lang w:val="fr-FR"/>
        </w:rPr>
        <w:t xml:space="preserve"> </w:t>
      </w:r>
      <w:r w:rsidR="00FB67EE" w:rsidRPr="006177D0">
        <w:rPr>
          <w:rFonts w:ascii="Arial" w:hAnsi="Arial" w:cs="Arial"/>
          <w:sz w:val="22"/>
          <w:szCs w:val="22"/>
          <w:lang w:val="fr-FR"/>
        </w:rPr>
        <w:t>Chef du bureau des affaires budgétaires au ministère de l’Intérieur en 1998-1999</w:t>
      </w:r>
      <w:r w:rsidR="006A191E" w:rsidRPr="006177D0">
        <w:rPr>
          <w:rFonts w:ascii="Arial" w:hAnsi="Arial" w:cs="Arial"/>
          <w:sz w:val="22"/>
          <w:szCs w:val="22"/>
          <w:lang w:val="fr-FR"/>
        </w:rPr>
        <w:t>)</w:t>
      </w:r>
      <w:r w:rsidR="006A191E">
        <w:rPr>
          <w:rFonts w:ascii="Arial" w:hAnsi="Arial" w:cs="Arial"/>
          <w:sz w:val="22"/>
          <w:szCs w:val="22"/>
          <w:lang w:val="fr-FR"/>
        </w:rPr>
        <w:t xml:space="preserve"> ; </w:t>
      </w:r>
    </w:p>
    <w:p w14:paraId="538FE5E3" w14:textId="7CADEC3C" w:rsidR="006A191E" w:rsidRDefault="00FB67EE" w:rsidP="00291D6D">
      <w:pPr>
        <w:numPr>
          <w:ilvl w:val="1"/>
          <w:numId w:val="17"/>
        </w:numPr>
        <w:tabs>
          <w:tab w:val="clear" w:pos="12"/>
        </w:tabs>
        <w:ind w:left="426" w:hanging="426"/>
        <w:jc w:val="both"/>
        <w:rPr>
          <w:rFonts w:ascii="Arial" w:hAnsi="Arial" w:cs="Arial"/>
          <w:sz w:val="22"/>
          <w:szCs w:val="22"/>
          <w:lang w:val="fr-FR"/>
        </w:rPr>
      </w:pPr>
      <w:r>
        <w:rPr>
          <w:rFonts w:ascii="Arial" w:hAnsi="Arial" w:cs="Arial"/>
          <w:sz w:val="22"/>
          <w:szCs w:val="22"/>
          <w:u w:val="single"/>
          <w:lang w:val="fr-FR"/>
        </w:rPr>
        <w:t>Réformes de l’administration</w:t>
      </w:r>
      <w:r w:rsidR="00554CE4">
        <w:rPr>
          <w:rFonts w:ascii="Arial" w:hAnsi="Arial" w:cs="Arial"/>
          <w:sz w:val="22"/>
          <w:szCs w:val="22"/>
          <w:u w:val="single"/>
          <w:lang w:val="fr-FR"/>
        </w:rPr>
        <w:t xml:space="preserve"> publique</w:t>
      </w:r>
      <w:r>
        <w:rPr>
          <w:rFonts w:ascii="Arial" w:hAnsi="Arial" w:cs="Arial"/>
          <w:sz w:val="22"/>
          <w:szCs w:val="22"/>
          <w:u w:val="single"/>
          <w:lang w:val="fr-FR"/>
        </w:rPr>
        <w:t> </w:t>
      </w:r>
      <w:r w:rsidR="00AD77D3">
        <w:rPr>
          <w:rFonts w:ascii="Arial" w:hAnsi="Arial" w:cs="Arial"/>
          <w:sz w:val="22"/>
          <w:szCs w:val="22"/>
          <w:u w:val="single"/>
          <w:lang w:val="fr-FR"/>
        </w:rPr>
        <w:t xml:space="preserve">locale </w:t>
      </w:r>
      <w:r>
        <w:rPr>
          <w:rFonts w:ascii="Arial" w:hAnsi="Arial" w:cs="Arial"/>
          <w:sz w:val="22"/>
          <w:szCs w:val="22"/>
          <w:u w:val="single"/>
          <w:lang w:val="fr-FR"/>
        </w:rPr>
        <w:t xml:space="preserve">: </w:t>
      </w:r>
      <w:r w:rsidR="006A191E" w:rsidRPr="006177D0">
        <w:rPr>
          <w:rFonts w:ascii="Arial" w:hAnsi="Arial" w:cs="Arial"/>
          <w:sz w:val="22"/>
          <w:szCs w:val="22"/>
          <w:lang w:val="fr-FR"/>
        </w:rPr>
        <w:t>(sous-préfet de 1990 à 1996 et de 1999 à 2002</w:t>
      </w:r>
      <w:r w:rsidR="006A191E">
        <w:rPr>
          <w:rStyle w:val="Appelnotedebasdep"/>
          <w:rFonts w:ascii="Arial" w:hAnsi="Arial" w:cs="Arial"/>
          <w:sz w:val="22"/>
          <w:szCs w:val="22"/>
          <w:lang w:val="fr-FR"/>
        </w:rPr>
        <w:footnoteReference w:id="2"/>
      </w:r>
      <w:r w:rsidR="006A191E" w:rsidRPr="006177D0">
        <w:rPr>
          <w:rFonts w:ascii="Arial" w:hAnsi="Arial" w:cs="Arial"/>
          <w:sz w:val="22"/>
          <w:szCs w:val="22"/>
          <w:lang w:val="fr-FR"/>
        </w:rPr>
        <w:t>, puis m</w:t>
      </w:r>
      <w:r w:rsidR="006A191E">
        <w:rPr>
          <w:rFonts w:ascii="Arial" w:hAnsi="Arial" w:cs="Arial"/>
          <w:sz w:val="22"/>
          <w:szCs w:val="22"/>
          <w:lang w:val="fr-FR"/>
        </w:rPr>
        <w:t xml:space="preserve">agistrat financier à la chambre régionale des comptes d’Auvergne-Rhône Alpes </w:t>
      </w:r>
      <w:r w:rsidR="00AD77D3">
        <w:rPr>
          <w:rFonts w:ascii="Arial" w:hAnsi="Arial" w:cs="Arial"/>
          <w:sz w:val="22"/>
          <w:szCs w:val="22"/>
          <w:lang w:val="fr-FR"/>
        </w:rPr>
        <w:t>de</w:t>
      </w:r>
      <w:r w:rsidR="006A191E">
        <w:rPr>
          <w:rFonts w:ascii="Arial" w:hAnsi="Arial" w:cs="Arial"/>
          <w:sz w:val="22"/>
          <w:szCs w:val="22"/>
          <w:lang w:val="fr-FR"/>
        </w:rPr>
        <w:t xml:space="preserve"> 2013</w:t>
      </w:r>
      <w:r w:rsidR="00AD77D3">
        <w:rPr>
          <w:rFonts w:ascii="Arial" w:hAnsi="Arial" w:cs="Arial"/>
          <w:sz w:val="22"/>
          <w:szCs w:val="22"/>
          <w:lang w:val="fr-FR"/>
        </w:rPr>
        <w:t xml:space="preserve"> à 2019</w:t>
      </w:r>
      <w:r w:rsidR="006A191E">
        <w:rPr>
          <w:rFonts w:ascii="Arial" w:hAnsi="Arial" w:cs="Arial"/>
          <w:sz w:val="22"/>
          <w:szCs w:val="22"/>
          <w:lang w:val="fr-FR"/>
        </w:rPr>
        <w:t xml:space="preserve">) ; </w:t>
      </w:r>
    </w:p>
    <w:p w14:paraId="23263BA7" w14:textId="77777777" w:rsidR="0097707C" w:rsidRDefault="0097707C" w:rsidP="00291D6D">
      <w:pPr>
        <w:numPr>
          <w:ilvl w:val="1"/>
          <w:numId w:val="17"/>
        </w:numPr>
        <w:tabs>
          <w:tab w:val="clear" w:pos="12"/>
        </w:tabs>
        <w:ind w:left="426" w:hanging="426"/>
        <w:jc w:val="both"/>
        <w:rPr>
          <w:rFonts w:ascii="Arial" w:hAnsi="Arial" w:cs="Arial"/>
          <w:sz w:val="22"/>
          <w:szCs w:val="22"/>
          <w:lang w:val="fr-FR"/>
        </w:rPr>
      </w:pPr>
      <w:r>
        <w:rPr>
          <w:rFonts w:ascii="Arial" w:hAnsi="Arial" w:cs="Arial"/>
          <w:sz w:val="22"/>
          <w:szCs w:val="22"/>
          <w:u w:val="single"/>
          <w:lang w:val="fr-FR"/>
        </w:rPr>
        <w:t>Aménagement du territoire</w:t>
      </w:r>
      <w:r w:rsidR="00554CE4">
        <w:rPr>
          <w:rFonts w:ascii="Arial" w:hAnsi="Arial" w:cs="Arial"/>
          <w:sz w:val="22"/>
          <w:szCs w:val="22"/>
          <w:u w:val="single"/>
          <w:lang w:val="fr-FR"/>
        </w:rPr>
        <w:t xml:space="preserve"> et gestion du foncier</w:t>
      </w:r>
      <w:r>
        <w:rPr>
          <w:rFonts w:ascii="Arial" w:hAnsi="Arial" w:cs="Arial"/>
          <w:sz w:val="22"/>
          <w:szCs w:val="22"/>
          <w:u w:val="single"/>
          <w:lang w:val="fr-FR"/>
        </w:rPr>
        <w:t xml:space="preserve"> : </w:t>
      </w:r>
      <w:r w:rsidRPr="0097707C">
        <w:rPr>
          <w:rFonts w:ascii="Arial" w:hAnsi="Arial" w:cs="Arial"/>
          <w:sz w:val="22"/>
          <w:szCs w:val="22"/>
          <w:lang w:val="fr-FR"/>
        </w:rPr>
        <w:t xml:space="preserve">observatoire des territoires, prospective territoriale, étude des caractéristiques socio-économiques des territoires, contractualisation (Etat-régions), stratégies régionales, métropoles, évaluation de projets et de programmes, </w:t>
      </w:r>
      <w:r w:rsidR="00554CE4">
        <w:rPr>
          <w:rFonts w:ascii="Arial" w:hAnsi="Arial" w:cs="Arial"/>
          <w:sz w:val="22"/>
          <w:szCs w:val="22"/>
          <w:lang w:val="fr-FR"/>
        </w:rPr>
        <w:t>(conseiller à la Délégation à l’aménagement du territoire et à l’attractivité régionale – DATAR)</w:t>
      </w:r>
      <w:r w:rsidRPr="0097707C">
        <w:rPr>
          <w:rFonts w:ascii="Arial" w:hAnsi="Arial" w:cs="Arial"/>
          <w:sz w:val="22"/>
          <w:szCs w:val="22"/>
          <w:lang w:val="fr-FR"/>
        </w:rPr>
        <w:t xml:space="preserve"> de 2006 à 2013) ; </w:t>
      </w:r>
    </w:p>
    <w:p w14:paraId="4D64E7B4" w14:textId="77777777" w:rsidR="00E15CB5" w:rsidRPr="00E15CB5" w:rsidRDefault="00D12FB5" w:rsidP="00291D6D">
      <w:pPr>
        <w:numPr>
          <w:ilvl w:val="0"/>
          <w:numId w:val="14"/>
        </w:numPr>
        <w:ind w:left="426" w:hanging="426"/>
        <w:jc w:val="both"/>
        <w:rPr>
          <w:rFonts w:ascii="Arial" w:hAnsi="Arial" w:cs="Arial"/>
          <w:sz w:val="22"/>
          <w:szCs w:val="22"/>
          <w:lang w:val="fr-FR"/>
        </w:rPr>
      </w:pPr>
      <w:r>
        <w:rPr>
          <w:rFonts w:ascii="Arial" w:hAnsi="Arial" w:cs="Arial"/>
          <w:sz w:val="22"/>
          <w:szCs w:val="22"/>
          <w:u w:val="single"/>
          <w:lang w:val="fr-FR"/>
        </w:rPr>
        <w:t xml:space="preserve">Politiques de lutte contre la corruption ; </w:t>
      </w:r>
    </w:p>
    <w:p w14:paraId="0CCB3835" w14:textId="4E70832B" w:rsidR="0097707C" w:rsidRPr="0097707C" w:rsidRDefault="0097707C" w:rsidP="00291D6D">
      <w:pPr>
        <w:numPr>
          <w:ilvl w:val="0"/>
          <w:numId w:val="14"/>
        </w:numPr>
        <w:ind w:left="426" w:hanging="426"/>
        <w:jc w:val="both"/>
        <w:rPr>
          <w:rFonts w:ascii="Arial" w:hAnsi="Arial" w:cs="Arial"/>
          <w:sz w:val="22"/>
          <w:szCs w:val="22"/>
          <w:lang w:val="fr-FR"/>
        </w:rPr>
      </w:pPr>
      <w:r>
        <w:rPr>
          <w:rFonts w:ascii="Arial" w:hAnsi="Arial" w:cs="Arial"/>
          <w:sz w:val="22"/>
          <w:szCs w:val="22"/>
          <w:u w:val="single"/>
          <w:lang w:val="fr-FR"/>
        </w:rPr>
        <w:lastRenderedPageBreak/>
        <w:t xml:space="preserve">Gestion </w:t>
      </w:r>
      <w:r w:rsidR="00554CE4">
        <w:rPr>
          <w:rFonts w:ascii="Arial" w:hAnsi="Arial" w:cs="Arial"/>
          <w:sz w:val="22"/>
          <w:szCs w:val="22"/>
          <w:u w:val="single"/>
          <w:lang w:val="fr-FR"/>
        </w:rPr>
        <w:t xml:space="preserve">et évaluation </w:t>
      </w:r>
      <w:r>
        <w:rPr>
          <w:rFonts w:ascii="Arial" w:hAnsi="Arial" w:cs="Arial"/>
          <w:sz w:val="22"/>
          <w:szCs w:val="22"/>
          <w:u w:val="single"/>
          <w:lang w:val="fr-FR"/>
        </w:rPr>
        <w:t>des fonds structurels européens :</w:t>
      </w:r>
      <w:r>
        <w:rPr>
          <w:rFonts w:ascii="Arial" w:hAnsi="Arial" w:cs="Arial"/>
          <w:sz w:val="22"/>
          <w:szCs w:val="22"/>
          <w:lang w:val="fr-FR"/>
        </w:rPr>
        <w:t xml:space="preserve"> (sous-préfet pendant 9 ans, conseiller résident pour la mise en place des systèmes de gestion des fonds structurels européens en Pologne 2002/2004, conseiller à la DATAR de 2006 à 2013) ; </w:t>
      </w:r>
    </w:p>
    <w:p w14:paraId="6B38081E" w14:textId="0F51375B" w:rsidR="005D5BF2" w:rsidRPr="006177D0" w:rsidRDefault="005D5BF2" w:rsidP="00291D6D">
      <w:pPr>
        <w:numPr>
          <w:ilvl w:val="0"/>
          <w:numId w:val="14"/>
        </w:numPr>
        <w:ind w:left="426" w:hanging="426"/>
        <w:jc w:val="both"/>
        <w:rPr>
          <w:rFonts w:ascii="Arial" w:hAnsi="Arial" w:cs="Arial"/>
          <w:sz w:val="22"/>
          <w:szCs w:val="22"/>
          <w:lang w:val="fr-FR"/>
        </w:rPr>
      </w:pPr>
      <w:r w:rsidRPr="006177D0">
        <w:rPr>
          <w:rFonts w:ascii="Arial" w:hAnsi="Arial" w:cs="Arial"/>
          <w:sz w:val="22"/>
          <w:szCs w:val="22"/>
          <w:u w:val="single"/>
          <w:lang w:val="fr-FR"/>
        </w:rPr>
        <w:t>Gestion des Jumelages</w:t>
      </w:r>
      <w:r w:rsidR="0091028A" w:rsidRPr="006177D0">
        <w:rPr>
          <w:rFonts w:ascii="Arial" w:hAnsi="Arial" w:cs="Arial"/>
          <w:sz w:val="22"/>
          <w:szCs w:val="22"/>
          <w:u w:val="single"/>
          <w:lang w:val="fr-FR"/>
        </w:rPr>
        <w:t xml:space="preserve"> institutionnels de la Commission Européenne</w:t>
      </w:r>
      <w:r w:rsidRPr="006177D0">
        <w:rPr>
          <w:rFonts w:ascii="Arial" w:hAnsi="Arial" w:cs="Arial"/>
          <w:sz w:val="22"/>
          <w:szCs w:val="22"/>
          <w:lang w:val="fr-FR"/>
        </w:rPr>
        <w:t xml:space="preserve">, </w:t>
      </w:r>
      <w:r w:rsidR="00800CC4" w:rsidRPr="006177D0">
        <w:rPr>
          <w:rFonts w:ascii="Arial" w:hAnsi="Arial" w:cs="Arial"/>
          <w:sz w:val="22"/>
          <w:szCs w:val="22"/>
          <w:lang w:val="fr-FR"/>
        </w:rPr>
        <w:t>(</w:t>
      </w:r>
      <w:r w:rsidR="008C08DB" w:rsidRPr="006177D0">
        <w:rPr>
          <w:rFonts w:ascii="Arial" w:hAnsi="Arial" w:cs="Arial"/>
          <w:sz w:val="22"/>
          <w:szCs w:val="22"/>
          <w:lang w:val="fr-FR"/>
        </w:rPr>
        <w:t>conseiller pour les affaires</w:t>
      </w:r>
      <w:r w:rsidR="0091028A" w:rsidRPr="006177D0">
        <w:rPr>
          <w:rFonts w:ascii="Arial" w:hAnsi="Arial" w:cs="Arial"/>
          <w:sz w:val="22"/>
          <w:szCs w:val="22"/>
          <w:lang w:val="fr-FR"/>
        </w:rPr>
        <w:t xml:space="preserve"> internationale</w:t>
      </w:r>
      <w:r w:rsidR="008C08DB" w:rsidRPr="006177D0">
        <w:rPr>
          <w:rFonts w:ascii="Arial" w:hAnsi="Arial" w:cs="Arial"/>
          <w:sz w:val="22"/>
          <w:szCs w:val="22"/>
          <w:lang w:val="fr-FR"/>
        </w:rPr>
        <w:t>s</w:t>
      </w:r>
      <w:r w:rsidR="0091028A" w:rsidRPr="006177D0">
        <w:rPr>
          <w:rFonts w:ascii="Arial" w:hAnsi="Arial" w:cs="Arial"/>
          <w:sz w:val="22"/>
          <w:szCs w:val="22"/>
          <w:lang w:val="fr-FR"/>
        </w:rPr>
        <w:t xml:space="preserve"> à la </w:t>
      </w:r>
      <w:r w:rsidR="00790E34" w:rsidRPr="006177D0">
        <w:rPr>
          <w:rFonts w:ascii="Arial" w:hAnsi="Arial" w:cs="Arial"/>
          <w:sz w:val="22"/>
          <w:szCs w:val="22"/>
          <w:lang w:val="fr-FR"/>
        </w:rPr>
        <w:t>DATAR</w:t>
      </w:r>
      <w:r w:rsidR="00FB67EE">
        <w:rPr>
          <w:rFonts w:ascii="Arial" w:hAnsi="Arial" w:cs="Arial"/>
          <w:sz w:val="22"/>
          <w:szCs w:val="22"/>
          <w:lang w:val="fr-FR"/>
        </w:rPr>
        <w:t xml:space="preserve"> de 2006 à 2013, </w:t>
      </w:r>
      <w:r w:rsidR="00800CC4" w:rsidRPr="006177D0">
        <w:rPr>
          <w:rFonts w:ascii="Arial" w:hAnsi="Arial" w:cs="Arial"/>
          <w:sz w:val="22"/>
          <w:szCs w:val="22"/>
          <w:lang w:val="fr-FR"/>
        </w:rPr>
        <w:t xml:space="preserve">mission de rédaction d’une fiche projet de jumelage en </w:t>
      </w:r>
      <w:r w:rsidR="00762231" w:rsidRPr="006177D0">
        <w:rPr>
          <w:rFonts w:ascii="Arial" w:hAnsi="Arial" w:cs="Arial"/>
          <w:sz w:val="22"/>
          <w:szCs w:val="22"/>
          <w:lang w:val="fr-FR"/>
        </w:rPr>
        <w:t>Azerbaïdjan</w:t>
      </w:r>
      <w:r w:rsidR="00800CC4" w:rsidRPr="006177D0">
        <w:rPr>
          <w:rFonts w:ascii="Arial" w:hAnsi="Arial" w:cs="Arial"/>
          <w:sz w:val="22"/>
          <w:szCs w:val="22"/>
          <w:lang w:val="fr-FR"/>
        </w:rPr>
        <w:t xml:space="preserve"> en 2008</w:t>
      </w:r>
      <w:r w:rsidR="00FB67EE">
        <w:rPr>
          <w:rFonts w:ascii="Arial" w:hAnsi="Arial" w:cs="Arial"/>
          <w:sz w:val="22"/>
          <w:szCs w:val="22"/>
          <w:lang w:val="fr-FR"/>
        </w:rPr>
        <w:t>, mission de rédaction d’un fiche projet de jumelage en Arménie en 2018</w:t>
      </w:r>
      <w:r w:rsidR="00800CC4" w:rsidRPr="006177D0">
        <w:rPr>
          <w:rFonts w:ascii="Arial" w:hAnsi="Arial" w:cs="Arial"/>
          <w:sz w:val="22"/>
          <w:szCs w:val="22"/>
          <w:lang w:val="fr-FR"/>
        </w:rPr>
        <w:t>)</w:t>
      </w:r>
      <w:r w:rsidR="0097707C">
        <w:rPr>
          <w:rFonts w:ascii="Arial" w:hAnsi="Arial" w:cs="Arial"/>
          <w:sz w:val="22"/>
          <w:szCs w:val="22"/>
          <w:lang w:val="fr-FR"/>
        </w:rPr>
        <w:t xml:space="preserve"> ; </w:t>
      </w:r>
    </w:p>
    <w:p w14:paraId="5F9C4FF2" w14:textId="77777777" w:rsidR="006A191E" w:rsidRDefault="006A191E" w:rsidP="00291D6D">
      <w:pPr>
        <w:numPr>
          <w:ilvl w:val="0"/>
          <w:numId w:val="14"/>
        </w:numPr>
        <w:ind w:left="426" w:hanging="426"/>
        <w:jc w:val="both"/>
        <w:rPr>
          <w:rFonts w:ascii="Arial" w:hAnsi="Arial" w:cs="Arial"/>
          <w:sz w:val="22"/>
          <w:szCs w:val="22"/>
          <w:lang w:val="fr-FR"/>
        </w:rPr>
      </w:pPr>
      <w:r>
        <w:rPr>
          <w:rFonts w:ascii="Arial" w:hAnsi="Arial" w:cs="Arial"/>
          <w:sz w:val="22"/>
          <w:szCs w:val="22"/>
          <w:u w:val="single"/>
          <w:lang w:val="fr-FR"/>
        </w:rPr>
        <w:t xml:space="preserve">Le processus d’intégration à l’Union Européenne </w:t>
      </w:r>
      <w:r w:rsidRPr="0097707C">
        <w:rPr>
          <w:rFonts w:ascii="Arial" w:hAnsi="Arial" w:cs="Arial"/>
          <w:sz w:val="22"/>
          <w:szCs w:val="22"/>
          <w:lang w:val="fr-FR"/>
        </w:rPr>
        <w:t>(</w:t>
      </w:r>
      <w:r>
        <w:rPr>
          <w:rFonts w:ascii="Arial" w:hAnsi="Arial" w:cs="Arial"/>
          <w:sz w:val="22"/>
          <w:szCs w:val="22"/>
          <w:lang w:val="fr-FR"/>
        </w:rPr>
        <w:t>ouvrage en cours de publication</w:t>
      </w:r>
      <w:r w:rsidRPr="0097707C">
        <w:rPr>
          <w:rFonts w:ascii="Arial" w:hAnsi="Arial" w:cs="Arial"/>
          <w:sz w:val="22"/>
          <w:szCs w:val="22"/>
          <w:lang w:val="fr-FR"/>
        </w:rPr>
        <w:t>)</w:t>
      </w:r>
      <w:r w:rsidR="00554CE4">
        <w:rPr>
          <w:rFonts w:ascii="Arial" w:hAnsi="Arial" w:cs="Arial"/>
          <w:sz w:val="22"/>
          <w:szCs w:val="22"/>
          <w:lang w:val="fr-FR"/>
        </w:rPr>
        <w:t xml:space="preserve"> ; </w:t>
      </w:r>
    </w:p>
    <w:p w14:paraId="0AB3EA3B" w14:textId="77777777" w:rsidR="00554CE4" w:rsidRDefault="00554CE4" w:rsidP="00291D6D">
      <w:pPr>
        <w:numPr>
          <w:ilvl w:val="0"/>
          <w:numId w:val="14"/>
        </w:numPr>
        <w:ind w:left="426" w:hanging="426"/>
        <w:jc w:val="both"/>
        <w:rPr>
          <w:rFonts w:ascii="Arial" w:hAnsi="Arial" w:cs="Arial"/>
          <w:sz w:val="22"/>
          <w:szCs w:val="22"/>
          <w:lang w:val="fr-FR"/>
        </w:rPr>
      </w:pPr>
      <w:r>
        <w:rPr>
          <w:rFonts w:ascii="Arial" w:hAnsi="Arial" w:cs="Arial"/>
          <w:sz w:val="22"/>
          <w:szCs w:val="22"/>
          <w:u w:val="single"/>
          <w:lang w:val="fr-FR"/>
        </w:rPr>
        <w:t xml:space="preserve">Evaluation de projet </w:t>
      </w:r>
      <w:r w:rsidR="001B62F7">
        <w:rPr>
          <w:rFonts w:ascii="Arial" w:hAnsi="Arial" w:cs="Arial"/>
          <w:sz w:val="22"/>
          <w:szCs w:val="22"/>
          <w:u w:val="single"/>
          <w:lang w:val="fr-FR"/>
        </w:rPr>
        <w:t xml:space="preserve">(Tadjikistan 2005) ; </w:t>
      </w:r>
    </w:p>
    <w:p w14:paraId="332DA1D1" w14:textId="77777777" w:rsidR="00E617C6" w:rsidRDefault="0097707C" w:rsidP="00291D6D">
      <w:pPr>
        <w:numPr>
          <w:ilvl w:val="0"/>
          <w:numId w:val="14"/>
        </w:numPr>
        <w:ind w:left="426" w:hanging="426"/>
        <w:jc w:val="both"/>
        <w:rPr>
          <w:rFonts w:ascii="Arial" w:hAnsi="Arial" w:cs="Arial"/>
          <w:sz w:val="22"/>
          <w:szCs w:val="22"/>
          <w:lang w:val="fr-FR"/>
        </w:rPr>
      </w:pPr>
      <w:r w:rsidRPr="006177D0">
        <w:rPr>
          <w:rFonts w:ascii="Arial" w:hAnsi="Arial" w:cs="Arial"/>
          <w:sz w:val="22"/>
          <w:szCs w:val="22"/>
          <w:u w:val="single"/>
          <w:lang w:val="fr-FR"/>
        </w:rPr>
        <w:t>Informatique et bureautique</w:t>
      </w:r>
      <w:r w:rsidR="00673E10">
        <w:rPr>
          <w:rFonts w:ascii="Arial" w:hAnsi="Arial" w:cs="Arial"/>
          <w:sz w:val="22"/>
          <w:szCs w:val="22"/>
          <w:lang w:val="fr-FR"/>
        </w:rPr>
        <w:t>, tous les logiciels courants.</w:t>
      </w:r>
    </w:p>
    <w:p w14:paraId="78A5943B" w14:textId="77777777" w:rsidR="00554CE4" w:rsidRDefault="00554CE4" w:rsidP="00554CE4">
      <w:pPr>
        <w:jc w:val="both"/>
        <w:rPr>
          <w:rFonts w:ascii="Arial" w:hAnsi="Arial" w:cs="Arial"/>
          <w:sz w:val="22"/>
          <w:szCs w:val="22"/>
          <w:lang w:val="fr-FR"/>
        </w:rPr>
      </w:pPr>
    </w:p>
    <w:p w14:paraId="03349C50" w14:textId="77777777" w:rsidR="00790E34" w:rsidRPr="006177D0" w:rsidRDefault="005D5BF2" w:rsidP="00251F31">
      <w:pPr>
        <w:numPr>
          <w:ilvl w:val="0"/>
          <w:numId w:val="1"/>
        </w:numPr>
        <w:spacing w:before="120" w:after="120"/>
        <w:ind w:left="0" w:right="-572" w:firstLine="0"/>
        <w:jc w:val="both"/>
        <w:rPr>
          <w:rFonts w:ascii="Arial" w:hAnsi="Arial" w:cs="Arial"/>
          <w:sz w:val="22"/>
          <w:szCs w:val="22"/>
          <w:lang w:val="fr-FR"/>
        </w:rPr>
      </w:pPr>
      <w:r w:rsidRPr="006177D0">
        <w:rPr>
          <w:rFonts w:ascii="Arial" w:hAnsi="Arial" w:cs="Arial"/>
          <w:b/>
          <w:sz w:val="22"/>
          <w:szCs w:val="22"/>
          <w:lang w:val="fr-FR"/>
        </w:rPr>
        <w:t xml:space="preserve">Situation actuelle : </w:t>
      </w:r>
    </w:p>
    <w:p w14:paraId="145D6CBA" w14:textId="0A1617A0" w:rsidR="005D5BF2" w:rsidRDefault="00035D40" w:rsidP="00291D6D">
      <w:pPr>
        <w:ind w:right="-573"/>
        <w:jc w:val="both"/>
        <w:rPr>
          <w:rFonts w:ascii="Arial" w:hAnsi="Arial" w:cs="Arial"/>
          <w:sz w:val="22"/>
          <w:szCs w:val="22"/>
          <w:lang w:val="fr-FR"/>
        </w:rPr>
      </w:pPr>
      <w:r>
        <w:rPr>
          <w:rFonts w:ascii="Arial" w:hAnsi="Arial" w:cs="Arial"/>
          <w:sz w:val="22"/>
          <w:szCs w:val="22"/>
          <w:lang w:val="fr-FR"/>
        </w:rPr>
        <w:t>Chef du pôle « Soutien » à VIGINUM</w:t>
      </w:r>
      <w:r>
        <w:rPr>
          <w:rStyle w:val="Appelnotedebasdep"/>
          <w:rFonts w:ascii="Arial" w:hAnsi="Arial" w:cs="Arial"/>
          <w:sz w:val="22"/>
          <w:szCs w:val="22"/>
          <w:lang w:val="fr-FR"/>
        </w:rPr>
        <w:footnoteReference w:id="3"/>
      </w:r>
      <w:r>
        <w:rPr>
          <w:rFonts w:ascii="Arial" w:hAnsi="Arial" w:cs="Arial"/>
          <w:sz w:val="22"/>
          <w:szCs w:val="22"/>
          <w:lang w:val="fr-FR"/>
        </w:rPr>
        <w:t xml:space="preserve">. </w:t>
      </w:r>
    </w:p>
    <w:p w14:paraId="725DF9A7" w14:textId="77777777" w:rsidR="00255215" w:rsidRPr="009E4678" w:rsidRDefault="00255215" w:rsidP="00291D6D">
      <w:pPr>
        <w:ind w:right="-573"/>
        <w:jc w:val="both"/>
        <w:rPr>
          <w:rFonts w:ascii="Arial" w:hAnsi="Arial" w:cs="Arial"/>
          <w:sz w:val="22"/>
          <w:szCs w:val="22"/>
          <w:lang w:val="fr-FR"/>
        </w:rPr>
      </w:pPr>
    </w:p>
    <w:p w14:paraId="42589ACE" w14:textId="77777777" w:rsidR="005D5BF2" w:rsidRPr="006177D0" w:rsidRDefault="00324F8E" w:rsidP="00244300">
      <w:pPr>
        <w:numPr>
          <w:ilvl w:val="0"/>
          <w:numId w:val="1"/>
        </w:numPr>
        <w:spacing w:before="120" w:after="120"/>
        <w:ind w:left="0" w:firstLine="0"/>
        <w:rPr>
          <w:rFonts w:ascii="Arial" w:hAnsi="Arial" w:cs="Arial"/>
          <w:sz w:val="22"/>
          <w:szCs w:val="22"/>
        </w:rPr>
      </w:pPr>
      <w:proofErr w:type="spellStart"/>
      <w:r>
        <w:rPr>
          <w:rFonts w:ascii="Arial" w:hAnsi="Arial" w:cs="Arial"/>
          <w:b/>
          <w:sz w:val="22"/>
          <w:szCs w:val="22"/>
        </w:rPr>
        <w:t>Expérience</w:t>
      </w:r>
      <w:proofErr w:type="spellEnd"/>
      <w:r>
        <w:rPr>
          <w:rFonts w:ascii="Arial" w:hAnsi="Arial" w:cs="Arial"/>
          <w:b/>
          <w:sz w:val="22"/>
          <w:szCs w:val="22"/>
        </w:rPr>
        <w:t xml:space="preserve"> </w:t>
      </w:r>
      <w:proofErr w:type="spellStart"/>
      <w:proofErr w:type="gramStart"/>
      <w:r>
        <w:rPr>
          <w:rFonts w:ascii="Arial" w:hAnsi="Arial" w:cs="Arial"/>
          <w:b/>
          <w:sz w:val="22"/>
          <w:szCs w:val="22"/>
        </w:rPr>
        <w:t>professionnelle</w:t>
      </w:r>
      <w:proofErr w:type="spellEnd"/>
      <w:r w:rsidR="004560D6">
        <w:rPr>
          <w:rFonts w:ascii="Arial" w:hAnsi="Arial" w:cs="Arial"/>
          <w:b/>
          <w:sz w:val="22"/>
          <w:szCs w:val="22"/>
        </w:rPr>
        <w:t xml:space="preserve"> </w:t>
      </w:r>
      <w:r w:rsidR="005D5BF2" w:rsidRPr="006177D0">
        <w:rPr>
          <w:rFonts w:ascii="Arial" w:hAnsi="Arial" w:cs="Arial"/>
          <w:b/>
          <w:sz w:val="22"/>
          <w:szCs w:val="22"/>
        </w:rPr>
        <w:t>:</w:t>
      </w:r>
      <w:proofErr w:type="gramEnd"/>
    </w:p>
    <w:p w14:paraId="71C05D36" w14:textId="77777777" w:rsidR="00255215" w:rsidRDefault="00255215" w:rsidP="00291D6D">
      <w:pPr>
        <w:ind w:right="-573"/>
        <w:jc w:val="both"/>
        <w:rPr>
          <w:rFonts w:ascii="Arial" w:hAnsi="Arial" w:cs="Arial"/>
          <w:sz w:val="22"/>
          <w:szCs w:val="22"/>
          <w:lang w:val="fr-FR"/>
        </w:rPr>
      </w:pPr>
    </w:p>
    <w:p w14:paraId="5C379971" w14:textId="77777777" w:rsidR="005D5BF2" w:rsidRPr="006177D0" w:rsidRDefault="00E740FD" w:rsidP="00291D6D">
      <w:pPr>
        <w:ind w:right="-573"/>
        <w:jc w:val="both"/>
        <w:rPr>
          <w:rFonts w:ascii="Arial" w:hAnsi="Arial" w:cs="Arial"/>
          <w:sz w:val="22"/>
          <w:szCs w:val="22"/>
          <w:lang w:val="fr-FR"/>
        </w:rPr>
      </w:pPr>
      <w:r w:rsidRPr="006177D0">
        <w:rPr>
          <w:rFonts w:ascii="Arial" w:hAnsi="Arial" w:cs="Arial"/>
          <w:sz w:val="22"/>
          <w:szCs w:val="22"/>
          <w:lang w:val="fr-FR"/>
        </w:rPr>
        <w:t>Administrateur civil</w:t>
      </w:r>
      <w:r w:rsidR="00DA6F59">
        <w:rPr>
          <w:rFonts w:ascii="Arial" w:hAnsi="Arial" w:cs="Arial"/>
          <w:sz w:val="22"/>
          <w:szCs w:val="22"/>
          <w:lang w:val="fr-FR"/>
        </w:rPr>
        <w:t xml:space="preserve"> depuis 1990</w:t>
      </w:r>
      <w:r w:rsidR="0091028A" w:rsidRPr="006177D0">
        <w:rPr>
          <w:rFonts w:ascii="Arial" w:hAnsi="Arial" w:cs="Arial"/>
          <w:sz w:val="22"/>
          <w:szCs w:val="22"/>
          <w:lang w:val="fr-FR"/>
        </w:rPr>
        <w:t>,</w:t>
      </w:r>
      <w:r w:rsidR="00FB67EE">
        <w:rPr>
          <w:rFonts w:ascii="Arial" w:hAnsi="Arial" w:cs="Arial"/>
          <w:sz w:val="22"/>
          <w:szCs w:val="22"/>
          <w:lang w:val="fr-FR"/>
        </w:rPr>
        <w:t xml:space="preserve"> administrateur général depuis août 2018,</w:t>
      </w:r>
    </w:p>
    <w:p w14:paraId="5C065E43" w14:textId="77777777" w:rsidR="0091028A" w:rsidRPr="006177D0" w:rsidRDefault="0091028A" w:rsidP="00291D6D">
      <w:pPr>
        <w:ind w:right="-573"/>
        <w:jc w:val="both"/>
        <w:rPr>
          <w:rFonts w:ascii="Arial" w:hAnsi="Arial" w:cs="Arial"/>
          <w:sz w:val="22"/>
          <w:szCs w:val="22"/>
          <w:lang w:val="fr-FR"/>
        </w:rPr>
      </w:pPr>
      <w:r w:rsidRPr="006177D0">
        <w:rPr>
          <w:rFonts w:ascii="Arial" w:hAnsi="Arial" w:cs="Arial"/>
          <w:sz w:val="22"/>
          <w:szCs w:val="22"/>
          <w:lang w:val="fr-FR"/>
        </w:rPr>
        <w:t>Fonctions dans l’administr</w:t>
      </w:r>
      <w:r w:rsidR="00BB16CA" w:rsidRPr="006177D0">
        <w:rPr>
          <w:rFonts w:ascii="Arial" w:hAnsi="Arial" w:cs="Arial"/>
          <w:sz w:val="22"/>
          <w:szCs w:val="22"/>
          <w:lang w:val="fr-FR"/>
        </w:rPr>
        <w:t>ation territoriale de l’Etat : 9</w:t>
      </w:r>
      <w:r w:rsidR="00324F8E">
        <w:rPr>
          <w:rFonts w:ascii="Arial" w:hAnsi="Arial" w:cs="Arial"/>
          <w:sz w:val="22"/>
          <w:szCs w:val="22"/>
          <w:lang w:val="fr-FR"/>
        </w:rPr>
        <w:t xml:space="preserve"> ans (sous-préfet), </w:t>
      </w:r>
    </w:p>
    <w:p w14:paraId="7B5B24DA" w14:textId="77777777" w:rsidR="0091028A" w:rsidRDefault="0091028A" w:rsidP="00291D6D">
      <w:pPr>
        <w:ind w:right="-573"/>
        <w:jc w:val="both"/>
        <w:rPr>
          <w:rFonts w:ascii="Arial" w:hAnsi="Arial" w:cs="Arial"/>
          <w:sz w:val="22"/>
          <w:szCs w:val="22"/>
          <w:lang w:val="fr-FR"/>
        </w:rPr>
      </w:pPr>
      <w:r w:rsidRPr="006177D0">
        <w:rPr>
          <w:rFonts w:ascii="Arial" w:hAnsi="Arial" w:cs="Arial"/>
          <w:sz w:val="22"/>
          <w:szCs w:val="22"/>
          <w:lang w:val="fr-FR"/>
        </w:rPr>
        <w:t>Experti</w:t>
      </w:r>
      <w:r w:rsidR="00790E34" w:rsidRPr="006177D0">
        <w:rPr>
          <w:rFonts w:ascii="Arial" w:hAnsi="Arial" w:cs="Arial"/>
          <w:sz w:val="22"/>
          <w:szCs w:val="22"/>
          <w:lang w:val="fr-FR"/>
        </w:rPr>
        <w:t>se internationale depuis 2</w:t>
      </w:r>
      <w:r w:rsidR="004560D6">
        <w:rPr>
          <w:rFonts w:ascii="Arial" w:hAnsi="Arial" w:cs="Arial"/>
          <w:sz w:val="22"/>
          <w:szCs w:val="22"/>
          <w:lang w:val="fr-FR"/>
        </w:rPr>
        <w:t xml:space="preserve">001 </w:t>
      </w:r>
      <w:r w:rsidRPr="006177D0">
        <w:rPr>
          <w:rFonts w:ascii="Arial" w:hAnsi="Arial" w:cs="Arial"/>
          <w:sz w:val="22"/>
          <w:szCs w:val="22"/>
          <w:lang w:val="fr-FR"/>
        </w:rPr>
        <w:t xml:space="preserve">dont 2,5 ans comme conseiller résident en Pologne et 1 an comme conseiller du ministre des relations économiques extérieures de Serbie. </w:t>
      </w:r>
    </w:p>
    <w:p w14:paraId="5106DD53" w14:textId="6EE1EBD8" w:rsidR="009E4678" w:rsidRDefault="00AD77D3" w:rsidP="009E4678">
      <w:pPr>
        <w:ind w:right="-573"/>
        <w:jc w:val="both"/>
        <w:rPr>
          <w:rFonts w:ascii="Arial" w:hAnsi="Arial" w:cs="Arial"/>
          <w:sz w:val="22"/>
          <w:szCs w:val="22"/>
          <w:lang w:val="fr-FR"/>
        </w:rPr>
      </w:pPr>
      <w:r>
        <w:rPr>
          <w:rFonts w:ascii="Arial" w:hAnsi="Arial" w:cs="Arial"/>
          <w:sz w:val="22"/>
          <w:szCs w:val="22"/>
          <w:lang w:val="fr-FR"/>
        </w:rPr>
        <w:t xml:space="preserve">Expert dans un jumelage européen entre les Cours des Comptes d’Algérie et de France. </w:t>
      </w:r>
    </w:p>
    <w:p w14:paraId="5A5A6110" w14:textId="37F4CB87" w:rsidR="00255215" w:rsidRDefault="009E4678" w:rsidP="009E4678">
      <w:pPr>
        <w:ind w:right="-573"/>
        <w:jc w:val="both"/>
        <w:rPr>
          <w:rFonts w:ascii="Arial" w:hAnsi="Arial" w:cs="Arial"/>
          <w:sz w:val="22"/>
          <w:szCs w:val="22"/>
          <w:lang w:val="fr-FR"/>
        </w:rPr>
      </w:pPr>
      <w:r w:rsidRPr="006177D0">
        <w:rPr>
          <w:rFonts w:ascii="Arial" w:hAnsi="Arial" w:cs="Arial"/>
          <w:sz w:val="22"/>
          <w:szCs w:val="22"/>
          <w:lang w:val="fr-FR"/>
        </w:rPr>
        <w:t>Chargé de cours</w:t>
      </w:r>
      <w:r w:rsidR="00255215">
        <w:rPr>
          <w:rFonts w:ascii="Arial" w:hAnsi="Arial" w:cs="Arial"/>
          <w:sz w:val="22"/>
          <w:szCs w:val="22"/>
          <w:lang w:val="fr-FR"/>
        </w:rPr>
        <w:t xml:space="preserve"> (de 2014 à 2018) : </w:t>
      </w:r>
    </w:p>
    <w:p w14:paraId="0F65A0DB" w14:textId="70F3118A" w:rsidR="009E4678" w:rsidRDefault="009E4678" w:rsidP="00255215">
      <w:pPr>
        <w:pStyle w:val="Paragraphedeliste"/>
        <w:numPr>
          <w:ilvl w:val="0"/>
          <w:numId w:val="14"/>
        </w:numPr>
        <w:tabs>
          <w:tab w:val="clear" w:pos="-708"/>
          <w:tab w:val="num" w:pos="0"/>
        </w:tabs>
        <w:ind w:right="-573" w:firstLine="708"/>
        <w:jc w:val="both"/>
        <w:rPr>
          <w:rFonts w:ascii="Arial" w:hAnsi="Arial" w:cs="Arial"/>
          <w:sz w:val="22"/>
          <w:szCs w:val="22"/>
          <w:lang w:val="fr-FR"/>
        </w:rPr>
      </w:pPr>
      <w:proofErr w:type="gramStart"/>
      <w:r w:rsidRPr="00255215">
        <w:rPr>
          <w:rFonts w:ascii="Arial" w:hAnsi="Arial" w:cs="Arial"/>
          <w:sz w:val="22"/>
          <w:szCs w:val="22"/>
          <w:lang w:val="fr-FR"/>
        </w:rPr>
        <w:t>à</w:t>
      </w:r>
      <w:proofErr w:type="gramEnd"/>
      <w:r w:rsidRPr="00255215">
        <w:rPr>
          <w:rFonts w:ascii="Arial" w:hAnsi="Arial" w:cs="Arial"/>
          <w:sz w:val="22"/>
          <w:szCs w:val="22"/>
          <w:lang w:val="fr-FR"/>
        </w:rPr>
        <w:t xml:space="preserve"> l’Université Pierre Mendès France de Grenoble (cours de finances publiques)</w:t>
      </w:r>
      <w:r w:rsidR="00255215">
        <w:rPr>
          <w:rFonts w:ascii="Arial" w:hAnsi="Arial" w:cs="Arial"/>
          <w:sz w:val="22"/>
          <w:szCs w:val="22"/>
          <w:lang w:val="fr-FR"/>
        </w:rPr>
        <w:t xml:space="preserve"> ; </w:t>
      </w:r>
    </w:p>
    <w:p w14:paraId="41E7B40C" w14:textId="4D25800A" w:rsidR="00255215" w:rsidRDefault="00255215" w:rsidP="00255215">
      <w:pPr>
        <w:pStyle w:val="Paragraphedeliste"/>
        <w:numPr>
          <w:ilvl w:val="0"/>
          <w:numId w:val="14"/>
        </w:numPr>
        <w:tabs>
          <w:tab w:val="clear" w:pos="-708"/>
          <w:tab w:val="num" w:pos="0"/>
        </w:tabs>
        <w:ind w:right="-573" w:firstLine="708"/>
        <w:jc w:val="both"/>
        <w:rPr>
          <w:rFonts w:ascii="Arial" w:hAnsi="Arial" w:cs="Arial"/>
          <w:sz w:val="22"/>
          <w:szCs w:val="22"/>
          <w:lang w:val="fr-FR"/>
        </w:rPr>
      </w:pPr>
      <w:proofErr w:type="gramStart"/>
      <w:r>
        <w:rPr>
          <w:rFonts w:ascii="Arial" w:hAnsi="Arial" w:cs="Arial"/>
          <w:sz w:val="22"/>
          <w:szCs w:val="22"/>
          <w:lang w:val="fr-FR"/>
        </w:rPr>
        <w:t>à</w:t>
      </w:r>
      <w:proofErr w:type="gramEnd"/>
      <w:r>
        <w:rPr>
          <w:rFonts w:ascii="Arial" w:hAnsi="Arial" w:cs="Arial"/>
          <w:sz w:val="22"/>
          <w:szCs w:val="22"/>
          <w:lang w:val="fr-FR"/>
        </w:rPr>
        <w:t xml:space="preserve"> l’Université Jean Moulin, Lyon 3 (cours de finances publiques) ; </w:t>
      </w:r>
    </w:p>
    <w:p w14:paraId="5371BB26" w14:textId="0919D476" w:rsidR="00255215" w:rsidRDefault="00255215" w:rsidP="00255215">
      <w:pPr>
        <w:pStyle w:val="Paragraphedeliste"/>
        <w:numPr>
          <w:ilvl w:val="0"/>
          <w:numId w:val="14"/>
        </w:numPr>
        <w:tabs>
          <w:tab w:val="clear" w:pos="-708"/>
          <w:tab w:val="num" w:pos="0"/>
        </w:tabs>
        <w:ind w:right="-573" w:firstLine="708"/>
        <w:jc w:val="both"/>
        <w:rPr>
          <w:rFonts w:ascii="Arial" w:hAnsi="Arial" w:cs="Arial"/>
          <w:sz w:val="22"/>
          <w:szCs w:val="22"/>
          <w:lang w:val="fr-FR"/>
        </w:rPr>
      </w:pPr>
      <w:proofErr w:type="gramStart"/>
      <w:r>
        <w:rPr>
          <w:rFonts w:ascii="Arial" w:hAnsi="Arial" w:cs="Arial"/>
          <w:sz w:val="22"/>
          <w:szCs w:val="22"/>
          <w:lang w:val="fr-FR"/>
        </w:rPr>
        <w:t>à</w:t>
      </w:r>
      <w:proofErr w:type="gramEnd"/>
      <w:r>
        <w:rPr>
          <w:rFonts w:ascii="Arial" w:hAnsi="Arial" w:cs="Arial"/>
          <w:sz w:val="22"/>
          <w:szCs w:val="22"/>
          <w:lang w:val="fr-FR"/>
        </w:rPr>
        <w:t xml:space="preserve"> l’Institut d’Etudes Politiques de Lyon (questions internationales) ; </w:t>
      </w:r>
    </w:p>
    <w:p w14:paraId="058CE42A" w14:textId="4A4FC834" w:rsidR="00255215" w:rsidRPr="00255215" w:rsidRDefault="00255215" w:rsidP="00255215">
      <w:pPr>
        <w:pStyle w:val="Paragraphedeliste"/>
        <w:numPr>
          <w:ilvl w:val="0"/>
          <w:numId w:val="14"/>
        </w:numPr>
        <w:tabs>
          <w:tab w:val="clear" w:pos="-708"/>
          <w:tab w:val="num" w:pos="0"/>
        </w:tabs>
        <w:ind w:right="-573" w:firstLine="708"/>
        <w:jc w:val="both"/>
        <w:rPr>
          <w:rFonts w:ascii="Arial" w:hAnsi="Arial" w:cs="Arial"/>
          <w:sz w:val="22"/>
          <w:szCs w:val="22"/>
          <w:lang w:val="fr-FR"/>
        </w:rPr>
      </w:pPr>
      <w:proofErr w:type="gramStart"/>
      <w:r>
        <w:rPr>
          <w:rFonts w:ascii="Arial" w:hAnsi="Arial" w:cs="Arial"/>
          <w:sz w:val="22"/>
          <w:szCs w:val="22"/>
          <w:lang w:val="fr-FR"/>
        </w:rPr>
        <w:t>à</w:t>
      </w:r>
      <w:proofErr w:type="gramEnd"/>
      <w:r>
        <w:rPr>
          <w:rFonts w:ascii="Arial" w:hAnsi="Arial" w:cs="Arial"/>
          <w:sz w:val="22"/>
          <w:szCs w:val="22"/>
          <w:lang w:val="fr-FR"/>
        </w:rPr>
        <w:t xml:space="preserve"> l’ENA (le contrôle des finances publiques).</w:t>
      </w:r>
    </w:p>
    <w:p w14:paraId="3122D380" w14:textId="3D8E4A9E" w:rsidR="00AD77D3" w:rsidRPr="006177D0" w:rsidRDefault="00AD77D3" w:rsidP="00291D6D">
      <w:pPr>
        <w:ind w:right="-573"/>
        <w:jc w:val="both"/>
        <w:rPr>
          <w:rFonts w:ascii="Arial" w:hAnsi="Arial" w:cs="Arial"/>
          <w:sz w:val="22"/>
          <w:szCs w:val="22"/>
          <w:lang w:val="fr-FR"/>
        </w:rPr>
      </w:pPr>
    </w:p>
    <w:p w14:paraId="72A1AA57" w14:textId="77777777" w:rsidR="005D5BF2" w:rsidRPr="006177D0" w:rsidRDefault="00E617C6" w:rsidP="008E0827">
      <w:pPr>
        <w:numPr>
          <w:ilvl w:val="0"/>
          <w:numId w:val="1"/>
        </w:numPr>
        <w:spacing w:before="120" w:after="120"/>
        <w:ind w:left="0" w:firstLine="0"/>
        <w:jc w:val="both"/>
        <w:rPr>
          <w:rFonts w:ascii="Arial" w:hAnsi="Arial" w:cs="Arial"/>
          <w:sz w:val="22"/>
          <w:szCs w:val="22"/>
          <w:lang w:val="fr-FR"/>
        </w:rPr>
      </w:pPr>
      <w:r>
        <w:rPr>
          <w:rFonts w:ascii="Arial" w:hAnsi="Arial" w:cs="Arial"/>
          <w:b/>
          <w:sz w:val="22"/>
          <w:szCs w:val="22"/>
          <w:lang w:val="fr-FR"/>
        </w:rPr>
        <w:t>Principales expériences</w:t>
      </w:r>
      <w:r w:rsidR="005D5BF2" w:rsidRPr="006177D0">
        <w:rPr>
          <w:rFonts w:ascii="Arial" w:hAnsi="Arial" w:cs="Arial"/>
          <w:b/>
          <w:sz w:val="22"/>
          <w:szCs w:val="22"/>
          <w:lang w:val="fr-FR"/>
        </w:rPr>
        <w:t xml:space="preserve"> à </w:t>
      </w:r>
      <w:r w:rsidR="0091028A" w:rsidRPr="006177D0">
        <w:rPr>
          <w:rFonts w:ascii="Arial" w:hAnsi="Arial" w:cs="Arial"/>
          <w:b/>
          <w:sz w:val="22"/>
          <w:szCs w:val="22"/>
          <w:lang w:val="fr-FR"/>
        </w:rPr>
        <w:t xml:space="preserve">l’international </w:t>
      </w:r>
      <w:r w:rsidR="005D5BF2" w:rsidRPr="006177D0">
        <w:rPr>
          <w:rFonts w:ascii="Arial" w:hAnsi="Arial" w:cs="Arial"/>
          <w:b/>
          <w:sz w:val="22"/>
          <w:szCs w:val="22"/>
          <w:lang w:val="fr-FR"/>
        </w:rPr>
        <w:t>:</w:t>
      </w:r>
    </w:p>
    <w:tbl>
      <w:tblPr>
        <w:tblW w:w="0" w:type="auto"/>
        <w:jc w:val="center"/>
        <w:tblLayout w:type="fixed"/>
        <w:tblCellMar>
          <w:left w:w="120" w:type="dxa"/>
          <w:right w:w="120" w:type="dxa"/>
        </w:tblCellMar>
        <w:tblLook w:val="0000" w:firstRow="0" w:lastRow="0" w:firstColumn="0" w:lastColumn="0" w:noHBand="0" w:noVBand="0"/>
      </w:tblPr>
      <w:tblGrid>
        <w:gridCol w:w="3060"/>
        <w:gridCol w:w="4510"/>
      </w:tblGrid>
      <w:tr w:rsidR="005D5BF2" w:rsidRPr="006177D0" w14:paraId="37BB5345" w14:textId="77777777">
        <w:trPr>
          <w:jc w:val="center"/>
        </w:trPr>
        <w:tc>
          <w:tcPr>
            <w:tcW w:w="3060" w:type="dxa"/>
            <w:tcBorders>
              <w:top w:val="double" w:sz="6" w:space="0" w:color="auto"/>
              <w:left w:val="double" w:sz="6" w:space="0" w:color="auto"/>
              <w:bottom w:val="single" w:sz="6" w:space="0" w:color="auto"/>
            </w:tcBorders>
            <w:shd w:val="clear" w:color="auto" w:fill="F3F3F3"/>
          </w:tcPr>
          <w:p w14:paraId="3F10C238" w14:textId="77777777" w:rsidR="005D5BF2" w:rsidRPr="006177D0" w:rsidRDefault="005D5BF2" w:rsidP="00C13DA4">
            <w:pPr>
              <w:jc w:val="center"/>
              <w:rPr>
                <w:rFonts w:ascii="Arial" w:hAnsi="Arial" w:cs="Arial"/>
                <w:b/>
                <w:sz w:val="22"/>
                <w:szCs w:val="22"/>
                <w:lang w:val="fr-FR"/>
              </w:rPr>
            </w:pPr>
            <w:r w:rsidRPr="006177D0">
              <w:rPr>
                <w:rFonts w:ascii="Arial" w:hAnsi="Arial" w:cs="Arial"/>
                <w:b/>
                <w:sz w:val="22"/>
                <w:szCs w:val="22"/>
                <w:lang w:val="fr-FR"/>
              </w:rPr>
              <w:t>Pays</w:t>
            </w:r>
          </w:p>
        </w:tc>
        <w:tc>
          <w:tcPr>
            <w:tcW w:w="4510" w:type="dxa"/>
            <w:tcBorders>
              <w:top w:val="double" w:sz="6" w:space="0" w:color="auto"/>
              <w:left w:val="single" w:sz="6" w:space="0" w:color="auto"/>
              <w:bottom w:val="single" w:sz="6" w:space="0" w:color="auto"/>
              <w:right w:val="double" w:sz="6" w:space="0" w:color="auto"/>
            </w:tcBorders>
            <w:shd w:val="clear" w:color="auto" w:fill="F3F3F3"/>
          </w:tcPr>
          <w:p w14:paraId="00F7A681" w14:textId="77777777" w:rsidR="005D5BF2" w:rsidRPr="006177D0" w:rsidRDefault="005D5BF2" w:rsidP="00C13DA4">
            <w:pPr>
              <w:jc w:val="center"/>
              <w:rPr>
                <w:rFonts w:ascii="Arial" w:hAnsi="Arial" w:cs="Arial"/>
                <w:b/>
                <w:sz w:val="22"/>
                <w:szCs w:val="22"/>
                <w:lang w:val="fr-FR"/>
              </w:rPr>
            </w:pPr>
            <w:r w:rsidRPr="006177D0">
              <w:rPr>
                <w:rFonts w:ascii="Arial" w:hAnsi="Arial" w:cs="Arial"/>
                <w:b/>
                <w:sz w:val="22"/>
                <w:szCs w:val="22"/>
                <w:lang w:val="fr-FR"/>
              </w:rPr>
              <w:t xml:space="preserve">Date </w:t>
            </w:r>
            <w:proofErr w:type="gramStart"/>
            <w:r w:rsidRPr="006177D0">
              <w:rPr>
                <w:rFonts w:ascii="Arial" w:hAnsi="Arial" w:cs="Arial"/>
                <w:b/>
                <w:sz w:val="22"/>
                <w:szCs w:val="22"/>
                <w:lang w:val="fr-FR"/>
              </w:rPr>
              <w:t>de  -</w:t>
            </w:r>
            <w:proofErr w:type="gramEnd"/>
            <w:r w:rsidRPr="006177D0">
              <w:rPr>
                <w:rFonts w:ascii="Arial" w:hAnsi="Arial" w:cs="Arial"/>
                <w:b/>
                <w:sz w:val="22"/>
                <w:szCs w:val="22"/>
                <w:lang w:val="fr-FR"/>
              </w:rPr>
              <w:t xml:space="preserve"> Date à</w:t>
            </w:r>
          </w:p>
        </w:tc>
      </w:tr>
      <w:tr w:rsidR="00C22DAD" w:rsidRPr="006177D0" w14:paraId="743D4A20" w14:textId="77777777">
        <w:trPr>
          <w:jc w:val="center"/>
        </w:trPr>
        <w:tc>
          <w:tcPr>
            <w:tcW w:w="3060" w:type="dxa"/>
            <w:tcBorders>
              <w:top w:val="single" w:sz="6" w:space="0" w:color="auto"/>
              <w:left w:val="double" w:sz="6" w:space="0" w:color="auto"/>
              <w:bottom w:val="single" w:sz="6" w:space="0" w:color="auto"/>
              <w:right w:val="single" w:sz="6" w:space="0" w:color="auto"/>
            </w:tcBorders>
          </w:tcPr>
          <w:p w14:paraId="3805CE1D" w14:textId="4B1E734B" w:rsidR="00C22DAD" w:rsidRDefault="00C22DAD" w:rsidP="00FC2FAC">
            <w:pPr>
              <w:jc w:val="center"/>
              <w:rPr>
                <w:rFonts w:ascii="Arial" w:hAnsi="Arial" w:cs="Arial"/>
                <w:sz w:val="22"/>
                <w:szCs w:val="22"/>
                <w:lang w:val="fr-FR"/>
              </w:rPr>
            </w:pPr>
            <w:r>
              <w:rPr>
                <w:rFonts w:ascii="Arial" w:hAnsi="Arial" w:cs="Arial"/>
                <w:sz w:val="22"/>
                <w:szCs w:val="22"/>
                <w:lang w:val="fr-FR"/>
              </w:rPr>
              <w:t>Maroc</w:t>
            </w:r>
          </w:p>
        </w:tc>
        <w:tc>
          <w:tcPr>
            <w:tcW w:w="4510" w:type="dxa"/>
            <w:tcBorders>
              <w:top w:val="single" w:sz="6" w:space="0" w:color="auto"/>
              <w:left w:val="single" w:sz="6" w:space="0" w:color="auto"/>
              <w:bottom w:val="single" w:sz="6" w:space="0" w:color="auto"/>
              <w:right w:val="double" w:sz="6" w:space="0" w:color="auto"/>
            </w:tcBorders>
          </w:tcPr>
          <w:p w14:paraId="51C10082" w14:textId="3F63F3A0" w:rsidR="00C22DAD" w:rsidRDefault="00303E73" w:rsidP="00C13DA4">
            <w:pPr>
              <w:jc w:val="center"/>
              <w:rPr>
                <w:rFonts w:ascii="Arial" w:hAnsi="Arial" w:cs="Arial"/>
                <w:sz w:val="22"/>
                <w:szCs w:val="22"/>
                <w:lang w:val="fr-FR"/>
              </w:rPr>
            </w:pPr>
            <w:r>
              <w:rPr>
                <w:rFonts w:ascii="Arial" w:hAnsi="Arial" w:cs="Arial"/>
                <w:sz w:val="22"/>
                <w:szCs w:val="22"/>
                <w:lang w:val="fr-FR"/>
              </w:rPr>
              <w:t>Depuis 2019</w:t>
            </w:r>
          </w:p>
        </w:tc>
      </w:tr>
      <w:tr w:rsidR="0003362E" w:rsidRPr="006177D0" w14:paraId="007DD734" w14:textId="77777777">
        <w:trPr>
          <w:jc w:val="center"/>
        </w:trPr>
        <w:tc>
          <w:tcPr>
            <w:tcW w:w="3060" w:type="dxa"/>
            <w:tcBorders>
              <w:top w:val="single" w:sz="6" w:space="0" w:color="auto"/>
              <w:left w:val="double" w:sz="6" w:space="0" w:color="auto"/>
              <w:bottom w:val="single" w:sz="6" w:space="0" w:color="auto"/>
              <w:right w:val="single" w:sz="6" w:space="0" w:color="auto"/>
            </w:tcBorders>
          </w:tcPr>
          <w:p w14:paraId="28763E95" w14:textId="77777777" w:rsidR="0003362E" w:rsidRDefault="0003362E" w:rsidP="00FC2FAC">
            <w:pPr>
              <w:jc w:val="center"/>
              <w:rPr>
                <w:rFonts w:ascii="Arial" w:hAnsi="Arial" w:cs="Arial"/>
                <w:sz w:val="22"/>
                <w:szCs w:val="22"/>
                <w:lang w:val="fr-FR"/>
              </w:rPr>
            </w:pPr>
            <w:r>
              <w:rPr>
                <w:rFonts w:ascii="Arial" w:hAnsi="Arial" w:cs="Arial"/>
                <w:sz w:val="22"/>
                <w:szCs w:val="22"/>
                <w:lang w:val="fr-FR"/>
              </w:rPr>
              <w:t>Algérie</w:t>
            </w:r>
          </w:p>
        </w:tc>
        <w:tc>
          <w:tcPr>
            <w:tcW w:w="4510" w:type="dxa"/>
            <w:tcBorders>
              <w:top w:val="single" w:sz="6" w:space="0" w:color="auto"/>
              <w:left w:val="single" w:sz="6" w:space="0" w:color="auto"/>
              <w:bottom w:val="single" w:sz="6" w:space="0" w:color="auto"/>
              <w:right w:val="double" w:sz="6" w:space="0" w:color="auto"/>
            </w:tcBorders>
          </w:tcPr>
          <w:p w14:paraId="5B4BA821" w14:textId="6A1DC333" w:rsidR="0003362E" w:rsidRDefault="00303E73" w:rsidP="00C13DA4">
            <w:pPr>
              <w:jc w:val="center"/>
              <w:rPr>
                <w:rFonts w:ascii="Arial" w:hAnsi="Arial" w:cs="Arial"/>
                <w:sz w:val="22"/>
                <w:szCs w:val="22"/>
                <w:lang w:val="fr-FR"/>
              </w:rPr>
            </w:pPr>
            <w:r>
              <w:rPr>
                <w:rFonts w:ascii="Arial" w:hAnsi="Arial" w:cs="Arial"/>
                <w:sz w:val="22"/>
                <w:szCs w:val="22"/>
                <w:lang w:val="fr-FR"/>
              </w:rPr>
              <w:t xml:space="preserve">Depuis </w:t>
            </w:r>
            <w:r w:rsidR="0003362E">
              <w:rPr>
                <w:rFonts w:ascii="Arial" w:hAnsi="Arial" w:cs="Arial"/>
                <w:sz w:val="22"/>
                <w:szCs w:val="22"/>
                <w:lang w:val="fr-FR"/>
              </w:rPr>
              <w:t>2015</w:t>
            </w:r>
          </w:p>
        </w:tc>
      </w:tr>
      <w:tr w:rsidR="0003362E" w:rsidRPr="006177D0" w14:paraId="42462368" w14:textId="77777777">
        <w:trPr>
          <w:jc w:val="center"/>
        </w:trPr>
        <w:tc>
          <w:tcPr>
            <w:tcW w:w="3060" w:type="dxa"/>
            <w:tcBorders>
              <w:top w:val="single" w:sz="6" w:space="0" w:color="auto"/>
              <w:left w:val="double" w:sz="6" w:space="0" w:color="auto"/>
              <w:bottom w:val="single" w:sz="6" w:space="0" w:color="auto"/>
              <w:right w:val="single" w:sz="6" w:space="0" w:color="auto"/>
            </w:tcBorders>
          </w:tcPr>
          <w:p w14:paraId="76B597DD" w14:textId="77777777" w:rsidR="0003362E" w:rsidRDefault="0003362E" w:rsidP="00FC2FAC">
            <w:pPr>
              <w:jc w:val="center"/>
              <w:rPr>
                <w:rFonts w:ascii="Arial" w:hAnsi="Arial" w:cs="Arial"/>
                <w:sz w:val="22"/>
                <w:szCs w:val="22"/>
                <w:lang w:val="fr-FR"/>
              </w:rPr>
            </w:pPr>
            <w:r>
              <w:rPr>
                <w:rFonts w:ascii="Arial" w:hAnsi="Arial" w:cs="Arial"/>
                <w:sz w:val="22"/>
                <w:szCs w:val="22"/>
                <w:lang w:val="fr-FR"/>
              </w:rPr>
              <w:t>Tunisie</w:t>
            </w:r>
          </w:p>
        </w:tc>
        <w:tc>
          <w:tcPr>
            <w:tcW w:w="4510" w:type="dxa"/>
            <w:tcBorders>
              <w:top w:val="single" w:sz="6" w:space="0" w:color="auto"/>
              <w:left w:val="single" w:sz="6" w:space="0" w:color="auto"/>
              <w:bottom w:val="single" w:sz="6" w:space="0" w:color="auto"/>
              <w:right w:val="double" w:sz="6" w:space="0" w:color="auto"/>
            </w:tcBorders>
          </w:tcPr>
          <w:p w14:paraId="2F8FFF69" w14:textId="77777777" w:rsidR="0003362E" w:rsidRDefault="0003362E" w:rsidP="00C13DA4">
            <w:pPr>
              <w:jc w:val="center"/>
              <w:rPr>
                <w:rFonts w:ascii="Arial" w:hAnsi="Arial" w:cs="Arial"/>
                <w:sz w:val="22"/>
                <w:szCs w:val="22"/>
                <w:lang w:val="fr-FR"/>
              </w:rPr>
            </w:pPr>
            <w:r>
              <w:rPr>
                <w:rFonts w:ascii="Arial" w:hAnsi="Arial" w:cs="Arial"/>
                <w:sz w:val="22"/>
                <w:szCs w:val="22"/>
                <w:lang w:val="fr-FR"/>
              </w:rPr>
              <w:t>2014-2015</w:t>
            </w:r>
          </w:p>
        </w:tc>
      </w:tr>
      <w:tr w:rsidR="00E617C6" w:rsidRPr="006177D0" w14:paraId="0FEAFE21" w14:textId="77777777">
        <w:trPr>
          <w:jc w:val="center"/>
        </w:trPr>
        <w:tc>
          <w:tcPr>
            <w:tcW w:w="3060" w:type="dxa"/>
            <w:tcBorders>
              <w:top w:val="single" w:sz="6" w:space="0" w:color="auto"/>
              <w:left w:val="double" w:sz="6" w:space="0" w:color="auto"/>
              <w:bottom w:val="single" w:sz="6" w:space="0" w:color="auto"/>
              <w:right w:val="single" w:sz="6" w:space="0" w:color="auto"/>
            </w:tcBorders>
          </w:tcPr>
          <w:p w14:paraId="17C91278" w14:textId="77777777" w:rsidR="00E617C6" w:rsidRPr="006177D0" w:rsidRDefault="00E617C6" w:rsidP="00FC2FAC">
            <w:pPr>
              <w:jc w:val="center"/>
              <w:rPr>
                <w:rFonts w:ascii="Arial" w:hAnsi="Arial" w:cs="Arial"/>
                <w:sz w:val="22"/>
                <w:szCs w:val="22"/>
                <w:lang w:val="fr-FR"/>
              </w:rPr>
            </w:pPr>
            <w:r>
              <w:rPr>
                <w:rFonts w:ascii="Arial" w:hAnsi="Arial" w:cs="Arial"/>
                <w:sz w:val="22"/>
                <w:szCs w:val="22"/>
                <w:lang w:val="fr-FR"/>
              </w:rPr>
              <w:t>Moldavie</w:t>
            </w:r>
          </w:p>
        </w:tc>
        <w:tc>
          <w:tcPr>
            <w:tcW w:w="4510" w:type="dxa"/>
            <w:tcBorders>
              <w:top w:val="single" w:sz="6" w:space="0" w:color="auto"/>
              <w:left w:val="single" w:sz="6" w:space="0" w:color="auto"/>
              <w:bottom w:val="single" w:sz="6" w:space="0" w:color="auto"/>
              <w:right w:val="double" w:sz="6" w:space="0" w:color="auto"/>
            </w:tcBorders>
          </w:tcPr>
          <w:p w14:paraId="17D6363A" w14:textId="77777777" w:rsidR="00E617C6" w:rsidRPr="006177D0" w:rsidRDefault="009E0B31" w:rsidP="00C13DA4">
            <w:pPr>
              <w:jc w:val="center"/>
              <w:rPr>
                <w:rFonts w:ascii="Arial" w:hAnsi="Arial" w:cs="Arial"/>
                <w:sz w:val="22"/>
                <w:szCs w:val="22"/>
                <w:lang w:val="fr-FR"/>
              </w:rPr>
            </w:pPr>
            <w:r>
              <w:rPr>
                <w:rFonts w:ascii="Arial" w:hAnsi="Arial" w:cs="Arial"/>
                <w:sz w:val="22"/>
                <w:szCs w:val="22"/>
                <w:lang w:val="fr-FR"/>
              </w:rPr>
              <w:t>2012-201</w:t>
            </w:r>
            <w:r w:rsidR="00AA5F2B">
              <w:rPr>
                <w:rFonts w:ascii="Arial" w:hAnsi="Arial" w:cs="Arial"/>
                <w:sz w:val="22"/>
                <w:szCs w:val="22"/>
                <w:lang w:val="fr-FR"/>
              </w:rPr>
              <w:t>3</w:t>
            </w:r>
          </w:p>
        </w:tc>
      </w:tr>
      <w:tr w:rsidR="00E617C6" w:rsidRPr="006177D0" w14:paraId="268F2C60" w14:textId="77777777">
        <w:trPr>
          <w:jc w:val="center"/>
        </w:trPr>
        <w:tc>
          <w:tcPr>
            <w:tcW w:w="3060" w:type="dxa"/>
            <w:tcBorders>
              <w:top w:val="single" w:sz="6" w:space="0" w:color="auto"/>
              <w:left w:val="double" w:sz="6" w:space="0" w:color="auto"/>
              <w:bottom w:val="single" w:sz="6" w:space="0" w:color="auto"/>
              <w:right w:val="single" w:sz="6" w:space="0" w:color="auto"/>
            </w:tcBorders>
          </w:tcPr>
          <w:p w14:paraId="4523EE29" w14:textId="77777777" w:rsidR="00E617C6" w:rsidRPr="006177D0" w:rsidRDefault="00E617C6" w:rsidP="00FC2FAC">
            <w:pPr>
              <w:jc w:val="center"/>
              <w:rPr>
                <w:rFonts w:ascii="Arial" w:hAnsi="Arial" w:cs="Arial"/>
                <w:sz w:val="22"/>
                <w:szCs w:val="22"/>
                <w:lang w:val="fr-FR"/>
              </w:rPr>
            </w:pPr>
            <w:r>
              <w:rPr>
                <w:rFonts w:ascii="Arial" w:hAnsi="Arial" w:cs="Arial"/>
                <w:sz w:val="22"/>
                <w:szCs w:val="22"/>
                <w:lang w:val="fr-FR"/>
              </w:rPr>
              <w:t>Bosnie-Herzégovine</w:t>
            </w:r>
          </w:p>
        </w:tc>
        <w:tc>
          <w:tcPr>
            <w:tcW w:w="4510" w:type="dxa"/>
            <w:tcBorders>
              <w:top w:val="single" w:sz="6" w:space="0" w:color="auto"/>
              <w:left w:val="single" w:sz="6" w:space="0" w:color="auto"/>
              <w:bottom w:val="single" w:sz="6" w:space="0" w:color="auto"/>
              <w:right w:val="double" w:sz="6" w:space="0" w:color="auto"/>
            </w:tcBorders>
          </w:tcPr>
          <w:p w14:paraId="0E748140" w14:textId="77777777" w:rsidR="00E617C6" w:rsidRPr="006177D0" w:rsidRDefault="009E0B31" w:rsidP="00C13DA4">
            <w:pPr>
              <w:jc w:val="center"/>
              <w:rPr>
                <w:rFonts w:ascii="Arial" w:hAnsi="Arial" w:cs="Arial"/>
                <w:sz w:val="22"/>
                <w:szCs w:val="22"/>
                <w:lang w:val="fr-FR"/>
              </w:rPr>
            </w:pPr>
            <w:r>
              <w:rPr>
                <w:rFonts w:ascii="Arial" w:hAnsi="Arial" w:cs="Arial"/>
                <w:sz w:val="22"/>
                <w:szCs w:val="22"/>
                <w:lang w:val="fr-FR"/>
              </w:rPr>
              <w:t>2010-2012</w:t>
            </w:r>
          </w:p>
        </w:tc>
      </w:tr>
      <w:tr w:rsidR="005D5BF2" w:rsidRPr="006177D0" w14:paraId="30CBBECE" w14:textId="77777777">
        <w:trPr>
          <w:jc w:val="center"/>
        </w:trPr>
        <w:tc>
          <w:tcPr>
            <w:tcW w:w="3060" w:type="dxa"/>
            <w:tcBorders>
              <w:top w:val="single" w:sz="6" w:space="0" w:color="auto"/>
              <w:left w:val="double" w:sz="6" w:space="0" w:color="auto"/>
              <w:bottom w:val="single" w:sz="6" w:space="0" w:color="auto"/>
              <w:right w:val="single" w:sz="6" w:space="0" w:color="auto"/>
            </w:tcBorders>
          </w:tcPr>
          <w:p w14:paraId="5DA61439" w14:textId="77777777" w:rsidR="005D5BF2" w:rsidRPr="006177D0" w:rsidRDefault="005D5BF2" w:rsidP="00FC2FAC">
            <w:pPr>
              <w:jc w:val="center"/>
              <w:rPr>
                <w:rFonts w:ascii="Arial" w:hAnsi="Arial" w:cs="Arial"/>
                <w:sz w:val="22"/>
                <w:szCs w:val="22"/>
                <w:lang w:val="fr-FR"/>
              </w:rPr>
            </w:pPr>
            <w:r w:rsidRPr="006177D0">
              <w:rPr>
                <w:rFonts w:ascii="Arial" w:hAnsi="Arial" w:cs="Arial"/>
                <w:sz w:val="22"/>
                <w:szCs w:val="22"/>
                <w:lang w:val="fr-FR"/>
              </w:rPr>
              <w:t>Bulgarie</w:t>
            </w:r>
          </w:p>
        </w:tc>
        <w:tc>
          <w:tcPr>
            <w:tcW w:w="4510" w:type="dxa"/>
            <w:tcBorders>
              <w:top w:val="single" w:sz="6" w:space="0" w:color="auto"/>
              <w:left w:val="single" w:sz="6" w:space="0" w:color="auto"/>
              <w:bottom w:val="single" w:sz="6" w:space="0" w:color="auto"/>
              <w:right w:val="double" w:sz="6" w:space="0" w:color="auto"/>
            </w:tcBorders>
          </w:tcPr>
          <w:p w14:paraId="4762B522" w14:textId="77777777" w:rsidR="005D5BF2" w:rsidRPr="006177D0" w:rsidRDefault="005D5BF2" w:rsidP="00C13DA4">
            <w:pPr>
              <w:jc w:val="center"/>
              <w:rPr>
                <w:rFonts w:ascii="Arial" w:hAnsi="Arial" w:cs="Arial"/>
                <w:sz w:val="22"/>
                <w:szCs w:val="22"/>
                <w:lang w:val="fr-FR"/>
              </w:rPr>
            </w:pPr>
            <w:r w:rsidRPr="006177D0">
              <w:rPr>
                <w:rFonts w:ascii="Arial" w:hAnsi="Arial" w:cs="Arial"/>
                <w:sz w:val="22"/>
                <w:szCs w:val="22"/>
                <w:lang w:val="fr-FR"/>
              </w:rPr>
              <w:t xml:space="preserve">2006- </w:t>
            </w:r>
            <w:r w:rsidR="009E1887" w:rsidRPr="006177D0">
              <w:rPr>
                <w:rFonts w:ascii="Arial" w:hAnsi="Arial" w:cs="Arial"/>
                <w:sz w:val="22"/>
                <w:szCs w:val="22"/>
                <w:lang w:val="fr-FR"/>
              </w:rPr>
              <w:t>2009</w:t>
            </w:r>
          </w:p>
        </w:tc>
      </w:tr>
      <w:tr w:rsidR="005D5BF2" w:rsidRPr="006177D0" w14:paraId="6ABD92FC" w14:textId="77777777">
        <w:trPr>
          <w:jc w:val="center"/>
        </w:trPr>
        <w:tc>
          <w:tcPr>
            <w:tcW w:w="3060" w:type="dxa"/>
            <w:tcBorders>
              <w:top w:val="single" w:sz="6" w:space="0" w:color="auto"/>
              <w:left w:val="double" w:sz="6" w:space="0" w:color="auto"/>
              <w:bottom w:val="single" w:sz="6" w:space="0" w:color="auto"/>
              <w:right w:val="single" w:sz="6" w:space="0" w:color="auto"/>
            </w:tcBorders>
          </w:tcPr>
          <w:p w14:paraId="1363BC6E" w14:textId="77777777" w:rsidR="005D5BF2" w:rsidRPr="006177D0" w:rsidRDefault="005D5BF2" w:rsidP="00C13DA4">
            <w:pPr>
              <w:jc w:val="center"/>
              <w:rPr>
                <w:rFonts w:ascii="Arial" w:hAnsi="Arial" w:cs="Arial"/>
                <w:sz w:val="22"/>
                <w:szCs w:val="22"/>
                <w:lang w:val="fr-FR"/>
              </w:rPr>
            </w:pPr>
            <w:r w:rsidRPr="006177D0">
              <w:rPr>
                <w:rFonts w:ascii="Arial" w:hAnsi="Arial" w:cs="Arial"/>
                <w:sz w:val="22"/>
                <w:szCs w:val="22"/>
                <w:lang w:val="fr-FR"/>
              </w:rPr>
              <w:t>Russie</w:t>
            </w:r>
          </w:p>
        </w:tc>
        <w:tc>
          <w:tcPr>
            <w:tcW w:w="4510" w:type="dxa"/>
            <w:tcBorders>
              <w:top w:val="single" w:sz="6" w:space="0" w:color="auto"/>
              <w:left w:val="single" w:sz="6" w:space="0" w:color="auto"/>
              <w:bottom w:val="single" w:sz="6" w:space="0" w:color="auto"/>
              <w:right w:val="double" w:sz="6" w:space="0" w:color="auto"/>
            </w:tcBorders>
          </w:tcPr>
          <w:p w14:paraId="74408865" w14:textId="77777777" w:rsidR="005D5BF2" w:rsidRPr="006177D0" w:rsidRDefault="005D5BF2" w:rsidP="00C13DA4">
            <w:pPr>
              <w:jc w:val="center"/>
              <w:rPr>
                <w:rFonts w:ascii="Arial" w:hAnsi="Arial" w:cs="Arial"/>
                <w:sz w:val="22"/>
                <w:szCs w:val="22"/>
                <w:lang w:val="fr-FR"/>
              </w:rPr>
            </w:pPr>
            <w:r w:rsidRPr="006177D0">
              <w:rPr>
                <w:rFonts w:ascii="Arial" w:hAnsi="Arial" w:cs="Arial"/>
                <w:sz w:val="22"/>
                <w:szCs w:val="22"/>
                <w:lang w:val="fr-FR"/>
              </w:rPr>
              <w:t>2004-05</w:t>
            </w:r>
          </w:p>
        </w:tc>
      </w:tr>
      <w:tr w:rsidR="005D5BF2" w:rsidRPr="006177D0" w14:paraId="099B19DE" w14:textId="77777777">
        <w:trPr>
          <w:jc w:val="center"/>
        </w:trPr>
        <w:tc>
          <w:tcPr>
            <w:tcW w:w="3060" w:type="dxa"/>
            <w:tcBorders>
              <w:top w:val="single" w:sz="6" w:space="0" w:color="auto"/>
              <w:left w:val="double" w:sz="6" w:space="0" w:color="auto"/>
              <w:bottom w:val="single" w:sz="6" w:space="0" w:color="auto"/>
            </w:tcBorders>
          </w:tcPr>
          <w:p w14:paraId="05BCB6FA" w14:textId="77777777" w:rsidR="005D5BF2" w:rsidRPr="006177D0" w:rsidRDefault="005D5BF2" w:rsidP="00C13DA4">
            <w:pPr>
              <w:jc w:val="center"/>
              <w:rPr>
                <w:rFonts w:ascii="Arial" w:hAnsi="Arial" w:cs="Arial"/>
                <w:sz w:val="22"/>
                <w:szCs w:val="22"/>
              </w:rPr>
            </w:pPr>
            <w:proofErr w:type="spellStart"/>
            <w:r w:rsidRPr="006177D0">
              <w:rPr>
                <w:rFonts w:ascii="Arial" w:hAnsi="Arial" w:cs="Arial"/>
                <w:sz w:val="22"/>
                <w:szCs w:val="22"/>
                <w:lang w:val="fr-FR"/>
              </w:rPr>
              <w:t>Ser</w:t>
            </w:r>
            <w:r w:rsidRPr="006177D0">
              <w:rPr>
                <w:rFonts w:ascii="Arial" w:hAnsi="Arial" w:cs="Arial"/>
                <w:sz w:val="22"/>
                <w:szCs w:val="22"/>
              </w:rPr>
              <w:t>bie</w:t>
            </w:r>
            <w:proofErr w:type="spellEnd"/>
          </w:p>
        </w:tc>
        <w:tc>
          <w:tcPr>
            <w:tcW w:w="4510" w:type="dxa"/>
            <w:tcBorders>
              <w:top w:val="single" w:sz="6" w:space="0" w:color="auto"/>
              <w:left w:val="single" w:sz="6" w:space="0" w:color="auto"/>
              <w:bottom w:val="single" w:sz="6" w:space="0" w:color="auto"/>
              <w:right w:val="double" w:sz="6" w:space="0" w:color="auto"/>
            </w:tcBorders>
          </w:tcPr>
          <w:p w14:paraId="33C437BD" w14:textId="77777777" w:rsidR="005D5BF2" w:rsidRPr="006177D0" w:rsidRDefault="005D5BF2" w:rsidP="00C13DA4">
            <w:pPr>
              <w:jc w:val="center"/>
              <w:rPr>
                <w:rFonts w:ascii="Arial" w:hAnsi="Arial" w:cs="Arial"/>
                <w:sz w:val="22"/>
                <w:szCs w:val="22"/>
              </w:rPr>
            </w:pPr>
            <w:r w:rsidRPr="006177D0">
              <w:rPr>
                <w:rFonts w:ascii="Arial" w:hAnsi="Arial" w:cs="Arial"/>
                <w:sz w:val="22"/>
                <w:szCs w:val="22"/>
              </w:rPr>
              <w:t>2005-07</w:t>
            </w:r>
          </w:p>
        </w:tc>
      </w:tr>
      <w:tr w:rsidR="005D5BF2" w:rsidRPr="006177D0" w14:paraId="734FFC32" w14:textId="77777777">
        <w:trPr>
          <w:jc w:val="center"/>
        </w:trPr>
        <w:tc>
          <w:tcPr>
            <w:tcW w:w="3060" w:type="dxa"/>
            <w:tcBorders>
              <w:top w:val="single" w:sz="6" w:space="0" w:color="auto"/>
              <w:left w:val="double" w:sz="6" w:space="0" w:color="auto"/>
              <w:bottom w:val="single" w:sz="6" w:space="0" w:color="auto"/>
              <w:right w:val="single" w:sz="6" w:space="0" w:color="auto"/>
            </w:tcBorders>
          </w:tcPr>
          <w:p w14:paraId="1E3C02B6" w14:textId="77777777" w:rsidR="005D5BF2" w:rsidRPr="006177D0" w:rsidRDefault="005D5BF2" w:rsidP="00C13DA4">
            <w:pPr>
              <w:jc w:val="center"/>
              <w:rPr>
                <w:rFonts w:ascii="Arial" w:hAnsi="Arial" w:cs="Arial"/>
                <w:sz w:val="22"/>
                <w:szCs w:val="22"/>
              </w:rPr>
            </w:pPr>
            <w:r w:rsidRPr="006177D0">
              <w:rPr>
                <w:rFonts w:ascii="Arial" w:hAnsi="Arial" w:cs="Arial"/>
                <w:sz w:val="22"/>
                <w:szCs w:val="22"/>
              </w:rPr>
              <w:t>Tajikistan</w:t>
            </w:r>
          </w:p>
        </w:tc>
        <w:tc>
          <w:tcPr>
            <w:tcW w:w="4510" w:type="dxa"/>
            <w:tcBorders>
              <w:top w:val="single" w:sz="6" w:space="0" w:color="auto"/>
              <w:left w:val="single" w:sz="6" w:space="0" w:color="auto"/>
              <w:bottom w:val="single" w:sz="6" w:space="0" w:color="auto"/>
              <w:right w:val="double" w:sz="6" w:space="0" w:color="auto"/>
            </w:tcBorders>
          </w:tcPr>
          <w:p w14:paraId="7F40C845" w14:textId="77777777" w:rsidR="005D5BF2" w:rsidRPr="006177D0" w:rsidRDefault="005D5BF2" w:rsidP="00C13DA4">
            <w:pPr>
              <w:jc w:val="center"/>
              <w:rPr>
                <w:rFonts w:ascii="Arial" w:hAnsi="Arial" w:cs="Arial"/>
                <w:sz w:val="22"/>
                <w:szCs w:val="22"/>
              </w:rPr>
            </w:pPr>
            <w:r w:rsidRPr="006177D0">
              <w:rPr>
                <w:rFonts w:ascii="Arial" w:hAnsi="Arial" w:cs="Arial"/>
                <w:sz w:val="22"/>
                <w:szCs w:val="22"/>
              </w:rPr>
              <w:t>2005</w:t>
            </w:r>
          </w:p>
        </w:tc>
      </w:tr>
      <w:tr w:rsidR="005D5BF2" w:rsidRPr="006177D0" w14:paraId="0D60FB4A" w14:textId="77777777">
        <w:trPr>
          <w:jc w:val="center"/>
        </w:trPr>
        <w:tc>
          <w:tcPr>
            <w:tcW w:w="3060" w:type="dxa"/>
            <w:tcBorders>
              <w:top w:val="single" w:sz="6" w:space="0" w:color="auto"/>
              <w:left w:val="double" w:sz="6" w:space="0" w:color="auto"/>
              <w:bottom w:val="single" w:sz="6" w:space="0" w:color="auto"/>
            </w:tcBorders>
          </w:tcPr>
          <w:p w14:paraId="5E8AF130" w14:textId="77777777" w:rsidR="005D5BF2" w:rsidRPr="006177D0" w:rsidRDefault="005D5BF2" w:rsidP="00C13DA4">
            <w:pPr>
              <w:jc w:val="center"/>
              <w:rPr>
                <w:rFonts w:ascii="Arial" w:hAnsi="Arial" w:cs="Arial"/>
                <w:b/>
                <w:sz w:val="22"/>
                <w:szCs w:val="22"/>
              </w:rPr>
            </w:pPr>
            <w:proofErr w:type="spellStart"/>
            <w:r w:rsidRPr="006177D0">
              <w:rPr>
                <w:rFonts w:ascii="Arial" w:hAnsi="Arial" w:cs="Arial"/>
                <w:sz w:val="22"/>
                <w:szCs w:val="22"/>
              </w:rPr>
              <w:t>Roumanie</w:t>
            </w:r>
            <w:proofErr w:type="spellEnd"/>
          </w:p>
        </w:tc>
        <w:tc>
          <w:tcPr>
            <w:tcW w:w="4510" w:type="dxa"/>
            <w:tcBorders>
              <w:top w:val="single" w:sz="6" w:space="0" w:color="auto"/>
              <w:left w:val="single" w:sz="6" w:space="0" w:color="auto"/>
              <w:bottom w:val="single" w:sz="6" w:space="0" w:color="auto"/>
              <w:right w:val="double" w:sz="6" w:space="0" w:color="auto"/>
            </w:tcBorders>
          </w:tcPr>
          <w:p w14:paraId="1353B55A" w14:textId="77777777" w:rsidR="005D5BF2" w:rsidRPr="006177D0" w:rsidRDefault="005D5BF2" w:rsidP="00C13DA4">
            <w:pPr>
              <w:jc w:val="center"/>
              <w:rPr>
                <w:rFonts w:ascii="Arial" w:hAnsi="Arial" w:cs="Arial"/>
                <w:sz w:val="22"/>
                <w:szCs w:val="22"/>
              </w:rPr>
            </w:pPr>
            <w:r w:rsidRPr="006177D0">
              <w:rPr>
                <w:rFonts w:ascii="Arial" w:hAnsi="Arial" w:cs="Arial"/>
                <w:sz w:val="22"/>
                <w:szCs w:val="22"/>
              </w:rPr>
              <w:t>2003-04</w:t>
            </w:r>
          </w:p>
        </w:tc>
      </w:tr>
      <w:tr w:rsidR="005D5BF2" w:rsidRPr="006177D0" w14:paraId="69FE9CD5" w14:textId="77777777">
        <w:trPr>
          <w:jc w:val="center"/>
        </w:trPr>
        <w:tc>
          <w:tcPr>
            <w:tcW w:w="3060" w:type="dxa"/>
            <w:tcBorders>
              <w:top w:val="single" w:sz="6" w:space="0" w:color="auto"/>
              <w:left w:val="double" w:sz="6" w:space="0" w:color="auto"/>
              <w:bottom w:val="single" w:sz="6" w:space="0" w:color="auto"/>
            </w:tcBorders>
          </w:tcPr>
          <w:p w14:paraId="5C950532" w14:textId="77777777" w:rsidR="005D5BF2" w:rsidRPr="006177D0" w:rsidRDefault="005D5BF2" w:rsidP="00C13DA4">
            <w:pPr>
              <w:jc w:val="center"/>
              <w:rPr>
                <w:rFonts w:ascii="Arial" w:hAnsi="Arial" w:cs="Arial"/>
                <w:sz w:val="22"/>
                <w:szCs w:val="22"/>
              </w:rPr>
            </w:pPr>
            <w:proofErr w:type="spellStart"/>
            <w:r w:rsidRPr="006177D0">
              <w:rPr>
                <w:rFonts w:ascii="Arial" w:hAnsi="Arial" w:cs="Arial"/>
                <w:sz w:val="22"/>
                <w:szCs w:val="22"/>
              </w:rPr>
              <w:t>République</w:t>
            </w:r>
            <w:proofErr w:type="spellEnd"/>
            <w:r w:rsidRPr="006177D0">
              <w:rPr>
                <w:rFonts w:ascii="Arial" w:hAnsi="Arial" w:cs="Arial"/>
                <w:sz w:val="22"/>
                <w:szCs w:val="22"/>
              </w:rPr>
              <w:t xml:space="preserve"> </w:t>
            </w:r>
            <w:proofErr w:type="spellStart"/>
            <w:r w:rsidRPr="006177D0">
              <w:rPr>
                <w:rFonts w:ascii="Arial" w:hAnsi="Arial" w:cs="Arial"/>
                <w:sz w:val="22"/>
                <w:szCs w:val="22"/>
              </w:rPr>
              <w:t>tchèque</w:t>
            </w:r>
            <w:proofErr w:type="spellEnd"/>
          </w:p>
        </w:tc>
        <w:tc>
          <w:tcPr>
            <w:tcW w:w="4510" w:type="dxa"/>
            <w:tcBorders>
              <w:top w:val="single" w:sz="6" w:space="0" w:color="auto"/>
              <w:left w:val="single" w:sz="6" w:space="0" w:color="auto"/>
              <w:bottom w:val="single" w:sz="6" w:space="0" w:color="auto"/>
              <w:right w:val="double" w:sz="6" w:space="0" w:color="auto"/>
            </w:tcBorders>
          </w:tcPr>
          <w:p w14:paraId="5BF53BA9" w14:textId="77777777" w:rsidR="005D5BF2" w:rsidRPr="006177D0" w:rsidRDefault="005D5BF2" w:rsidP="00C13DA4">
            <w:pPr>
              <w:jc w:val="center"/>
              <w:rPr>
                <w:rFonts w:ascii="Arial" w:hAnsi="Arial" w:cs="Arial"/>
                <w:sz w:val="22"/>
                <w:szCs w:val="22"/>
              </w:rPr>
            </w:pPr>
            <w:r w:rsidRPr="006177D0">
              <w:rPr>
                <w:rFonts w:ascii="Arial" w:hAnsi="Arial" w:cs="Arial"/>
                <w:sz w:val="22"/>
                <w:szCs w:val="22"/>
              </w:rPr>
              <w:t>2004</w:t>
            </w:r>
          </w:p>
        </w:tc>
      </w:tr>
      <w:tr w:rsidR="005D5BF2" w:rsidRPr="006177D0" w14:paraId="020BAA66" w14:textId="77777777">
        <w:trPr>
          <w:jc w:val="center"/>
        </w:trPr>
        <w:tc>
          <w:tcPr>
            <w:tcW w:w="3060" w:type="dxa"/>
            <w:tcBorders>
              <w:top w:val="single" w:sz="6" w:space="0" w:color="auto"/>
              <w:left w:val="double" w:sz="6" w:space="0" w:color="auto"/>
              <w:bottom w:val="single" w:sz="6" w:space="0" w:color="auto"/>
            </w:tcBorders>
          </w:tcPr>
          <w:p w14:paraId="67D37A6F" w14:textId="77777777" w:rsidR="005D5BF2" w:rsidRPr="006177D0" w:rsidRDefault="005D5BF2" w:rsidP="00C13DA4">
            <w:pPr>
              <w:jc w:val="center"/>
              <w:rPr>
                <w:rFonts w:ascii="Arial" w:hAnsi="Arial" w:cs="Arial"/>
                <w:sz w:val="22"/>
                <w:szCs w:val="22"/>
              </w:rPr>
            </w:pPr>
            <w:proofErr w:type="spellStart"/>
            <w:r w:rsidRPr="006177D0">
              <w:rPr>
                <w:rFonts w:ascii="Arial" w:hAnsi="Arial" w:cs="Arial"/>
                <w:sz w:val="22"/>
                <w:szCs w:val="22"/>
              </w:rPr>
              <w:t>Pologne</w:t>
            </w:r>
            <w:proofErr w:type="spellEnd"/>
          </w:p>
        </w:tc>
        <w:tc>
          <w:tcPr>
            <w:tcW w:w="4510" w:type="dxa"/>
            <w:tcBorders>
              <w:top w:val="single" w:sz="6" w:space="0" w:color="auto"/>
              <w:left w:val="single" w:sz="6" w:space="0" w:color="auto"/>
              <w:bottom w:val="single" w:sz="6" w:space="0" w:color="auto"/>
              <w:right w:val="double" w:sz="6" w:space="0" w:color="auto"/>
            </w:tcBorders>
          </w:tcPr>
          <w:p w14:paraId="370CD31C" w14:textId="77777777" w:rsidR="005D5BF2" w:rsidRPr="006177D0" w:rsidRDefault="005D5BF2" w:rsidP="00C13DA4">
            <w:pPr>
              <w:jc w:val="center"/>
              <w:rPr>
                <w:rFonts w:ascii="Arial" w:hAnsi="Arial" w:cs="Arial"/>
                <w:sz w:val="22"/>
                <w:szCs w:val="22"/>
              </w:rPr>
            </w:pPr>
            <w:r w:rsidRPr="006177D0">
              <w:rPr>
                <w:rFonts w:ascii="Arial" w:hAnsi="Arial" w:cs="Arial"/>
                <w:sz w:val="22"/>
                <w:szCs w:val="22"/>
              </w:rPr>
              <w:t xml:space="preserve">2001- </w:t>
            </w:r>
            <w:r w:rsidR="0091028A" w:rsidRPr="006177D0">
              <w:rPr>
                <w:rFonts w:ascii="Arial" w:hAnsi="Arial" w:cs="Arial"/>
                <w:sz w:val="22"/>
                <w:szCs w:val="22"/>
              </w:rPr>
              <w:t xml:space="preserve">à </w:t>
            </w:r>
            <w:r w:rsidR="009E1887" w:rsidRPr="006177D0">
              <w:rPr>
                <w:rFonts w:ascii="Arial" w:hAnsi="Arial" w:cs="Arial"/>
                <w:sz w:val="22"/>
                <w:szCs w:val="22"/>
              </w:rPr>
              <w:t>2012</w:t>
            </w:r>
          </w:p>
        </w:tc>
      </w:tr>
      <w:tr w:rsidR="005D5BF2" w:rsidRPr="006177D0" w14:paraId="38732258" w14:textId="77777777">
        <w:trPr>
          <w:jc w:val="center"/>
        </w:trPr>
        <w:tc>
          <w:tcPr>
            <w:tcW w:w="3060" w:type="dxa"/>
            <w:tcBorders>
              <w:top w:val="single" w:sz="6" w:space="0" w:color="auto"/>
              <w:left w:val="double" w:sz="6" w:space="0" w:color="auto"/>
              <w:bottom w:val="double" w:sz="6" w:space="0" w:color="auto"/>
            </w:tcBorders>
          </w:tcPr>
          <w:p w14:paraId="1494BAA3" w14:textId="77777777" w:rsidR="005D5BF2" w:rsidRPr="006177D0" w:rsidRDefault="005D5BF2" w:rsidP="00C13DA4">
            <w:pPr>
              <w:jc w:val="center"/>
              <w:rPr>
                <w:rFonts w:ascii="Arial" w:hAnsi="Arial" w:cs="Arial"/>
                <w:sz w:val="22"/>
                <w:szCs w:val="22"/>
              </w:rPr>
            </w:pPr>
            <w:proofErr w:type="spellStart"/>
            <w:r w:rsidRPr="006177D0">
              <w:rPr>
                <w:rFonts w:ascii="Arial" w:hAnsi="Arial" w:cs="Arial"/>
                <w:sz w:val="22"/>
                <w:szCs w:val="22"/>
              </w:rPr>
              <w:t>Turquie</w:t>
            </w:r>
            <w:proofErr w:type="spellEnd"/>
          </w:p>
        </w:tc>
        <w:tc>
          <w:tcPr>
            <w:tcW w:w="4510" w:type="dxa"/>
            <w:tcBorders>
              <w:top w:val="single" w:sz="6" w:space="0" w:color="auto"/>
              <w:left w:val="single" w:sz="6" w:space="0" w:color="auto"/>
              <w:bottom w:val="double" w:sz="6" w:space="0" w:color="auto"/>
              <w:right w:val="double" w:sz="6" w:space="0" w:color="auto"/>
            </w:tcBorders>
          </w:tcPr>
          <w:p w14:paraId="28C8BFCF" w14:textId="77777777" w:rsidR="005D5BF2" w:rsidRPr="006177D0" w:rsidRDefault="005D5BF2" w:rsidP="00C13DA4">
            <w:pPr>
              <w:jc w:val="center"/>
              <w:rPr>
                <w:rFonts w:ascii="Arial" w:hAnsi="Arial" w:cs="Arial"/>
                <w:sz w:val="22"/>
                <w:szCs w:val="22"/>
              </w:rPr>
            </w:pPr>
            <w:r w:rsidRPr="006177D0">
              <w:rPr>
                <w:rFonts w:ascii="Arial" w:hAnsi="Arial" w:cs="Arial"/>
                <w:sz w:val="22"/>
                <w:szCs w:val="22"/>
              </w:rPr>
              <w:t>1996 et</w:t>
            </w:r>
            <w:r w:rsidR="00964993" w:rsidRPr="006177D0">
              <w:rPr>
                <w:rFonts w:ascii="Arial" w:hAnsi="Arial" w:cs="Arial"/>
                <w:sz w:val="22"/>
                <w:szCs w:val="22"/>
              </w:rPr>
              <w:t xml:space="preserve"> </w:t>
            </w:r>
            <w:r w:rsidRPr="006177D0">
              <w:rPr>
                <w:rFonts w:ascii="Arial" w:hAnsi="Arial" w:cs="Arial"/>
                <w:sz w:val="22"/>
                <w:szCs w:val="22"/>
              </w:rPr>
              <w:t>2004 et 2005</w:t>
            </w:r>
          </w:p>
        </w:tc>
      </w:tr>
    </w:tbl>
    <w:p w14:paraId="66A23DF1" w14:textId="77777777" w:rsidR="00255215" w:rsidRPr="00255215" w:rsidRDefault="00255215" w:rsidP="00255215">
      <w:pPr>
        <w:keepNext/>
        <w:keepLines/>
        <w:numPr>
          <w:ilvl w:val="0"/>
          <w:numId w:val="1"/>
        </w:numPr>
        <w:spacing w:before="120" w:after="120"/>
        <w:ind w:left="0" w:firstLine="0"/>
        <w:jc w:val="both"/>
        <w:rPr>
          <w:rFonts w:ascii="Arial" w:hAnsi="Arial" w:cs="Arial"/>
          <w:sz w:val="22"/>
          <w:szCs w:val="22"/>
        </w:rPr>
      </w:pPr>
      <w:r w:rsidRPr="006177D0">
        <w:rPr>
          <w:rFonts w:ascii="Arial" w:hAnsi="Arial" w:cs="Arial"/>
          <w:b/>
          <w:sz w:val="22"/>
          <w:szCs w:val="22"/>
        </w:rPr>
        <w:t xml:space="preserve">Experience </w:t>
      </w:r>
      <w:proofErr w:type="spellStart"/>
      <w:r w:rsidRPr="006177D0">
        <w:rPr>
          <w:rFonts w:ascii="Arial" w:hAnsi="Arial" w:cs="Arial"/>
          <w:b/>
          <w:sz w:val="22"/>
          <w:szCs w:val="22"/>
        </w:rPr>
        <w:t>professionnelle</w:t>
      </w:r>
      <w:proofErr w:type="spellEnd"/>
    </w:p>
    <w:p w14:paraId="792F2269" w14:textId="3EDDC8D1" w:rsidR="00255215" w:rsidRDefault="00255215" w:rsidP="00255215">
      <w:pPr>
        <w:pStyle w:val="Paragraphedeliste"/>
        <w:keepNext/>
        <w:keepLines/>
        <w:numPr>
          <w:ilvl w:val="0"/>
          <w:numId w:val="14"/>
        </w:numPr>
        <w:spacing w:before="120" w:after="120"/>
        <w:ind w:firstLine="708"/>
        <w:jc w:val="both"/>
        <w:rPr>
          <w:rFonts w:ascii="Arial" w:hAnsi="Arial" w:cs="Arial"/>
          <w:sz w:val="22"/>
          <w:szCs w:val="22"/>
        </w:rPr>
      </w:pPr>
      <w:proofErr w:type="spellStart"/>
      <w:r>
        <w:rPr>
          <w:rFonts w:ascii="Arial" w:hAnsi="Arial" w:cs="Arial"/>
          <w:sz w:val="22"/>
          <w:szCs w:val="22"/>
        </w:rPr>
        <w:t>Fonctions</w:t>
      </w:r>
      <w:proofErr w:type="spellEnd"/>
      <w:r>
        <w:rPr>
          <w:rFonts w:ascii="Arial" w:hAnsi="Arial" w:cs="Arial"/>
          <w:sz w:val="22"/>
          <w:szCs w:val="22"/>
        </w:rPr>
        <w:t xml:space="preserve"> </w:t>
      </w:r>
      <w:proofErr w:type="spellStart"/>
      <w:r>
        <w:rPr>
          <w:rFonts w:ascii="Arial" w:hAnsi="Arial" w:cs="Arial"/>
          <w:sz w:val="22"/>
          <w:szCs w:val="22"/>
        </w:rPr>
        <w:t>exercées</w:t>
      </w:r>
      <w:proofErr w:type="spellEnd"/>
      <w:r>
        <w:rPr>
          <w:rFonts w:ascii="Arial" w:hAnsi="Arial" w:cs="Arial"/>
          <w:sz w:val="22"/>
          <w:szCs w:val="22"/>
        </w:rPr>
        <w:t xml:space="preserve"> à </w:t>
      </w:r>
      <w:proofErr w:type="spellStart"/>
      <w:r>
        <w:rPr>
          <w:rFonts w:ascii="Arial" w:hAnsi="Arial" w:cs="Arial"/>
          <w:sz w:val="22"/>
          <w:szCs w:val="22"/>
        </w:rPr>
        <w:t>plein</w:t>
      </w:r>
      <w:proofErr w:type="spellEnd"/>
      <w:r>
        <w:rPr>
          <w:rFonts w:ascii="Arial" w:hAnsi="Arial" w:cs="Arial"/>
          <w:sz w:val="22"/>
          <w:szCs w:val="22"/>
        </w:rPr>
        <w:t xml:space="preserve"> temps</w:t>
      </w:r>
    </w:p>
    <w:p w14:paraId="5BE6C343" w14:textId="11E8D868" w:rsidR="00255215" w:rsidRPr="00BA550A" w:rsidRDefault="00255215" w:rsidP="00255215">
      <w:pPr>
        <w:pStyle w:val="Paragraphedeliste"/>
        <w:keepNext/>
        <w:keepLines/>
        <w:numPr>
          <w:ilvl w:val="0"/>
          <w:numId w:val="14"/>
        </w:numPr>
        <w:spacing w:before="120" w:after="120"/>
        <w:ind w:firstLine="708"/>
        <w:jc w:val="both"/>
        <w:rPr>
          <w:rFonts w:ascii="Arial" w:hAnsi="Arial" w:cs="Arial"/>
          <w:sz w:val="22"/>
          <w:szCs w:val="22"/>
          <w:lang w:val="fr-FR"/>
        </w:rPr>
      </w:pPr>
      <w:r w:rsidRPr="00BA550A">
        <w:rPr>
          <w:rFonts w:ascii="Arial" w:hAnsi="Arial" w:cs="Arial"/>
          <w:sz w:val="22"/>
          <w:szCs w:val="22"/>
          <w:lang w:val="fr-FR"/>
        </w:rPr>
        <w:t>Missions de durée moyen terme et de court terme répétitives</w:t>
      </w:r>
    </w:p>
    <w:p w14:paraId="587EC217" w14:textId="460F9790" w:rsidR="00255215" w:rsidRPr="00255215" w:rsidRDefault="00255215" w:rsidP="00255215">
      <w:pPr>
        <w:pStyle w:val="Paragraphedeliste"/>
        <w:keepNext/>
        <w:keepLines/>
        <w:numPr>
          <w:ilvl w:val="0"/>
          <w:numId w:val="14"/>
        </w:numPr>
        <w:spacing w:before="120" w:after="120"/>
        <w:ind w:firstLine="708"/>
        <w:jc w:val="both"/>
        <w:rPr>
          <w:rFonts w:ascii="Arial" w:hAnsi="Arial" w:cs="Arial"/>
          <w:sz w:val="22"/>
          <w:szCs w:val="22"/>
        </w:rPr>
      </w:pPr>
      <w:r>
        <w:rPr>
          <w:rFonts w:ascii="Arial" w:hAnsi="Arial" w:cs="Arial"/>
          <w:sz w:val="22"/>
          <w:szCs w:val="22"/>
        </w:rPr>
        <w:t xml:space="preserve">Missions de court </w:t>
      </w:r>
      <w:proofErr w:type="spellStart"/>
      <w:r>
        <w:rPr>
          <w:rFonts w:ascii="Arial" w:hAnsi="Arial" w:cs="Arial"/>
          <w:sz w:val="22"/>
          <w:szCs w:val="22"/>
        </w:rPr>
        <w:t>terme</w:t>
      </w:r>
      <w:proofErr w:type="spellEnd"/>
    </w:p>
    <w:p w14:paraId="33F96203" w14:textId="77777777" w:rsidR="00EC7BA5" w:rsidRPr="006177D0" w:rsidRDefault="00EC7BA5" w:rsidP="00A30963">
      <w:pPr>
        <w:spacing w:before="120" w:after="120"/>
        <w:rPr>
          <w:rFonts w:ascii="Arial" w:hAnsi="Arial" w:cs="Arial"/>
          <w:sz w:val="22"/>
          <w:szCs w:val="22"/>
        </w:rPr>
      </w:pPr>
    </w:p>
    <w:p w14:paraId="2A6C2D83" w14:textId="77777777" w:rsidR="00EC7BA5" w:rsidRPr="006177D0" w:rsidRDefault="00EC7BA5" w:rsidP="00A30963">
      <w:pPr>
        <w:spacing w:before="120" w:after="120"/>
        <w:rPr>
          <w:rFonts w:ascii="Arial" w:hAnsi="Arial" w:cs="Arial"/>
          <w:sz w:val="22"/>
          <w:szCs w:val="22"/>
        </w:rPr>
        <w:sectPr w:rsidR="00EC7BA5" w:rsidRPr="006177D0" w:rsidSect="00291D6D">
          <w:footerReference w:type="default" r:id="rId8"/>
          <w:headerReference w:type="first" r:id="rId9"/>
          <w:pgSz w:w="11907" w:h="16840" w:code="9"/>
          <w:pgMar w:top="1134" w:right="1134" w:bottom="1134" w:left="1134" w:header="720" w:footer="720" w:gutter="0"/>
          <w:paperSrc w:first="15" w:other="15"/>
          <w:cols w:space="708"/>
          <w:titlePg/>
          <w:docGrid w:linePitch="326"/>
        </w:sectPr>
      </w:pPr>
    </w:p>
    <w:p w14:paraId="77D78AB6" w14:textId="77777777" w:rsidR="005706B9" w:rsidRDefault="005706B9">
      <w:pPr>
        <w:rPr>
          <w:rFonts w:ascii="Arial" w:hAnsi="Arial" w:cs="Arial"/>
          <w:sz w:val="22"/>
          <w:szCs w:val="22"/>
          <w:u w:val="single"/>
          <w:lang w:val="fr-FR"/>
        </w:rPr>
      </w:pPr>
    </w:p>
    <w:p w14:paraId="033B20D7" w14:textId="486578C9" w:rsidR="005D5BF2" w:rsidRPr="006177D0" w:rsidRDefault="006366B2">
      <w:pPr>
        <w:rPr>
          <w:rFonts w:ascii="Arial" w:hAnsi="Arial" w:cs="Arial"/>
          <w:sz w:val="22"/>
          <w:szCs w:val="22"/>
          <w:u w:val="single"/>
          <w:lang w:val="fr-FR"/>
        </w:rPr>
      </w:pPr>
      <w:r>
        <w:rPr>
          <w:rFonts w:ascii="Arial" w:hAnsi="Arial" w:cs="Arial"/>
          <w:sz w:val="22"/>
          <w:szCs w:val="22"/>
          <w:u w:val="single"/>
          <w:lang w:val="fr-FR"/>
        </w:rPr>
        <w:t xml:space="preserve">13.1. </w:t>
      </w:r>
      <w:r w:rsidR="009E1887" w:rsidRPr="006177D0">
        <w:rPr>
          <w:rFonts w:ascii="Arial" w:hAnsi="Arial" w:cs="Arial"/>
          <w:sz w:val="22"/>
          <w:szCs w:val="22"/>
          <w:u w:val="single"/>
          <w:lang w:val="fr-FR"/>
        </w:rPr>
        <w:t xml:space="preserve">Fonctions exercées à plein temps : </w:t>
      </w:r>
    </w:p>
    <w:p w14:paraId="219DCA93" w14:textId="77777777" w:rsidR="005706B9" w:rsidRPr="006177D0" w:rsidRDefault="005706B9">
      <w:pPr>
        <w:rPr>
          <w:rFonts w:ascii="Arial" w:hAnsi="Arial" w:cs="Arial"/>
          <w:sz w:val="22"/>
          <w:szCs w:val="22"/>
          <w:lang w:val="fr-FR"/>
        </w:rPr>
      </w:pPr>
    </w:p>
    <w:tbl>
      <w:tblPr>
        <w:tblW w:w="1457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70"/>
        <w:gridCol w:w="1417"/>
        <w:gridCol w:w="1701"/>
        <w:gridCol w:w="1559"/>
        <w:gridCol w:w="8931"/>
      </w:tblGrid>
      <w:tr w:rsidR="009E1887" w:rsidRPr="006366B2" w14:paraId="77D3CFAD" w14:textId="77777777" w:rsidTr="00C65EFA">
        <w:trPr>
          <w:cantSplit/>
        </w:trPr>
        <w:tc>
          <w:tcPr>
            <w:tcW w:w="970" w:type="dxa"/>
            <w:tcBorders>
              <w:top w:val="double" w:sz="6" w:space="0" w:color="auto"/>
              <w:bottom w:val="single" w:sz="6" w:space="0" w:color="auto"/>
            </w:tcBorders>
            <w:shd w:val="pct5" w:color="auto" w:fill="FFFFFF"/>
          </w:tcPr>
          <w:p w14:paraId="3684F7BE" w14:textId="77777777" w:rsidR="009E1887" w:rsidRPr="00291D6D" w:rsidRDefault="009E1887" w:rsidP="0005721B">
            <w:pPr>
              <w:pStyle w:val="normaltableau"/>
              <w:keepNext/>
              <w:keepLines/>
              <w:spacing w:before="0" w:after="0"/>
              <w:rPr>
                <w:rFonts w:ascii="Arial" w:hAnsi="Arial" w:cs="Arial"/>
                <w:b/>
                <w:sz w:val="20"/>
                <w:lang w:val="fr-FR"/>
              </w:rPr>
            </w:pPr>
            <w:r w:rsidRPr="00291D6D">
              <w:rPr>
                <w:rFonts w:ascii="Arial" w:hAnsi="Arial" w:cs="Arial"/>
                <w:b/>
                <w:sz w:val="20"/>
                <w:lang w:val="fr-FR"/>
              </w:rPr>
              <w:t xml:space="preserve">Date </w:t>
            </w:r>
          </w:p>
        </w:tc>
        <w:tc>
          <w:tcPr>
            <w:tcW w:w="1417" w:type="dxa"/>
            <w:tcBorders>
              <w:top w:val="double" w:sz="6" w:space="0" w:color="auto"/>
              <w:bottom w:val="single" w:sz="6" w:space="0" w:color="auto"/>
            </w:tcBorders>
            <w:shd w:val="pct5" w:color="auto" w:fill="FFFFFF"/>
          </w:tcPr>
          <w:p w14:paraId="262103D3" w14:textId="77777777" w:rsidR="009E1887" w:rsidRPr="00291D6D" w:rsidRDefault="009E1887" w:rsidP="0005721B">
            <w:pPr>
              <w:pStyle w:val="normaltableau"/>
              <w:keepNext/>
              <w:keepLines/>
              <w:spacing w:before="0" w:after="0"/>
              <w:rPr>
                <w:rFonts w:ascii="Arial" w:hAnsi="Arial" w:cs="Arial"/>
                <w:b/>
                <w:sz w:val="20"/>
                <w:lang w:val="fr-FR"/>
              </w:rPr>
            </w:pPr>
            <w:r w:rsidRPr="00291D6D">
              <w:rPr>
                <w:rFonts w:ascii="Arial" w:hAnsi="Arial" w:cs="Arial"/>
                <w:b/>
                <w:sz w:val="20"/>
                <w:lang w:val="fr-FR"/>
              </w:rPr>
              <w:t>L</w:t>
            </w:r>
            <w:r w:rsidR="0005721B" w:rsidRPr="00291D6D">
              <w:rPr>
                <w:rFonts w:ascii="Arial" w:hAnsi="Arial" w:cs="Arial"/>
                <w:b/>
                <w:sz w:val="20"/>
                <w:lang w:val="fr-FR"/>
              </w:rPr>
              <w:t>ieu</w:t>
            </w:r>
          </w:p>
        </w:tc>
        <w:tc>
          <w:tcPr>
            <w:tcW w:w="1701" w:type="dxa"/>
            <w:tcBorders>
              <w:top w:val="double" w:sz="6" w:space="0" w:color="auto"/>
              <w:bottom w:val="single" w:sz="6" w:space="0" w:color="auto"/>
            </w:tcBorders>
            <w:shd w:val="pct5" w:color="auto" w:fill="FFFFFF"/>
          </w:tcPr>
          <w:p w14:paraId="5B9C7A49" w14:textId="77777777" w:rsidR="009E1887" w:rsidRPr="00291D6D" w:rsidRDefault="0005721B" w:rsidP="0005721B">
            <w:pPr>
              <w:pStyle w:val="normaltableau"/>
              <w:keepNext/>
              <w:keepLines/>
              <w:spacing w:before="0" w:after="0"/>
              <w:rPr>
                <w:rFonts w:ascii="Arial" w:hAnsi="Arial" w:cs="Arial"/>
                <w:b/>
                <w:sz w:val="20"/>
                <w:lang w:val="fr-FR"/>
              </w:rPr>
            </w:pPr>
            <w:r w:rsidRPr="00291D6D">
              <w:rPr>
                <w:rFonts w:ascii="Arial" w:hAnsi="Arial" w:cs="Arial"/>
                <w:b/>
                <w:sz w:val="20"/>
                <w:lang w:val="fr-FR"/>
              </w:rPr>
              <w:t>Administration</w:t>
            </w:r>
          </w:p>
        </w:tc>
        <w:tc>
          <w:tcPr>
            <w:tcW w:w="1559" w:type="dxa"/>
            <w:tcBorders>
              <w:top w:val="double" w:sz="6" w:space="0" w:color="auto"/>
              <w:bottom w:val="single" w:sz="6" w:space="0" w:color="auto"/>
            </w:tcBorders>
            <w:shd w:val="pct5" w:color="auto" w:fill="FFFFFF"/>
          </w:tcPr>
          <w:p w14:paraId="1D0C2B0C" w14:textId="77777777" w:rsidR="009E1887" w:rsidRPr="00291D6D" w:rsidRDefault="0005721B" w:rsidP="0005721B">
            <w:pPr>
              <w:pStyle w:val="normaltableau"/>
              <w:keepNext/>
              <w:keepLines/>
              <w:spacing w:before="0" w:after="0"/>
              <w:rPr>
                <w:rFonts w:ascii="Arial" w:hAnsi="Arial" w:cs="Arial"/>
                <w:b/>
                <w:sz w:val="20"/>
                <w:lang w:val="fr-FR"/>
              </w:rPr>
            </w:pPr>
            <w:r w:rsidRPr="00291D6D">
              <w:rPr>
                <w:rFonts w:ascii="Arial" w:hAnsi="Arial" w:cs="Arial"/>
                <w:b/>
                <w:sz w:val="20"/>
                <w:lang w:val="fr-FR"/>
              </w:rPr>
              <w:t>Fonction</w:t>
            </w:r>
          </w:p>
        </w:tc>
        <w:tc>
          <w:tcPr>
            <w:tcW w:w="8931" w:type="dxa"/>
            <w:tcBorders>
              <w:top w:val="double" w:sz="6" w:space="0" w:color="auto"/>
              <w:bottom w:val="single" w:sz="6" w:space="0" w:color="auto"/>
            </w:tcBorders>
            <w:shd w:val="pct5" w:color="auto" w:fill="FFFFFF"/>
          </w:tcPr>
          <w:p w14:paraId="76DC2DBE" w14:textId="77777777" w:rsidR="009E1887" w:rsidRPr="00291D6D" w:rsidRDefault="009E1887" w:rsidP="0005721B">
            <w:pPr>
              <w:pStyle w:val="normaltableau"/>
              <w:keepNext/>
              <w:keepLines/>
              <w:spacing w:before="0" w:after="0"/>
              <w:rPr>
                <w:rFonts w:ascii="Arial" w:hAnsi="Arial" w:cs="Arial"/>
                <w:b/>
                <w:sz w:val="20"/>
                <w:lang w:val="fr-FR"/>
              </w:rPr>
            </w:pPr>
            <w:r w:rsidRPr="00291D6D">
              <w:rPr>
                <w:rFonts w:ascii="Arial" w:hAnsi="Arial" w:cs="Arial"/>
                <w:b/>
                <w:sz w:val="20"/>
                <w:lang w:val="fr-FR"/>
              </w:rPr>
              <w:t>Description</w:t>
            </w:r>
          </w:p>
        </w:tc>
      </w:tr>
      <w:tr w:rsidR="00035D40" w:rsidRPr="00035D40" w14:paraId="4BC46885" w14:textId="77777777" w:rsidTr="00035D40">
        <w:trPr>
          <w:cantSplit/>
        </w:trPr>
        <w:tc>
          <w:tcPr>
            <w:tcW w:w="970" w:type="dxa"/>
            <w:tcBorders>
              <w:top w:val="double" w:sz="6" w:space="0" w:color="auto"/>
              <w:bottom w:val="single" w:sz="6" w:space="0" w:color="auto"/>
            </w:tcBorders>
            <w:shd w:val="clear" w:color="auto" w:fill="auto"/>
          </w:tcPr>
          <w:p w14:paraId="09350513" w14:textId="210DE75A" w:rsidR="00035D40" w:rsidRPr="00035D40" w:rsidRDefault="00035D40" w:rsidP="0005721B">
            <w:pPr>
              <w:pStyle w:val="normaltableau"/>
              <w:keepNext/>
              <w:keepLines/>
              <w:spacing w:before="0" w:after="0"/>
              <w:rPr>
                <w:rFonts w:ascii="Arial" w:hAnsi="Arial" w:cs="Arial"/>
                <w:sz w:val="20"/>
                <w:lang w:val="fr-FR"/>
              </w:rPr>
            </w:pPr>
            <w:r w:rsidRPr="00035D40">
              <w:rPr>
                <w:rFonts w:ascii="Arial" w:hAnsi="Arial" w:cs="Arial"/>
                <w:sz w:val="20"/>
                <w:lang w:val="fr-FR"/>
              </w:rPr>
              <w:t>Depuis le 1</w:t>
            </w:r>
            <w:r w:rsidRPr="00035D40">
              <w:rPr>
                <w:rFonts w:ascii="Arial" w:hAnsi="Arial" w:cs="Arial"/>
                <w:sz w:val="20"/>
                <w:vertAlign w:val="superscript"/>
                <w:lang w:val="fr-FR"/>
              </w:rPr>
              <w:t>er</w:t>
            </w:r>
            <w:r w:rsidRPr="00035D40">
              <w:rPr>
                <w:rFonts w:ascii="Arial" w:hAnsi="Arial" w:cs="Arial"/>
                <w:sz w:val="20"/>
                <w:lang w:val="fr-FR"/>
              </w:rPr>
              <w:t xml:space="preserve"> janvier 2021</w:t>
            </w:r>
          </w:p>
        </w:tc>
        <w:tc>
          <w:tcPr>
            <w:tcW w:w="1417" w:type="dxa"/>
            <w:tcBorders>
              <w:top w:val="double" w:sz="6" w:space="0" w:color="auto"/>
              <w:bottom w:val="single" w:sz="6" w:space="0" w:color="auto"/>
            </w:tcBorders>
            <w:shd w:val="clear" w:color="auto" w:fill="auto"/>
          </w:tcPr>
          <w:p w14:paraId="52612A2D" w14:textId="1CB49697" w:rsidR="00035D40" w:rsidRPr="00035D40" w:rsidRDefault="00035D40" w:rsidP="0005721B">
            <w:pPr>
              <w:pStyle w:val="normaltableau"/>
              <w:keepNext/>
              <w:keepLines/>
              <w:spacing w:before="0" w:after="0"/>
              <w:rPr>
                <w:rFonts w:ascii="Arial" w:hAnsi="Arial" w:cs="Arial"/>
                <w:sz w:val="20"/>
                <w:lang w:val="fr-FR"/>
              </w:rPr>
            </w:pPr>
            <w:r w:rsidRPr="00035D40">
              <w:rPr>
                <w:rFonts w:ascii="Arial" w:hAnsi="Arial" w:cs="Arial"/>
                <w:sz w:val="20"/>
                <w:lang w:val="fr-FR"/>
              </w:rPr>
              <w:t>France</w:t>
            </w:r>
          </w:p>
          <w:p w14:paraId="52104F4A" w14:textId="5DF12569" w:rsidR="00035D40" w:rsidRPr="00035D40" w:rsidRDefault="00035D40" w:rsidP="0005721B">
            <w:pPr>
              <w:pStyle w:val="normaltableau"/>
              <w:keepNext/>
              <w:keepLines/>
              <w:spacing w:before="0" w:after="0"/>
              <w:rPr>
                <w:rFonts w:ascii="Arial" w:hAnsi="Arial" w:cs="Arial"/>
                <w:sz w:val="20"/>
                <w:lang w:val="fr-FR"/>
              </w:rPr>
            </w:pPr>
            <w:r w:rsidRPr="00035D40">
              <w:rPr>
                <w:rFonts w:ascii="Arial" w:hAnsi="Arial" w:cs="Arial"/>
                <w:sz w:val="20"/>
                <w:lang w:val="fr-FR"/>
              </w:rPr>
              <w:t>(Paris)</w:t>
            </w:r>
          </w:p>
        </w:tc>
        <w:tc>
          <w:tcPr>
            <w:tcW w:w="1701" w:type="dxa"/>
            <w:tcBorders>
              <w:top w:val="double" w:sz="6" w:space="0" w:color="auto"/>
              <w:bottom w:val="single" w:sz="6" w:space="0" w:color="auto"/>
            </w:tcBorders>
            <w:shd w:val="clear" w:color="auto" w:fill="auto"/>
          </w:tcPr>
          <w:p w14:paraId="56BEBC39" w14:textId="2C0368A5" w:rsidR="00035D40" w:rsidRPr="00035D40" w:rsidRDefault="00035D40" w:rsidP="0005721B">
            <w:pPr>
              <w:pStyle w:val="normaltableau"/>
              <w:keepNext/>
              <w:keepLines/>
              <w:spacing w:before="0" w:after="0"/>
              <w:rPr>
                <w:rFonts w:ascii="Arial" w:hAnsi="Arial" w:cs="Arial"/>
                <w:sz w:val="20"/>
                <w:lang w:val="fr-FR"/>
              </w:rPr>
            </w:pPr>
            <w:r w:rsidRPr="00035D40">
              <w:rPr>
                <w:rFonts w:ascii="Arial" w:hAnsi="Arial" w:cs="Arial"/>
                <w:sz w:val="20"/>
                <w:lang w:val="fr-FR"/>
              </w:rPr>
              <w:t>VIGINUM</w:t>
            </w:r>
          </w:p>
        </w:tc>
        <w:tc>
          <w:tcPr>
            <w:tcW w:w="1559" w:type="dxa"/>
            <w:tcBorders>
              <w:top w:val="double" w:sz="6" w:space="0" w:color="auto"/>
              <w:bottom w:val="single" w:sz="6" w:space="0" w:color="auto"/>
            </w:tcBorders>
            <w:shd w:val="clear" w:color="auto" w:fill="auto"/>
          </w:tcPr>
          <w:p w14:paraId="6E47B796" w14:textId="3CC11113" w:rsidR="00035D40" w:rsidRPr="00035D40" w:rsidRDefault="00035D40" w:rsidP="0005721B">
            <w:pPr>
              <w:pStyle w:val="normaltableau"/>
              <w:keepNext/>
              <w:keepLines/>
              <w:spacing w:before="0" w:after="0"/>
              <w:rPr>
                <w:rFonts w:ascii="Arial" w:hAnsi="Arial" w:cs="Arial"/>
                <w:sz w:val="20"/>
                <w:lang w:val="fr-FR"/>
              </w:rPr>
            </w:pPr>
            <w:r w:rsidRPr="00035D40">
              <w:rPr>
                <w:rFonts w:ascii="Arial" w:hAnsi="Arial" w:cs="Arial"/>
                <w:sz w:val="20"/>
                <w:lang w:val="fr-FR"/>
              </w:rPr>
              <w:t>Chef du pôle « Soutien »</w:t>
            </w:r>
          </w:p>
        </w:tc>
        <w:tc>
          <w:tcPr>
            <w:tcW w:w="8931" w:type="dxa"/>
            <w:tcBorders>
              <w:top w:val="double" w:sz="6" w:space="0" w:color="auto"/>
              <w:bottom w:val="single" w:sz="6" w:space="0" w:color="auto"/>
            </w:tcBorders>
            <w:shd w:val="clear" w:color="auto" w:fill="auto"/>
          </w:tcPr>
          <w:p w14:paraId="505AF060" w14:textId="4E146F10" w:rsidR="00035D40" w:rsidRPr="00035D40" w:rsidRDefault="00035D40" w:rsidP="0005721B">
            <w:pPr>
              <w:pStyle w:val="normaltableau"/>
              <w:keepNext/>
              <w:keepLines/>
              <w:spacing w:before="0" w:after="0"/>
              <w:rPr>
                <w:rFonts w:ascii="Arial" w:hAnsi="Arial" w:cs="Arial"/>
                <w:sz w:val="20"/>
                <w:lang w:val="fr-FR"/>
              </w:rPr>
            </w:pPr>
            <w:r w:rsidRPr="00035D40">
              <w:rPr>
                <w:rFonts w:ascii="Arial" w:hAnsi="Arial" w:cs="Arial"/>
                <w:sz w:val="20"/>
                <w:lang w:val="fr-FR"/>
              </w:rPr>
              <w:t xml:space="preserve">Service à compétence nationale du Secrétariat à la Défense et la Sécurité Nationale (SGDSN), chargé de la lutte contre les manipulations de l’information. Le pôle soutien est dédié à l’administration générale du service : gestion des ressources humaines, gestion budgétaire et financière, gestion logistique, interface avec le SGDSN. </w:t>
            </w:r>
          </w:p>
        </w:tc>
      </w:tr>
      <w:tr w:rsidR="00F40D2C" w:rsidRPr="00C436F7" w14:paraId="564461E9" w14:textId="77777777" w:rsidTr="00255215">
        <w:trPr>
          <w:cantSplit/>
        </w:trPr>
        <w:tc>
          <w:tcPr>
            <w:tcW w:w="970" w:type="dxa"/>
            <w:tcBorders>
              <w:top w:val="single" w:sz="6" w:space="0" w:color="auto"/>
              <w:bottom w:val="single" w:sz="6" w:space="0" w:color="auto"/>
            </w:tcBorders>
            <w:vAlign w:val="center"/>
          </w:tcPr>
          <w:p w14:paraId="382189F4" w14:textId="51D5DC5B" w:rsidR="00F40D2C" w:rsidRDefault="00035D40" w:rsidP="0005721B">
            <w:pPr>
              <w:jc w:val="both"/>
              <w:rPr>
                <w:rFonts w:ascii="Arial" w:hAnsi="Arial" w:cs="Arial"/>
                <w:sz w:val="20"/>
                <w:szCs w:val="20"/>
                <w:lang w:val="fr-FR"/>
              </w:rPr>
            </w:pPr>
            <w:r>
              <w:rPr>
                <w:rFonts w:ascii="Arial" w:hAnsi="Arial" w:cs="Arial"/>
                <w:sz w:val="20"/>
                <w:szCs w:val="20"/>
                <w:lang w:val="fr-FR"/>
              </w:rPr>
              <w:t>Du</w:t>
            </w:r>
            <w:r w:rsidR="00F40D2C">
              <w:rPr>
                <w:rFonts w:ascii="Arial" w:hAnsi="Arial" w:cs="Arial"/>
                <w:sz w:val="20"/>
                <w:szCs w:val="20"/>
                <w:lang w:val="fr-FR"/>
              </w:rPr>
              <w:t xml:space="preserve"> 29 mai </w:t>
            </w:r>
            <w:r>
              <w:rPr>
                <w:rFonts w:ascii="Arial" w:hAnsi="Arial" w:cs="Arial"/>
                <w:sz w:val="20"/>
                <w:szCs w:val="20"/>
                <w:lang w:val="fr-FR"/>
              </w:rPr>
              <w:t>au 31 décembre 2020</w:t>
            </w:r>
          </w:p>
        </w:tc>
        <w:tc>
          <w:tcPr>
            <w:tcW w:w="1417" w:type="dxa"/>
            <w:tcBorders>
              <w:top w:val="single" w:sz="6" w:space="0" w:color="auto"/>
              <w:bottom w:val="single" w:sz="6" w:space="0" w:color="auto"/>
            </w:tcBorders>
            <w:vAlign w:val="center"/>
          </w:tcPr>
          <w:p w14:paraId="36CF198C" w14:textId="1007D491" w:rsidR="00F40D2C" w:rsidRDefault="0073173A" w:rsidP="0005721B">
            <w:pPr>
              <w:jc w:val="both"/>
              <w:rPr>
                <w:rFonts w:ascii="Arial" w:hAnsi="Arial" w:cs="Arial"/>
                <w:sz w:val="20"/>
                <w:szCs w:val="20"/>
                <w:lang w:val="fr-FR"/>
              </w:rPr>
            </w:pPr>
            <w:r>
              <w:rPr>
                <w:rFonts w:ascii="Arial" w:hAnsi="Arial" w:cs="Arial"/>
                <w:sz w:val="20"/>
                <w:szCs w:val="20"/>
                <w:lang w:val="fr-FR"/>
              </w:rPr>
              <w:t>France</w:t>
            </w:r>
          </w:p>
          <w:p w14:paraId="79B61C98" w14:textId="377F5EFB" w:rsidR="0073173A" w:rsidRDefault="0073173A" w:rsidP="0005721B">
            <w:pPr>
              <w:jc w:val="both"/>
              <w:rPr>
                <w:rFonts w:ascii="Arial" w:hAnsi="Arial" w:cs="Arial"/>
                <w:sz w:val="20"/>
                <w:szCs w:val="20"/>
                <w:lang w:val="fr-FR"/>
              </w:rPr>
            </w:pPr>
            <w:r>
              <w:rPr>
                <w:rFonts w:ascii="Arial" w:hAnsi="Arial" w:cs="Arial"/>
                <w:sz w:val="20"/>
                <w:szCs w:val="20"/>
                <w:lang w:val="fr-FR"/>
              </w:rPr>
              <w:t>(Paris)</w:t>
            </w:r>
          </w:p>
        </w:tc>
        <w:tc>
          <w:tcPr>
            <w:tcW w:w="1701" w:type="dxa"/>
            <w:tcBorders>
              <w:top w:val="single" w:sz="6" w:space="0" w:color="auto"/>
              <w:bottom w:val="single" w:sz="6" w:space="0" w:color="auto"/>
            </w:tcBorders>
            <w:vAlign w:val="center"/>
          </w:tcPr>
          <w:p w14:paraId="5A73F3F2" w14:textId="6689BA0E" w:rsidR="00F40D2C" w:rsidRDefault="0073173A" w:rsidP="0005721B">
            <w:pPr>
              <w:pStyle w:val="normaltableau"/>
              <w:keepNext/>
              <w:keepLines/>
              <w:rPr>
                <w:rFonts w:ascii="Arial" w:hAnsi="Arial" w:cs="Arial"/>
                <w:sz w:val="20"/>
                <w:lang w:val="fr-FR"/>
              </w:rPr>
            </w:pPr>
            <w:r>
              <w:rPr>
                <w:rFonts w:ascii="Arial" w:hAnsi="Arial" w:cs="Arial"/>
                <w:sz w:val="20"/>
                <w:lang w:val="fr-FR"/>
              </w:rPr>
              <w:t>Institut National des Hautes Etudes de la Sécurité et de la Justice (INHESJ)</w:t>
            </w:r>
          </w:p>
        </w:tc>
        <w:tc>
          <w:tcPr>
            <w:tcW w:w="1559" w:type="dxa"/>
            <w:tcBorders>
              <w:top w:val="single" w:sz="6" w:space="0" w:color="auto"/>
              <w:bottom w:val="single" w:sz="6" w:space="0" w:color="auto"/>
            </w:tcBorders>
            <w:vAlign w:val="center"/>
          </w:tcPr>
          <w:p w14:paraId="2D626727" w14:textId="42AEA328" w:rsidR="00F40D2C" w:rsidRDefault="0073173A" w:rsidP="00CB5EEC">
            <w:pPr>
              <w:jc w:val="both"/>
              <w:rPr>
                <w:rFonts w:ascii="Arial" w:hAnsi="Arial" w:cs="Arial"/>
                <w:bCs/>
                <w:sz w:val="20"/>
                <w:szCs w:val="20"/>
                <w:lang w:val="fr-FR"/>
              </w:rPr>
            </w:pPr>
            <w:r>
              <w:rPr>
                <w:rFonts w:ascii="Arial" w:hAnsi="Arial" w:cs="Arial"/>
                <w:bCs/>
                <w:sz w:val="20"/>
                <w:szCs w:val="20"/>
                <w:lang w:val="fr-FR"/>
              </w:rPr>
              <w:t>Directeur adjoint</w:t>
            </w:r>
          </w:p>
        </w:tc>
        <w:tc>
          <w:tcPr>
            <w:tcW w:w="8931" w:type="dxa"/>
            <w:tcBorders>
              <w:top w:val="single" w:sz="6" w:space="0" w:color="auto"/>
              <w:bottom w:val="single" w:sz="6" w:space="0" w:color="auto"/>
            </w:tcBorders>
            <w:vAlign w:val="center"/>
          </w:tcPr>
          <w:p w14:paraId="331C0DA6" w14:textId="7AC42F3B" w:rsidR="00F40D2C" w:rsidRDefault="0073173A" w:rsidP="0005721B">
            <w:pPr>
              <w:jc w:val="both"/>
              <w:rPr>
                <w:rFonts w:ascii="Arial" w:hAnsi="Arial" w:cs="Arial"/>
                <w:sz w:val="20"/>
                <w:szCs w:val="20"/>
                <w:lang w:val="fr-FR"/>
              </w:rPr>
            </w:pPr>
            <w:r>
              <w:rPr>
                <w:rFonts w:ascii="Arial" w:hAnsi="Arial" w:cs="Arial"/>
                <w:sz w:val="20"/>
                <w:szCs w:val="20"/>
                <w:lang w:val="fr-FR"/>
              </w:rPr>
              <w:t>Pilotage financier et administratif et préparation de la fusion avec le Centre d</w:t>
            </w:r>
            <w:r w:rsidR="003E4563">
              <w:rPr>
                <w:rFonts w:ascii="Arial" w:hAnsi="Arial" w:cs="Arial"/>
                <w:sz w:val="20"/>
                <w:szCs w:val="20"/>
                <w:lang w:val="fr-FR"/>
              </w:rPr>
              <w:t xml:space="preserve">es Hautes </w:t>
            </w:r>
            <w:r>
              <w:rPr>
                <w:rFonts w:ascii="Arial" w:hAnsi="Arial" w:cs="Arial"/>
                <w:sz w:val="20"/>
                <w:szCs w:val="20"/>
                <w:lang w:val="fr-FR"/>
              </w:rPr>
              <w:t xml:space="preserve">Etudes du </w:t>
            </w:r>
            <w:r w:rsidR="003E4563">
              <w:rPr>
                <w:rFonts w:ascii="Arial" w:hAnsi="Arial" w:cs="Arial"/>
                <w:sz w:val="20"/>
                <w:szCs w:val="20"/>
                <w:lang w:val="fr-FR"/>
              </w:rPr>
              <w:t xml:space="preserve">Ministère de l’Intérieur. </w:t>
            </w:r>
            <w:r w:rsidR="00035D40">
              <w:rPr>
                <w:rFonts w:ascii="Arial" w:hAnsi="Arial" w:cs="Arial"/>
                <w:sz w:val="20"/>
                <w:szCs w:val="20"/>
                <w:lang w:val="fr-FR"/>
              </w:rPr>
              <w:t xml:space="preserve">(Mission de 6 mois dédiée à la fermeture de l’établissement). </w:t>
            </w:r>
          </w:p>
        </w:tc>
      </w:tr>
      <w:tr w:rsidR="00255215" w:rsidRPr="00C436F7" w14:paraId="183C4FB6" w14:textId="77777777" w:rsidTr="00255215">
        <w:trPr>
          <w:cantSplit/>
        </w:trPr>
        <w:tc>
          <w:tcPr>
            <w:tcW w:w="970" w:type="dxa"/>
            <w:tcBorders>
              <w:top w:val="single" w:sz="6" w:space="0" w:color="auto"/>
              <w:bottom w:val="single" w:sz="6" w:space="0" w:color="auto"/>
            </w:tcBorders>
            <w:vAlign w:val="center"/>
          </w:tcPr>
          <w:p w14:paraId="4F3073D5" w14:textId="77777777" w:rsidR="00F40D2C" w:rsidRDefault="00255215" w:rsidP="0005721B">
            <w:pPr>
              <w:jc w:val="both"/>
              <w:rPr>
                <w:rFonts w:ascii="Arial" w:hAnsi="Arial" w:cs="Arial"/>
                <w:sz w:val="20"/>
                <w:szCs w:val="20"/>
                <w:lang w:val="fr-FR"/>
              </w:rPr>
            </w:pPr>
            <w:r>
              <w:rPr>
                <w:rFonts w:ascii="Arial" w:hAnsi="Arial" w:cs="Arial"/>
                <w:sz w:val="20"/>
                <w:szCs w:val="20"/>
                <w:lang w:val="fr-FR"/>
              </w:rPr>
              <w:t xml:space="preserve">Depuis le 2 mai 2019 </w:t>
            </w:r>
            <w:r w:rsidR="00E15CB5">
              <w:rPr>
                <w:rFonts w:ascii="Arial" w:hAnsi="Arial" w:cs="Arial"/>
                <w:sz w:val="20"/>
                <w:szCs w:val="20"/>
                <w:lang w:val="fr-FR"/>
              </w:rPr>
              <w:t>jusqu’</w:t>
            </w:r>
          </w:p>
          <w:p w14:paraId="3D7C976E" w14:textId="7D2C59DA" w:rsidR="00255215" w:rsidRPr="00291D6D" w:rsidRDefault="00F40D2C" w:rsidP="0005721B">
            <w:pPr>
              <w:jc w:val="both"/>
              <w:rPr>
                <w:rFonts w:ascii="Arial" w:hAnsi="Arial" w:cs="Arial"/>
                <w:sz w:val="20"/>
                <w:szCs w:val="20"/>
                <w:lang w:val="fr-FR"/>
              </w:rPr>
            </w:pPr>
            <w:proofErr w:type="gramStart"/>
            <w:r>
              <w:rPr>
                <w:rFonts w:ascii="Arial" w:hAnsi="Arial" w:cs="Arial"/>
                <w:sz w:val="20"/>
                <w:szCs w:val="20"/>
                <w:lang w:val="fr-FR"/>
              </w:rPr>
              <w:t>a</w:t>
            </w:r>
            <w:r w:rsidR="00E15CB5">
              <w:rPr>
                <w:rFonts w:ascii="Arial" w:hAnsi="Arial" w:cs="Arial"/>
                <w:sz w:val="20"/>
                <w:szCs w:val="20"/>
                <w:lang w:val="fr-FR"/>
              </w:rPr>
              <w:t>u</w:t>
            </w:r>
            <w:proofErr w:type="gramEnd"/>
            <w:r w:rsidR="00E15CB5">
              <w:rPr>
                <w:rFonts w:ascii="Arial" w:hAnsi="Arial" w:cs="Arial"/>
                <w:sz w:val="20"/>
                <w:szCs w:val="20"/>
                <w:lang w:val="fr-FR"/>
              </w:rPr>
              <w:t xml:space="preserve"> 28 mai 2020</w:t>
            </w:r>
          </w:p>
        </w:tc>
        <w:tc>
          <w:tcPr>
            <w:tcW w:w="1417" w:type="dxa"/>
            <w:tcBorders>
              <w:top w:val="single" w:sz="6" w:space="0" w:color="auto"/>
              <w:bottom w:val="single" w:sz="6" w:space="0" w:color="auto"/>
            </w:tcBorders>
            <w:vAlign w:val="center"/>
          </w:tcPr>
          <w:p w14:paraId="609AF9A8" w14:textId="1E4FA51A" w:rsidR="00255215" w:rsidRDefault="00255215" w:rsidP="0005721B">
            <w:pPr>
              <w:jc w:val="both"/>
              <w:rPr>
                <w:rFonts w:ascii="Arial" w:hAnsi="Arial" w:cs="Arial"/>
                <w:sz w:val="20"/>
                <w:szCs w:val="20"/>
                <w:lang w:val="fr-FR"/>
              </w:rPr>
            </w:pPr>
            <w:r>
              <w:rPr>
                <w:rFonts w:ascii="Arial" w:hAnsi="Arial" w:cs="Arial"/>
                <w:sz w:val="20"/>
                <w:szCs w:val="20"/>
                <w:lang w:val="fr-FR"/>
              </w:rPr>
              <w:t>France</w:t>
            </w:r>
          </w:p>
          <w:p w14:paraId="6FCA2602" w14:textId="61ACE549" w:rsidR="00255215" w:rsidRPr="00291D6D" w:rsidRDefault="00255215" w:rsidP="0005721B">
            <w:pPr>
              <w:jc w:val="both"/>
              <w:rPr>
                <w:rFonts w:ascii="Arial" w:hAnsi="Arial" w:cs="Arial"/>
                <w:sz w:val="20"/>
                <w:szCs w:val="20"/>
                <w:lang w:val="fr-FR"/>
              </w:rPr>
            </w:pPr>
            <w:r>
              <w:rPr>
                <w:rFonts w:ascii="Arial" w:hAnsi="Arial" w:cs="Arial"/>
                <w:sz w:val="20"/>
                <w:szCs w:val="20"/>
                <w:lang w:val="fr-FR"/>
              </w:rPr>
              <w:t>(Paris)</w:t>
            </w:r>
          </w:p>
        </w:tc>
        <w:tc>
          <w:tcPr>
            <w:tcW w:w="1701" w:type="dxa"/>
            <w:tcBorders>
              <w:top w:val="single" w:sz="6" w:space="0" w:color="auto"/>
              <w:bottom w:val="single" w:sz="6" w:space="0" w:color="auto"/>
            </w:tcBorders>
            <w:vAlign w:val="center"/>
          </w:tcPr>
          <w:p w14:paraId="39210CC5" w14:textId="06A8F380" w:rsidR="00255215" w:rsidRPr="00291D6D" w:rsidRDefault="00255215" w:rsidP="0005721B">
            <w:pPr>
              <w:pStyle w:val="normaltableau"/>
              <w:keepNext/>
              <w:keepLines/>
              <w:rPr>
                <w:rFonts w:ascii="Arial" w:hAnsi="Arial" w:cs="Arial"/>
                <w:sz w:val="20"/>
                <w:lang w:val="fr-FR"/>
              </w:rPr>
            </w:pPr>
            <w:r>
              <w:rPr>
                <w:rFonts w:ascii="Arial" w:hAnsi="Arial" w:cs="Arial"/>
                <w:sz w:val="20"/>
                <w:lang w:val="fr-FR"/>
              </w:rPr>
              <w:t>Services du Premier ministre</w:t>
            </w:r>
          </w:p>
        </w:tc>
        <w:tc>
          <w:tcPr>
            <w:tcW w:w="1559" w:type="dxa"/>
            <w:tcBorders>
              <w:top w:val="single" w:sz="6" w:space="0" w:color="auto"/>
              <w:bottom w:val="single" w:sz="6" w:space="0" w:color="auto"/>
            </w:tcBorders>
            <w:vAlign w:val="center"/>
          </w:tcPr>
          <w:p w14:paraId="43F3A6BA" w14:textId="3C420143" w:rsidR="00255215" w:rsidRPr="00291D6D" w:rsidRDefault="00255215" w:rsidP="00CB5EEC">
            <w:pPr>
              <w:jc w:val="both"/>
              <w:rPr>
                <w:rFonts w:ascii="Arial" w:hAnsi="Arial" w:cs="Arial"/>
                <w:bCs/>
                <w:sz w:val="20"/>
                <w:szCs w:val="20"/>
                <w:lang w:val="fr-FR"/>
              </w:rPr>
            </w:pPr>
            <w:r>
              <w:rPr>
                <w:rFonts w:ascii="Arial" w:hAnsi="Arial" w:cs="Arial"/>
                <w:bCs/>
                <w:sz w:val="20"/>
                <w:szCs w:val="20"/>
                <w:lang w:val="fr-FR"/>
              </w:rPr>
              <w:t>Chargé de mission au secrétariat général de la défense et de la sécurité nationale</w:t>
            </w:r>
          </w:p>
        </w:tc>
        <w:tc>
          <w:tcPr>
            <w:tcW w:w="8931" w:type="dxa"/>
            <w:tcBorders>
              <w:top w:val="single" w:sz="6" w:space="0" w:color="auto"/>
              <w:bottom w:val="single" w:sz="6" w:space="0" w:color="auto"/>
            </w:tcBorders>
            <w:vAlign w:val="center"/>
          </w:tcPr>
          <w:p w14:paraId="754FFA25" w14:textId="19F11088" w:rsidR="00255215" w:rsidRPr="00291D6D" w:rsidRDefault="00255215" w:rsidP="0005721B">
            <w:pPr>
              <w:jc w:val="both"/>
              <w:rPr>
                <w:rFonts w:ascii="Arial" w:hAnsi="Arial" w:cs="Arial"/>
                <w:sz w:val="20"/>
                <w:szCs w:val="20"/>
                <w:lang w:val="fr-FR"/>
              </w:rPr>
            </w:pPr>
            <w:r>
              <w:rPr>
                <w:rFonts w:ascii="Arial" w:hAnsi="Arial" w:cs="Arial"/>
                <w:sz w:val="20"/>
                <w:szCs w:val="20"/>
                <w:lang w:val="fr-FR"/>
              </w:rPr>
              <w:t>Audit de l’IHEDN (Institut des hautes études de la défense nationale) et de l’INHES</w:t>
            </w:r>
            <w:r w:rsidR="003B71C8">
              <w:rPr>
                <w:rFonts w:ascii="Arial" w:hAnsi="Arial" w:cs="Arial"/>
                <w:sz w:val="20"/>
                <w:szCs w:val="20"/>
                <w:lang w:val="fr-FR"/>
              </w:rPr>
              <w:t>J (</w:t>
            </w:r>
            <w:r>
              <w:rPr>
                <w:rFonts w:ascii="Arial" w:hAnsi="Arial" w:cs="Arial"/>
                <w:sz w:val="20"/>
                <w:szCs w:val="20"/>
                <w:lang w:val="fr-FR"/>
              </w:rPr>
              <w:t xml:space="preserve">Institut national des hautes études de la sécurité et de la justice) en vue de leur restructuration. </w:t>
            </w:r>
          </w:p>
        </w:tc>
      </w:tr>
      <w:tr w:rsidR="009E1887" w:rsidRPr="00C436F7" w14:paraId="299AD2DB" w14:textId="77777777" w:rsidTr="00255215">
        <w:trPr>
          <w:cantSplit/>
        </w:trPr>
        <w:tc>
          <w:tcPr>
            <w:tcW w:w="970" w:type="dxa"/>
            <w:tcBorders>
              <w:top w:val="single" w:sz="6" w:space="0" w:color="auto"/>
              <w:bottom w:val="single" w:sz="6" w:space="0" w:color="auto"/>
            </w:tcBorders>
            <w:vAlign w:val="center"/>
          </w:tcPr>
          <w:p w14:paraId="13D31138" w14:textId="34688FA7" w:rsidR="009E1887" w:rsidRPr="00291D6D" w:rsidRDefault="00374DD2" w:rsidP="0005721B">
            <w:pPr>
              <w:jc w:val="both"/>
              <w:rPr>
                <w:rFonts w:ascii="Arial" w:hAnsi="Arial" w:cs="Arial"/>
                <w:sz w:val="20"/>
                <w:szCs w:val="20"/>
                <w:lang w:val="fr-FR"/>
              </w:rPr>
            </w:pPr>
            <w:r w:rsidRPr="00291D6D">
              <w:rPr>
                <w:rFonts w:ascii="Arial" w:hAnsi="Arial" w:cs="Arial"/>
                <w:sz w:val="20"/>
                <w:szCs w:val="20"/>
                <w:lang w:val="fr-FR"/>
              </w:rPr>
              <w:t>Depuis le 2 mai 2013</w:t>
            </w:r>
            <w:r w:rsidR="00AD77D3">
              <w:rPr>
                <w:rFonts w:ascii="Arial" w:hAnsi="Arial" w:cs="Arial"/>
                <w:sz w:val="20"/>
                <w:szCs w:val="20"/>
                <w:lang w:val="fr-FR"/>
              </w:rPr>
              <w:t xml:space="preserve"> jusque au 2 mai 2019</w:t>
            </w:r>
          </w:p>
        </w:tc>
        <w:tc>
          <w:tcPr>
            <w:tcW w:w="1417" w:type="dxa"/>
            <w:tcBorders>
              <w:top w:val="single" w:sz="6" w:space="0" w:color="auto"/>
              <w:bottom w:val="single" w:sz="6" w:space="0" w:color="auto"/>
            </w:tcBorders>
            <w:vAlign w:val="center"/>
          </w:tcPr>
          <w:p w14:paraId="23483E14" w14:textId="77777777" w:rsidR="009E1887" w:rsidRPr="00291D6D" w:rsidRDefault="009E1887" w:rsidP="0005721B">
            <w:pPr>
              <w:jc w:val="both"/>
              <w:rPr>
                <w:rFonts w:ascii="Arial" w:hAnsi="Arial" w:cs="Arial"/>
                <w:sz w:val="20"/>
                <w:szCs w:val="20"/>
                <w:lang w:val="fr-FR"/>
              </w:rPr>
            </w:pPr>
            <w:r w:rsidRPr="00291D6D">
              <w:rPr>
                <w:rFonts w:ascii="Arial" w:hAnsi="Arial" w:cs="Arial"/>
                <w:sz w:val="20"/>
                <w:szCs w:val="20"/>
                <w:lang w:val="fr-FR"/>
              </w:rPr>
              <w:t>France (Lyon)</w:t>
            </w:r>
          </w:p>
        </w:tc>
        <w:tc>
          <w:tcPr>
            <w:tcW w:w="1701" w:type="dxa"/>
            <w:tcBorders>
              <w:top w:val="single" w:sz="6" w:space="0" w:color="auto"/>
              <w:bottom w:val="single" w:sz="6" w:space="0" w:color="auto"/>
            </w:tcBorders>
            <w:vAlign w:val="center"/>
          </w:tcPr>
          <w:p w14:paraId="2582499A" w14:textId="77777777" w:rsidR="009E1887" w:rsidRPr="00291D6D" w:rsidRDefault="00374DD2" w:rsidP="0005721B">
            <w:pPr>
              <w:pStyle w:val="normaltableau"/>
              <w:keepNext/>
              <w:keepLines/>
              <w:rPr>
                <w:rFonts w:ascii="Arial" w:hAnsi="Arial" w:cs="Arial"/>
                <w:sz w:val="20"/>
                <w:lang w:val="fr-FR"/>
              </w:rPr>
            </w:pPr>
            <w:r w:rsidRPr="00291D6D">
              <w:rPr>
                <w:rFonts w:ascii="Arial" w:hAnsi="Arial" w:cs="Arial"/>
                <w:sz w:val="20"/>
                <w:lang w:val="fr-FR"/>
              </w:rPr>
              <w:t>Chambre régionale des comptes Auvergne-Rhône Alpes</w:t>
            </w:r>
            <w:r w:rsidR="00B17F44" w:rsidRPr="00291D6D">
              <w:rPr>
                <w:rFonts w:ascii="Arial" w:hAnsi="Arial" w:cs="Arial"/>
                <w:sz w:val="20"/>
                <w:lang w:val="fr-FR"/>
              </w:rPr>
              <w:t xml:space="preserve"> (</w:t>
            </w:r>
            <w:r w:rsidR="00B17F44" w:rsidRPr="00291D6D">
              <w:rPr>
                <w:rFonts w:ascii="Arial" w:hAnsi="Arial" w:cs="Arial"/>
                <w:i/>
                <w:sz w:val="20"/>
                <w:lang w:val="fr-FR"/>
              </w:rPr>
              <w:t>Cour des Comptes</w:t>
            </w:r>
            <w:r w:rsidR="00B17F44" w:rsidRPr="00291D6D">
              <w:rPr>
                <w:rFonts w:ascii="Arial" w:hAnsi="Arial" w:cs="Arial"/>
                <w:sz w:val="20"/>
                <w:lang w:val="fr-FR"/>
              </w:rPr>
              <w:t>)</w:t>
            </w:r>
          </w:p>
        </w:tc>
        <w:tc>
          <w:tcPr>
            <w:tcW w:w="1559" w:type="dxa"/>
            <w:tcBorders>
              <w:top w:val="single" w:sz="6" w:space="0" w:color="auto"/>
              <w:bottom w:val="single" w:sz="6" w:space="0" w:color="auto"/>
            </w:tcBorders>
            <w:vAlign w:val="center"/>
          </w:tcPr>
          <w:p w14:paraId="124E659A" w14:textId="77777777" w:rsidR="009E1887" w:rsidRPr="00291D6D" w:rsidRDefault="00374DD2" w:rsidP="00CB5EEC">
            <w:pPr>
              <w:jc w:val="both"/>
              <w:rPr>
                <w:rFonts w:ascii="Arial" w:hAnsi="Arial" w:cs="Arial"/>
                <w:bCs/>
                <w:sz w:val="20"/>
                <w:szCs w:val="20"/>
                <w:lang w:val="fr-FR"/>
              </w:rPr>
            </w:pPr>
            <w:r w:rsidRPr="00291D6D">
              <w:rPr>
                <w:rFonts w:ascii="Arial" w:hAnsi="Arial" w:cs="Arial"/>
                <w:bCs/>
                <w:sz w:val="20"/>
                <w:szCs w:val="20"/>
                <w:lang w:val="fr-FR"/>
              </w:rPr>
              <w:t>Magistrat (</w:t>
            </w:r>
            <w:r w:rsidR="00CB5EEC" w:rsidRPr="00291D6D">
              <w:rPr>
                <w:rFonts w:ascii="Arial" w:hAnsi="Arial" w:cs="Arial"/>
                <w:bCs/>
                <w:sz w:val="20"/>
                <w:szCs w:val="20"/>
                <w:lang w:val="fr-FR"/>
              </w:rPr>
              <w:t>premier conseiller</w:t>
            </w:r>
            <w:r w:rsidRPr="00291D6D">
              <w:rPr>
                <w:rFonts w:ascii="Arial" w:hAnsi="Arial" w:cs="Arial"/>
                <w:bCs/>
                <w:sz w:val="20"/>
                <w:szCs w:val="20"/>
                <w:lang w:val="fr-FR"/>
              </w:rPr>
              <w:t>)</w:t>
            </w:r>
          </w:p>
        </w:tc>
        <w:tc>
          <w:tcPr>
            <w:tcW w:w="8931" w:type="dxa"/>
            <w:tcBorders>
              <w:top w:val="single" w:sz="6" w:space="0" w:color="auto"/>
              <w:bottom w:val="single" w:sz="6" w:space="0" w:color="auto"/>
            </w:tcBorders>
            <w:vAlign w:val="center"/>
          </w:tcPr>
          <w:p w14:paraId="649C7173" w14:textId="0C008FF4" w:rsidR="00D40FD1" w:rsidRPr="00291D6D" w:rsidRDefault="009E1887" w:rsidP="0005721B">
            <w:pPr>
              <w:jc w:val="both"/>
              <w:rPr>
                <w:rFonts w:ascii="Arial" w:hAnsi="Arial" w:cs="Arial"/>
                <w:sz w:val="20"/>
                <w:szCs w:val="20"/>
                <w:lang w:val="fr-FR"/>
              </w:rPr>
            </w:pPr>
            <w:r w:rsidRPr="00291D6D">
              <w:rPr>
                <w:rFonts w:ascii="Arial" w:hAnsi="Arial" w:cs="Arial"/>
                <w:sz w:val="20"/>
                <w:szCs w:val="20"/>
                <w:lang w:val="fr-FR"/>
              </w:rPr>
              <w:t xml:space="preserve">. </w:t>
            </w:r>
            <w:r w:rsidR="00374DD2" w:rsidRPr="00291D6D">
              <w:rPr>
                <w:rFonts w:ascii="Arial" w:hAnsi="Arial" w:cs="Arial"/>
                <w:sz w:val="20"/>
                <w:szCs w:val="20"/>
                <w:lang w:val="fr-FR"/>
              </w:rPr>
              <w:t xml:space="preserve">Examen de </w:t>
            </w:r>
            <w:r w:rsidR="00303E73">
              <w:rPr>
                <w:rFonts w:ascii="Arial" w:hAnsi="Arial" w:cs="Arial"/>
                <w:sz w:val="20"/>
                <w:szCs w:val="20"/>
                <w:lang w:val="fr-FR"/>
              </w:rPr>
              <w:t xml:space="preserve">la </w:t>
            </w:r>
            <w:r w:rsidR="00374DD2" w:rsidRPr="00291D6D">
              <w:rPr>
                <w:rFonts w:ascii="Arial" w:hAnsi="Arial" w:cs="Arial"/>
                <w:sz w:val="20"/>
                <w:szCs w:val="20"/>
                <w:lang w:val="fr-FR"/>
              </w:rPr>
              <w:t>gestion (audits) de collectivités locales</w:t>
            </w:r>
            <w:r w:rsidRPr="00291D6D">
              <w:rPr>
                <w:rFonts w:ascii="Arial" w:hAnsi="Arial" w:cs="Arial"/>
                <w:sz w:val="20"/>
                <w:szCs w:val="20"/>
                <w:lang w:val="fr-FR"/>
              </w:rPr>
              <w:t xml:space="preserve"> (</w:t>
            </w:r>
            <w:r w:rsidR="00374DD2" w:rsidRPr="00291D6D">
              <w:rPr>
                <w:rFonts w:ascii="Arial" w:hAnsi="Arial" w:cs="Arial"/>
                <w:sz w:val="20"/>
                <w:szCs w:val="20"/>
                <w:lang w:val="fr-FR"/>
              </w:rPr>
              <w:t xml:space="preserve">communes, départements, </w:t>
            </w:r>
            <w:r w:rsidR="004D3352" w:rsidRPr="00291D6D">
              <w:rPr>
                <w:rFonts w:ascii="Arial" w:hAnsi="Arial" w:cs="Arial"/>
                <w:sz w:val="20"/>
                <w:szCs w:val="20"/>
                <w:lang w:val="fr-FR"/>
              </w:rPr>
              <w:t>région</w:t>
            </w:r>
            <w:r w:rsidR="00374DD2" w:rsidRPr="00291D6D">
              <w:rPr>
                <w:rFonts w:ascii="Arial" w:hAnsi="Arial" w:cs="Arial"/>
                <w:sz w:val="20"/>
                <w:szCs w:val="20"/>
                <w:lang w:val="fr-FR"/>
              </w:rPr>
              <w:t xml:space="preserve">, </w:t>
            </w:r>
            <w:r w:rsidR="004D3352" w:rsidRPr="00291D6D">
              <w:rPr>
                <w:rFonts w:ascii="Arial" w:hAnsi="Arial" w:cs="Arial"/>
                <w:sz w:val="20"/>
                <w:szCs w:val="20"/>
                <w:lang w:val="fr-FR"/>
              </w:rPr>
              <w:t>établissements</w:t>
            </w:r>
            <w:r w:rsidR="00374DD2" w:rsidRPr="00291D6D">
              <w:rPr>
                <w:rFonts w:ascii="Arial" w:hAnsi="Arial" w:cs="Arial"/>
                <w:sz w:val="20"/>
                <w:szCs w:val="20"/>
                <w:lang w:val="fr-FR"/>
              </w:rPr>
              <w:t xml:space="preserve"> publics) portant notamment sur la qualité des documents comptables, la gestion financière, </w:t>
            </w:r>
            <w:r w:rsidR="00D40FD1" w:rsidRPr="00291D6D">
              <w:rPr>
                <w:rFonts w:ascii="Arial" w:hAnsi="Arial" w:cs="Arial"/>
                <w:sz w:val="20"/>
                <w:szCs w:val="20"/>
                <w:lang w:val="fr-FR"/>
              </w:rPr>
              <w:t>la gestion des ressources humaines, l’organisation de la commande publique (marches) et la gestion des poli</w:t>
            </w:r>
            <w:r w:rsidR="00291D6D">
              <w:rPr>
                <w:rFonts w:ascii="Arial" w:hAnsi="Arial" w:cs="Arial"/>
                <w:sz w:val="20"/>
                <w:szCs w:val="20"/>
                <w:lang w:val="fr-FR"/>
              </w:rPr>
              <w:t>tiques de développement local ;</w:t>
            </w:r>
          </w:p>
          <w:p w14:paraId="60B944EF" w14:textId="77777777" w:rsidR="0003362E" w:rsidRPr="00291D6D" w:rsidRDefault="0003362E" w:rsidP="0005721B">
            <w:pPr>
              <w:jc w:val="both"/>
              <w:rPr>
                <w:rFonts w:ascii="Arial" w:hAnsi="Arial" w:cs="Arial"/>
                <w:sz w:val="20"/>
                <w:szCs w:val="20"/>
                <w:lang w:val="fr-FR"/>
              </w:rPr>
            </w:pPr>
            <w:r w:rsidRPr="00291D6D">
              <w:rPr>
                <w:rFonts w:ascii="Arial" w:hAnsi="Arial" w:cs="Arial"/>
                <w:sz w:val="20"/>
                <w:szCs w:val="20"/>
                <w:lang w:val="fr-FR"/>
              </w:rPr>
              <w:t xml:space="preserve">. Avis budgétaires sur l’équilibre et la sincérité des budgets et des comptes des collectivités locales ; </w:t>
            </w:r>
          </w:p>
          <w:p w14:paraId="3E965DD7" w14:textId="77777777" w:rsidR="009E1887" w:rsidRPr="00291D6D" w:rsidRDefault="009E1887" w:rsidP="0005721B">
            <w:pPr>
              <w:jc w:val="both"/>
              <w:rPr>
                <w:rFonts w:ascii="Arial" w:hAnsi="Arial" w:cs="Arial"/>
                <w:sz w:val="20"/>
                <w:szCs w:val="20"/>
                <w:lang w:val="fr-FR"/>
              </w:rPr>
            </w:pPr>
            <w:r w:rsidRPr="00291D6D">
              <w:rPr>
                <w:rFonts w:ascii="Arial" w:hAnsi="Arial" w:cs="Arial"/>
                <w:sz w:val="20"/>
                <w:szCs w:val="20"/>
                <w:lang w:val="fr-FR"/>
              </w:rPr>
              <w:t>.</w:t>
            </w:r>
            <w:r w:rsidR="00D40FD1" w:rsidRPr="00291D6D">
              <w:rPr>
                <w:rFonts w:ascii="Arial" w:hAnsi="Arial" w:cs="Arial"/>
                <w:sz w:val="20"/>
                <w:szCs w:val="20"/>
                <w:lang w:val="fr-FR"/>
              </w:rPr>
              <w:t xml:space="preserve"> Contrôle des administrations de l’Etat chargées de la tenue de la comptabilité et de la </w:t>
            </w:r>
            <w:r w:rsidR="004D3352" w:rsidRPr="00291D6D">
              <w:rPr>
                <w:rFonts w:ascii="Arial" w:hAnsi="Arial" w:cs="Arial"/>
                <w:sz w:val="20"/>
                <w:szCs w:val="20"/>
                <w:lang w:val="fr-FR"/>
              </w:rPr>
              <w:t>réalisation</w:t>
            </w:r>
            <w:r w:rsidR="00D40FD1" w:rsidRPr="00291D6D">
              <w:rPr>
                <w:rFonts w:ascii="Arial" w:hAnsi="Arial" w:cs="Arial"/>
                <w:sz w:val="20"/>
                <w:szCs w:val="20"/>
                <w:lang w:val="fr-FR"/>
              </w:rPr>
              <w:t xml:space="preserve"> des </w:t>
            </w:r>
            <w:r w:rsidR="004D3352" w:rsidRPr="00291D6D">
              <w:rPr>
                <w:rFonts w:ascii="Arial" w:hAnsi="Arial" w:cs="Arial"/>
                <w:sz w:val="20"/>
                <w:szCs w:val="20"/>
                <w:lang w:val="fr-FR"/>
              </w:rPr>
              <w:t>opérations</w:t>
            </w:r>
            <w:r w:rsidR="00D40FD1" w:rsidRPr="00291D6D">
              <w:rPr>
                <w:rFonts w:ascii="Arial" w:hAnsi="Arial" w:cs="Arial"/>
                <w:sz w:val="20"/>
                <w:szCs w:val="20"/>
                <w:lang w:val="fr-FR"/>
              </w:rPr>
              <w:t xml:space="preserve"> financières des collectivités locales.</w:t>
            </w:r>
            <w:r w:rsidRPr="00291D6D">
              <w:rPr>
                <w:rFonts w:ascii="Arial" w:hAnsi="Arial" w:cs="Arial"/>
                <w:sz w:val="20"/>
                <w:szCs w:val="20"/>
                <w:lang w:val="fr-FR"/>
              </w:rPr>
              <w:t xml:space="preserve"> </w:t>
            </w:r>
          </w:p>
        </w:tc>
      </w:tr>
      <w:tr w:rsidR="009E1887" w:rsidRPr="00554CE4" w14:paraId="74A5BF7A" w14:textId="77777777" w:rsidTr="00255215">
        <w:trPr>
          <w:cantSplit/>
        </w:trPr>
        <w:tc>
          <w:tcPr>
            <w:tcW w:w="970" w:type="dxa"/>
            <w:tcBorders>
              <w:top w:val="single" w:sz="6" w:space="0" w:color="auto"/>
              <w:bottom w:val="single" w:sz="4" w:space="0" w:color="auto"/>
            </w:tcBorders>
            <w:vAlign w:val="center"/>
          </w:tcPr>
          <w:p w14:paraId="3397D58E" w14:textId="77777777" w:rsidR="009E1887" w:rsidRPr="00291D6D" w:rsidRDefault="00D40FD1" w:rsidP="0005721B">
            <w:pPr>
              <w:jc w:val="both"/>
              <w:rPr>
                <w:rFonts w:ascii="Arial" w:hAnsi="Arial" w:cs="Arial"/>
                <w:sz w:val="20"/>
                <w:szCs w:val="20"/>
              </w:rPr>
            </w:pPr>
            <w:r w:rsidRPr="00291D6D">
              <w:rPr>
                <w:rFonts w:ascii="Arial" w:hAnsi="Arial" w:cs="Arial"/>
                <w:sz w:val="20"/>
                <w:szCs w:val="20"/>
              </w:rPr>
              <w:lastRenderedPageBreak/>
              <w:t xml:space="preserve">1er </w:t>
            </w:r>
            <w:proofErr w:type="spellStart"/>
            <w:r w:rsidRPr="00291D6D">
              <w:rPr>
                <w:rFonts w:ascii="Arial" w:hAnsi="Arial" w:cs="Arial"/>
                <w:sz w:val="20"/>
                <w:szCs w:val="20"/>
              </w:rPr>
              <w:t>juillet</w:t>
            </w:r>
            <w:proofErr w:type="spellEnd"/>
            <w:r w:rsidRPr="00291D6D">
              <w:rPr>
                <w:rFonts w:ascii="Arial" w:hAnsi="Arial" w:cs="Arial"/>
                <w:sz w:val="20"/>
                <w:szCs w:val="20"/>
              </w:rPr>
              <w:t xml:space="preserve"> 2006 au 30 </w:t>
            </w:r>
            <w:proofErr w:type="spellStart"/>
            <w:r w:rsidRPr="00291D6D">
              <w:rPr>
                <w:rFonts w:ascii="Arial" w:hAnsi="Arial" w:cs="Arial"/>
                <w:sz w:val="20"/>
                <w:szCs w:val="20"/>
              </w:rPr>
              <w:t>avril</w:t>
            </w:r>
            <w:proofErr w:type="spellEnd"/>
            <w:r w:rsidRPr="00291D6D">
              <w:rPr>
                <w:rFonts w:ascii="Arial" w:hAnsi="Arial" w:cs="Arial"/>
                <w:sz w:val="20"/>
                <w:szCs w:val="20"/>
              </w:rPr>
              <w:t xml:space="preserve"> 2013</w:t>
            </w:r>
          </w:p>
        </w:tc>
        <w:tc>
          <w:tcPr>
            <w:tcW w:w="1417" w:type="dxa"/>
            <w:tcBorders>
              <w:top w:val="single" w:sz="6" w:space="0" w:color="auto"/>
              <w:bottom w:val="single" w:sz="4" w:space="0" w:color="auto"/>
            </w:tcBorders>
            <w:vAlign w:val="center"/>
          </w:tcPr>
          <w:p w14:paraId="62E872B0" w14:textId="77777777" w:rsidR="009E1887" w:rsidRPr="00291D6D" w:rsidRDefault="009E1887" w:rsidP="0005721B">
            <w:pPr>
              <w:jc w:val="both"/>
              <w:rPr>
                <w:rFonts w:ascii="Arial" w:hAnsi="Arial" w:cs="Arial"/>
                <w:sz w:val="20"/>
                <w:szCs w:val="20"/>
              </w:rPr>
            </w:pPr>
            <w:r w:rsidRPr="00291D6D">
              <w:rPr>
                <w:rFonts w:ascii="Arial" w:hAnsi="Arial" w:cs="Arial"/>
                <w:sz w:val="20"/>
                <w:szCs w:val="20"/>
              </w:rPr>
              <w:t>France</w:t>
            </w:r>
          </w:p>
          <w:p w14:paraId="0A84BC6E" w14:textId="77777777" w:rsidR="00D40FD1" w:rsidRPr="00291D6D" w:rsidRDefault="00D40FD1" w:rsidP="0005721B">
            <w:pPr>
              <w:jc w:val="both"/>
              <w:rPr>
                <w:rFonts w:ascii="Arial" w:hAnsi="Arial" w:cs="Arial"/>
                <w:sz w:val="20"/>
                <w:szCs w:val="20"/>
              </w:rPr>
            </w:pPr>
            <w:r w:rsidRPr="00291D6D">
              <w:rPr>
                <w:rFonts w:ascii="Arial" w:hAnsi="Arial" w:cs="Arial"/>
                <w:sz w:val="20"/>
                <w:szCs w:val="20"/>
              </w:rPr>
              <w:t>(Paris)</w:t>
            </w:r>
          </w:p>
        </w:tc>
        <w:tc>
          <w:tcPr>
            <w:tcW w:w="1701" w:type="dxa"/>
            <w:tcBorders>
              <w:top w:val="single" w:sz="6" w:space="0" w:color="auto"/>
              <w:bottom w:val="single" w:sz="4" w:space="0" w:color="auto"/>
            </w:tcBorders>
            <w:vAlign w:val="center"/>
          </w:tcPr>
          <w:p w14:paraId="213D906B" w14:textId="77777777" w:rsidR="009E1887" w:rsidRPr="00291D6D" w:rsidRDefault="009E1887" w:rsidP="0005721B">
            <w:pPr>
              <w:pStyle w:val="normaltableau"/>
              <w:keepNext/>
              <w:keepLines/>
              <w:ind w:right="57"/>
              <w:rPr>
                <w:rFonts w:ascii="Arial" w:hAnsi="Arial" w:cs="Arial"/>
                <w:bCs/>
                <w:sz w:val="20"/>
                <w:lang w:val="fr-FR"/>
              </w:rPr>
            </w:pPr>
            <w:r w:rsidRPr="00291D6D">
              <w:rPr>
                <w:rFonts w:ascii="Arial" w:hAnsi="Arial" w:cs="Arial"/>
                <w:bCs/>
                <w:sz w:val="20"/>
                <w:lang w:val="fr-FR"/>
              </w:rPr>
              <w:t>DATAR (</w:t>
            </w:r>
            <w:r w:rsidR="00D40FD1" w:rsidRPr="00291D6D">
              <w:rPr>
                <w:rFonts w:ascii="Arial" w:hAnsi="Arial" w:cs="Arial"/>
                <w:bCs/>
                <w:sz w:val="20"/>
                <w:lang w:val="fr-FR"/>
              </w:rPr>
              <w:t>Délégation interministérielle à l’aménagement du territoire et à l’attractivité régionale</w:t>
            </w:r>
            <w:r w:rsidRPr="00291D6D">
              <w:rPr>
                <w:rFonts w:ascii="Arial" w:hAnsi="Arial" w:cs="Arial"/>
                <w:bCs/>
                <w:sz w:val="20"/>
                <w:lang w:val="fr-FR"/>
              </w:rPr>
              <w:t>)</w:t>
            </w:r>
          </w:p>
          <w:p w14:paraId="51DA2526" w14:textId="0C9F3852" w:rsidR="009E1887" w:rsidRPr="00291D6D" w:rsidRDefault="00CB5EEC" w:rsidP="00291D6D">
            <w:pPr>
              <w:spacing w:before="120" w:after="120"/>
              <w:ind w:right="57"/>
              <w:jc w:val="both"/>
              <w:rPr>
                <w:rFonts w:ascii="Arial" w:hAnsi="Arial" w:cs="Arial"/>
                <w:sz w:val="20"/>
                <w:szCs w:val="20"/>
                <w:lang w:val="fr-FR"/>
              </w:rPr>
            </w:pPr>
            <w:r w:rsidRPr="00291D6D">
              <w:rPr>
                <w:rFonts w:ascii="Arial" w:hAnsi="Arial" w:cs="Arial"/>
                <w:sz w:val="20"/>
                <w:szCs w:val="20"/>
                <w:lang w:val="fr-FR"/>
              </w:rPr>
              <w:t xml:space="preserve"> </w:t>
            </w:r>
          </w:p>
        </w:tc>
        <w:tc>
          <w:tcPr>
            <w:tcW w:w="1559" w:type="dxa"/>
            <w:tcBorders>
              <w:top w:val="single" w:sz="6" w:space="0" w:color="auto"/>
              <w:bottom w:val="single" w:sz="4" w:space="0" w:color="auto"/>
            </w:tcBorders>
            <w:vAlign w:val="center"/>
          </w:tcPr>
          <w:p w14:paraId="38CFF933" w14:textId="77777777" w:rsidR="009E1887" w:rsidRPr="00291D6D" w:rsidRDefault="00D40FD1" w:rsidP="0005721B">
            <w:pPr>
              <w:jc w:val="both"/>
              <w:rPr>
                <w:rFonts w:ascii="Arial" w:hAnsi="Arial" w:cs="Arial"/>
                <w:sz w:val="20"/>
                <w:szCs w:val="20"/>
                <w:lang w:val="fr-FR"/>
              </w:rPr>
            </w:pPr>
            <w:r w:rsidRPr="00291D6D">
              <w:rPr>
                <w:rFonts w:ascii="Arial" w:hAnsi="Arial" w:cs="Arial"/>
                <w:sz w:val="20"/>
                <w:szCs w:val="20"/>
                <w:lang w:val="fr-FR"/>
              </w:rPr>
              <w:t>Conseiller pour les affaires internationales</w:t>
            </w:r>
          </w:p>
        </w:tc>
        <w:tc>
          <w:tcPr>
            <w:tcW w:w="8931" w:type="dxa"/>
            <w:tcBorders>
              <w:top w:val="single" w:sz="6" w:space="0" w:color="auto"/>
              <w:bottom w:val="single" w:sz="4" w:space="0" w:color="auto"/>
            </w:tcBorders>
            <w:vAlign w:val="center"/>
          </w:tcPr>
          <w:p w14:paraId="1D97DD91" w14:textId="77777777" w:rsidR="009E1887" w:rsidRPr="00291D6D" w:rsidRDefault="009E1887" w:rsidP="0005721B">
            <w:pPr>
              <w:jc w:val="both"/>
              <w:rPr>
                <w:rFonts w:ascii="Arial" w:hAnsi="Arial" w:cs="Arial"/>
                <w:sz w:val="20"/>
                <w:szCs w:val="20"/>
                <w:lang w:val="fr-FR"/>
              </w:rPr>
            </w:pPr>
            <w:r w:rsidRPr="00291D6D">
              <w:rPr>
                <w:rFonts w:ascii="Arial" w:hAnsi="Arial" w:cs="Arial"/>
                <w:sz w:val="20"/>
                <w:szCs w:val="20"/>
                <w:lang w:val="fr-FR"/>
              </w:rPr>
              <w:t xml:space="preserve">. </w:t>
            </w:r>
            <w:r w:rsidR="004D3352" w:rsidRPr="00291D6D">
              <w:rPr>
                <w:rFonts w:ascii="Arial" w:hAnsi="Arial" w:cs="Arial"/>
                <w:sz w:val="20"/>
                <w:szCs w:val="20"/>
                <w:lang w:val="fr-FR"/>
              </w:rPr>
              <w:t xml:space="preserve">Direction des opérations de coopération internationale </w:t>
            </w:r>
            <w:r w:rsidRPr="00291D6D">
              <w:rPr>
                <w:rFonts w:ascii="Arial" w:hAnsi="Arial" w:cs="Arial"/>
                <w:sz w:val="20"/>
                <w:szCs w:val="20"/>
                <w:lang w:val="fr-FR"/>
              </w:rPr>
              <w:t>;</w:t>
            </w:r>
          </w:p>
          <w:p w14:paraId="661BB474" w14:textId="77777777" w:rsidR="009E1887" w:rsidRPr="00291D6D" w:rsidRDefault="009E1887" w:rsidP="0005721B">
            <w:pPr>
              <w:jc w:val="both"/>
              <w:rPr>
                <w:rFonts w:ascii="Arial" w:hAnsi="Arial" w:cs="Arial"/>
                <w:sz w:val="20"/>
                <w:szCs w:val="20"/>
                <w:lang w:val="fr-FR"/>
              </w:rPr>
            </w:pPr>
            <w:r w:rsidRPr="00291D6D">
              <w:rPr>
                <w:rFonts w:ascii="Arial" w:hAnsi="Arial" w:cs="Arial"/>
                <w:sz w:val="20"/>
                <w:szCs w:val="20"/>
                <w:lang w:val="fr-FR"/>
              </w:rPr>
              <w:t xml:space="preserve">. </w:t>
            </w:r>
            <w:r w:rsidR="004D3352" w:rsidRPr="00291D6D">
              <w:rPr>
                <w:rFonts w:ascii="Arial" w:hAnsi="Arial" w:cs="Arial"/>
                <w:sz w:val="20"/>
                <w:szCs w:val="20"/>
                <w:lang w:val="fr-FR"/>
              </w:rPr>
              <w:t xml:space="preserve">Coordination des programmes de jumelage institutionnels de l’Union Européenne assures par la DATAR </w:t>
            </w:r>
            <w:r w:rsidRPr="00291D6D">
              <w:rPr>
                <w:rFonts w:ascii="Arial" w:hAnsi="Arial" w:cs="Arial"/>
                <w:sz w:val="20"/>
                <w:szCs w:val="20"/>
                <w:lang w:val="fr-FR"/>
              </w:rPr>
              <w:t>;</w:t>
            </w:r>
          </w:p>
          <w:p w14:paraId="4FE6A97F" w14:textId="77777777" w:rsidR="009E1887" w:rsidRPr="00291D6D" w:rsidRDefault="009E1887" w:rsidP="0005721B">
            <w:pPr>
              <w:jc w:val="both"/>
              <w:rPr>
                <w:rFonts w:ascii="Arial" w:hAnsi="Arial" w:cs="Arial"/>
                <w:sz w:val="20"/>
                <w:szCs w:val="20"/>
                <w:lang w:val="fr-FR"/>
              </w:rPr>
            </w:pPr>
            <w:r w:rsidRPr="00291D6D">
              <w:rPr>
                <w:rFonts w:ascii="Arial" w:hAnsi="Arial" w:cs="Arial"/>
                <w:sz w:val="20"/>
                <w:szCs w:val="20"/>
                <w:lang w:val="fr-FR"/>
              </w:rPr>
              <w:t xml:space="preserve">. </w:t>
            </w:r>
            <w:r w:rsidR="004D3352" w:rsidRPr="00291D6D">
              <w:rPr>
                <w:rFonts w:ascii="Arial" w:hAnsi="Arial" w:cs="Arial"/>
                <w:sz w:val="20"/>
                <w:szCs w:val="20"/>
                <w:lang w:val="fr-FR"/>
              </w:rPr>
              <w:t xml:space="preserve">Présentation de la DATAR aux délégations internationales </w:t>
            </w:r>
            <w:r w:rsidRPr="00291D6D">
              <w:rPr>
                <w:rFonts w:ascii="Arial" w:hAnsi="Arial" w:cs="Arial"/>
                <w:sz w:val="20"/>
                <w:szCs w:val="20"/>
                <w:lang w:val="fr-FR"/>
              </w:rPr>
              <w:t>;</w:t>
            </w:r>
          </w:p>
          <w:p w14:paraId="5F01416E" w14:textId="77777777" w:rsidR="009E1887" w:rsidRPr="00291D6D" w:rsidRDefault="009E1887" w:rsidP="0005721B">
            <w:pPr>
              <w:jc w:val="both"/>
              <w:rPr>
                <w:rFonts w:ascii="Arial" w:hAnsi="Arial" w:cs="Arial"/>
                <w:bCs/>
                <w:sz w:val="20"/>
                <w:szCs w:val="20"/>
                <w:lang w:val="fr-FR"/>
              </w:rPr>
            </w:pPr>
            <w:r w:rsidRPr="00291D6D">
              <w:rPr>
                <w:rFonts w:ascii="Arial" w:hAnsi="Arial" w:cs="Arial"/>
                <w:sz w:val="20"/>
                <w:szCs w:val="20"/>
                <w:lang w:val="fr-FR"/>
              </w:rPr>
              <w:t xml:space="preserve">. </w:t>
            </w:r>
            <w:r w:rsidR="004D3352" w:rsidRPr="00291D6D">
              <w:rPr>
                <w:rFonts w:ascii="Arial" w:hAnsi="Arial" w:cs="Arial"/>
                <w:sz w:val="20"/>
                <w:szCs w:val="20"/>
                <w:lang w:val="fr-FR"/>
              </w:rPr>
              <w:t>Organisation de séminaires d’échanges entre experts internationaux de l’aménagement du territoire</w:t>
            </w:r>
            <w:r w:rsidR="00DD27EC" w:rsidRPr="00291D6D">
              <w:rPr>
                <w:rFonts w:ascii="Arial" w:hAnsi="Arial" w:cs="Arial"/>
                <w:sz w:val="20"/>
                <w:szCs w:val="20"/>
                <w:lang w:val="fr-FR"/>
              </w:rPr>
              <w:t xml:space="preserve"> (programme de coopération en Europe)</w:t>
            </w:r>
            <w:r w:rsidR="004D3352" w:rsidRPr="00291D6D">
              <w:rPr>
                <w:rFonts w:ascii="Arial" w:hAnsi="Arial" w:cs="Arial"/>
                <w:sz w:val="20"/>
                <w:szCs w:val="20"/>
                <w:lang w:val="fr-FR"/>
              </w:rPr>
              <w:t xml:space="preserve"> </w:t>
            </w:r>
            <w:r w:rsidRPr="00291D6D">
              <w:rPr>
                <w:rFonts w:ascii="Arial" w:hAnsi="Arial" w:cs="Arial"/>
                <w:bCs/>
                <w:sz w:val="20"/>
                <w:szCs w:val="20"/>
                <w:lang w:val="fr-FR"/>
              </w:rPr>
              <w:t>;</w:t>
            </w:r>
          </w:p>
          <w:p w14:paraId="4E380010" w14:textId="452570CE" w:rsidR="009E1887" w:rsidRPr="00291D6D" w:rsidRDefault="009E1887" w:rsidP="0005721B">
            <w:pPr>
              <w:jc w:val="both"/>
              <w:rPr>
                <w:rFonts w:ascii="Arial" w:hAnsi="Arial" w:cs="Arial"/>
                <w:bCs/>
                <w:sz w:val="20"/>
                <w:szCs w:val="20"/>
                <w:lang w:val="fr-FR"/>
              </w:rPr>
            </w:pPr>
            <w:r w:rsidRPr="00291D6D">
              <w:rPr>
                <w:rFonts w:ascii="Arial" w:hAnsi="Arial" w:cs="Arial"/>
                <w:bCs/>
                <w:sz w:val="20"/>
                <w:szCs w:val="20"/>
                <w:lang w:val="fr-FR"/>
              </w:rPr>
              <w:t xml:space="preserve">. </w:t>
            </w:r>
            <w:r w:rsidR="004D3352" w:rsidRPr="00291D6D">
              <w:rPr>
                <w:rFonts w:ascii="Arial" w:hAnsi="Arial" w:cs="Arial"/>
                <w:bCs/>
                <w:sz w:val="20"/>
                <w:szCs w:val="20"/>
                <w:lang w:val="fr-FR"/>
              </w:rPr>
              <w:t xml:space="preserve">Etudes de parangonnage (benchmarking) pour enrichir les réflexions des experts de la </w:t>
            </w:r>
            <w:r w:rsidR="005706B9" w:rsidRPr="00291D6D">
              <w:rPr>
                <w:rFonts w:ascii="Arial" w:hAnsi="Arial" w:cs="Arial"/>
                <w:bCs/>
                <w:sz w:val="20"/>
                <w:szCs w:val="20"/>
                <w:lang w:val="fr-FR"/>
              </w:rPr>
              <w:t>DATAR (</w:t>
            </w:r>
            <w:r w:rsidR="004D3352" w:rsidRPr="00291D6D">
              <w:rPr>
                <w:rFonts w:ascii="Arial" w:hAnsi="Arial" w:cs="Arial"/>
                <w:bCs/>
                <w:sz w:val="20"/>
                <w:szCs w:val="20"/>
                <w:lang w:val="fr-FR"/>
              </w:rPr>
              <w:t>politiques de déploiement des technologies de l’information et de la communication sur le territoire, politiques en faveur du développement des métropoles, gestion des fonds structurels européens, politiques en faveur de la compétitivité des territoires</w:t>
            </w:r>
            <w:r w:rsidRPr="00291D6D">
              <w:rPr>
                <w:rFonts w:ascii="Arial" w:hAnsi="Arial" w:cs="Arial"/>
                <w:bCs/>
                <w:sz w:val="20"/>
                <w:szCs w:val="20"/>
                <w:lang w:val="fr-FR"/>
              </w:rPr>
              <w:t xml:space="preserve">, </w:t>
            </w:r>
            <w:r w:rsidR="004D3352" w:rsidRPr="00291D6D">
              <w:rPr>
                <w:rFonts w:ascii="Arial" w:hAnsi="Arial" w:cs="Arial"/>
                <w:bCs/>
                <w:sz w:val="20"/>
                <w:szCs w:val="20"/>
                <w:lang w:val="fr-FR"/>
              </w:rPr>
              <w:t>(clusters, triple et</w:t>
            </w:r>
            <w:r w:rsidRPr="00291D6D">
              <w:rPr>
                <w:rFonts w:ascii="Arial" w:hAnsi="Arial" w:cs="Arial"/>
                <w:bCs/>
                <w:sz w:val="20"/>
                <w:szCs w:val="20"/>
                <w:lang w:val="fr-FR"/>
              </w:rPr>
              <w:t xml:space="preserve"> quadruple</w:t>
            </w:r>
            <w:r w:rsidR="004D3352" w:rsidRPr="00291D6D">
              <w:rPr>
                <w:rFonts w:ascii="Arial" w:hAnsi="Arial" w:cs="Arial"/>
                <w:bCs/>
                <w:sz w:val="20"/>
                <w:szCs w:val="20"/>
                <w:lang w:val="fr-FR"/>
              </w:rPr>
              <w:t xml:space="preserve"> hélice</w:t>
            </w:r>
            <w:proofErr w:type="gramStart"/>
            <w:r w:rsidRPr="00291D6D">
              <w:rPr>
                <w:rFonts w:ascii="Arial" w:hAnsi="Arial" w:cs="Arial"/>
                <w:bCs/>
                <w:sz w:val="20"/>
                <w:szCs w:val="20"/>
                <w:lang w:val="fr-FR"/>
              </w:rPr>
              <w:t>);</w:t>
            </w:r>
            <w:proofErr w:type="gramEnd"/>
          </w:p>
          <w:p w14:paraId="55673D41" w14:textId="2A4AD618" w:rsidR="009E1887" w:rsidRPr="00291D6D" w:rsidRDefault="009E1887" w:rsidP="00291D6D">
            <w:pPr>
              <w:jc w:val="both"/>
              <w:rPr>
                <w:rFonts w:ascii="Arial" w:hAnsi="Arial" w:cs="Arial"/>
                <w:sz w:val="20"/>
                <w:szCs w:val="20"/>
                <w:lang w:val="fr-FR"/>
              </w:rPr>
            </w:pPr>
            <w:r w:rsidRPr="00291D6D">
              <w:rPr>
                <w:rFonts w:ascii="Arial" w:hAnsi="Arial" w:cs="Arial"/>
                <w:bCs/>
                <w:sz w:val="20"/>
                <w:szCs w:val="20"/>
                <w:lang w:val="fr-FR"/>
              </w:rPr>
              <w:t xml:space="preserve">. </w:t>
            </w:r>
            <w:r w:rsidR="004D3352" w:rsidRPr="00291D6D">
              <w:rPr>
                <w:rFonts w:ascii="Arial" w:hAnsi="Arial" w:cs="Arial"/>
                <w:bCs/>
                <w:sz w:val="20"/>
                <w:szCs w:val="20"/>
                <w:lang w:val="fr-FR"/>
              </w:rPr>
              <w:t>Organisation de programmes de formation à l’étranger</w:t>
            </w:r>
            <w:r w:rsidR="00DD27EC" w:rsidRPr="00291D6D">
              <w:rPr>
                <w:rFonts w:ascii="Arial" w:hAnsi="Arial" w:cs="Arial"/>
                <w:bCs/>
                <w:sz w:val="20"/>
                <w:szCs w:val="20"/>
                <w:lang w:val="fr-FR"/>
              </w:rPr>
              <w:t xml:space="preserve"> </w:t>
            </w:r>
            <w:r w:rsidRPr="00291D6D">
              <w:rPr>
                <w:rFonts w:ascii="Arial" w:hAnsi="Arial" w:cs="Arial"/>
                <w:bCs/>
                <w:sz w:val="20"/>
                <w:szCs w:val="20"/>
                <w:lang w:val="fr-FR"/>
              </w:rPr>
              <w:t xml:space="preserve">(the China </w:t>
            </w:r>
            <w:proofErr w:type="spellStart"/>
            <w:r w:rsidRPr="00291D6D">
              <w:rPr>
                <w:rFonts w:ascii="Arial" w:hAnsi="Arial" w:cs="Arial"/>
                <w:bCs/>
                <w:sz w:val="20"/>
                <w:szCs w:val="20"/>
                <w:lang w:val="fr-FR"/>
              </w:rPr>
              <w:t>Leadrship</w:t>
            </w:r>
            <w:proofErr w:type="spellEnd"/>
            <w:r w:rsidRPr="00291D6D">
              <w:rPr>
                <w:rFonts w:ascii="Arial" w:hAnsi="Arial" w:cs="Arial"/>
                <w:bCs/>
                <w:sz w:val="20"/>
                <w:szCs w:val="20"/>
                <w:lang w:val="fr-FR"/>
              </w:rPr>
              <w:t xml:space="preserve"> </w:t>
            </w:r>
            <w:proofErr w:type="spellStart"/>
            <w:r w:rsidRPr="00291D6D">
              <w:rPr>
                <w:rFonts w:ascii="Arial" w:hAnsi="Arial" w:cs="Arial"/>
                <w:bCs/>
                <w:sz w:val="20"/>
                <w:szCs w:val="20"/>
                <w:lang w:val="fr-FR"/>
              </w:rPr>
              <w:t>Academy</w:t>
            </w:r>
            <w:proofErr w:type="spellEnd"/>
            <w:r w:rsidRPr="00291D6D">
              <w:rPr>
                <w:rFonts w:ascii="Arial" w:hAnsi="Arial" w:cs="Arial"/>
                <w:bCs/>
                <w:sz w:val="20"/>
                <w:szCs w:val="20"/>
                <w:lang w:val="fr-FR"/>
              </w:rPr>
              <w:t xml:space="preserve"> of Pudong in Shanghai</w:t>
            </w:r>
            <w:r w:rsidR="00CB5EEC" w:rsidRPr="00291D6D">
              <w:rPr>
                <w:rFonts w:ascii="Arial" w:hAnsi="Arial" w:cs="Arial"/>
                <w:bCs/>
                <w:sz w:val="20"/>
                <w:szCs w:val="20"/>
                <w:lang w:val="fr-FR"/>
              </w:rPr>
              <w:t xml:space="preserve"> - CELAP</w:t>
            </w:r>
            <w:proofErr w:type="gramStart"/>
            <w:r w:rsidRPr="00291D6D">
              <w:rPr>
                <w:rFonts w:ascii="Arial" w:hAnsi="Arial" w:cs="Arial"/>
                <w:bCs/>
                <w:sz w:val="20"/>
                <w:szCs w:val="20"/>
                <w:lang w:val="fr-FR"/>
              </w:rPr>
              <w:t>);</w:t>
            </w:r>
            <w:proofErr w:type="gramEnd"/>
          </w:p>
        </w:tc>
      </w:tr>
      <w:tr w:rsidR="009E1887" w:rsidRPr="00C436F7" w14:paraId="3A55D87B" w14:textId="77777777" w:rsidTr="005706B9">
        <w:trPr>
          <w:cantSplit/>
        </w:trPr>
        <w:tc>
          <w:tcPr>
            <w:tcW w:w="970" w:type="dxa"/>
            <w:tcBorders>
              <w:top w:val="single" w:sz="4" w:space="0" w:color="auto"/>
              <w:left w:val="single" w:sz="4" w:space="0" w:color="auto"/>
              <w:bottom w:val="single" w:sz="4" w:space="0" w:color="auto"/>
            </w:tcBorders>
          </w:tcPr>
          <w:p w14:paraId="15AF957F" w14:textId="77777777" w:rsidR="009E1887" w:rsidRPr="00291D6D" w:rsidRDefault="00DA5D4B" w:rsidP="0005721B">
            <w:pPr>
              <w:jc w:val="both"/>
              <w:rPr>
                <w:rFonts w:ascii="Arial" w:hAnsi="Arial" w:cs="Arial"/>
                <w:sz w:val="20"/>
                <w:szCs w:val="20"/>
              </w:rPr>
            </w:pPr>
            <w:proofErr w:type="spellStart"/>
            <w:r w:rsidRPr="00291D6D">
              <w:rPr>
                <w:rFonts w:ascii="Arial" w:hAnsi="Arial" w:cs="Arial"/>
                <w:sz w:val="20"/>
                <w:szCs w:val="20"/>
              </w:rPr>
              <w:t>Juin</w:t>
            </w:r>
            <w:proofErr w:type="spellEnd"/>
            <w:r w:rsidRPr="00291D6D">
              <w:rPr>
                <w:rFonts w:ascii="Arial" w:hAnsi="Arial" w:cs="Arial"/>
                <w:sz w:val="20"/>
                <w:szCs w:val="20"/>
              </w:rPr>
              <w:t xml:space="preserve"> 2005 à </w:t>
            </w:r>
            <w:proofErr w:type="spellStart"/>
            <w:r w:rsidRPr="00291D6D">
              <w:rPr>
                <w:rFonts w:ascii="Arial" w:hAnsi="Arial" w:cs="Arial"/>
                <w:sz w:val="20"/>
                <w:szCs w:val="20"/>
              </w:rPr>
              <w:t>juin</w:t>
            </w:r>
            <w:proofErr w:type="spellEnd"/>
            <w:r w:rsidRPr="00291D6D">
              <w:rPr>
                <w:rFonts w:ascii="Arial" w:hAnsi="Arial" w:cs="Arial"/>
                <w:sz w:val="20"/>
                <w:szCs w:val="20"/>
              </w:rPr>
              <w:t xml:space="preserve"> 2006</w:t>
            </w:r>
          </w:p>
        </w:tc>
        <w:tc>
          <w:tcPr>
            <w:tcW w:w="1417" w:type="dxa"/>
            <w:tcBorders>
              <w:top w:val="single" w:sz="4" w:space="0" w:color="auto"/>
              <w:bottom w:val="single" w:sz="4" w:space="0" w:color="auto"/>
            </w:tcBorders>
          </w:tcPr>
          <w:p w14:paraId="220C11E6" w14:textId="77777777" w:rsidR="009E1887" w:rsidRDefault="009E1887" w:rsidP="0005721B">
            <w:pPr>
              <w:jc w:val="both"/>
              <w:rPr>
                <w:rFonts w:ascii="Arial" w:hAnsi="Arial" w:cs="Arial"/>
                <w:sz w:val="20"/>
                <w:szCs w:val="20"/>
              </w:rPr>
            </w:pPr>
            <w:proofErr w:type="spellStart"/>
            <w:r w:rsidRPr="00291D6D">
              <w:rPr>
                <w:rFonts w:ascii="Arial" w:hAnsi="Arial" w:cs="Arial"/>
                <w:sz w:val="20"/>
                <w:szCs w:val="20"/>
              </w:rPr>
              <w:t>Serbi</w:t>
            </w:r>
            <w:r w:rsidR="00DA5D4B" w:rsidRPr="00291D6D">
              <w:rPr>
                <w:rFonts w:ascii="Arial" w:hAnsi="Arial" w:cs="Arial"/>
                <w:sz w:val="20"/>
                <w:szCs w:val="20"/>
              </w:rPr>
              <w:t>e</w:t>
            </w:r>
            <w:proofErr w:type="spellEnd"/>
          </w:p>
          <w:p w14:paraId="0C06EB74" w14:textId="2030AF9E" w:rsidR="001344F6" w:rsidRPr="00291D6D" w:rsidRDefault="001344F6" w:rsidP="0005721B">
            <w:pPr>
              <w:jc w:val="both"/>
              <w:rPr>
                <w:rFonts w:ascii="Arial" w:hAnsi="Arial" w:cs="Arial"/>
                <w:sz w:val="20"/>
                <w:szCs w:val="20"/>
                <w:lang w:val="en-GB"/>
              </w:rPr>
            </w:pPr>
            <w:r>
              <w:rPr>
                <w:rFonts w:ascii="Arial" w:hAnsi="Arial" w:cs="Arial"/>
                <w:sz w:val="20"/>
                <w:szCs w:val="20"/>
              </w:rPr>
              <w:t>(Belgrade)</w:t>
            </w:r>
          </w:p>
        </w:tc>
        <w:tc>
          <w:tcPr>
            <w:tcW w:w="1701" w:type="dxa"/>
            <w:tcBorders>
              <w:top w:val="single" w:sz="4" w:space="0" w:color="auto"/>
              <w:bottom w:val="single" w:sz="4" w:space="0" w:color="auto"/>
            </w:tcBorders>
          </w:tcPr>
          <w:p w14:paraId="00836B1B" w14:textId="77777777" w:rsidR="009E1887" w:rsidRPr="00291D6D" w:rsidRDefault="00DA5D4B" w:rsidP="0005721B">
            <w:pPr>
              <w:pStyle w:val="normaltableau"/>
              <w:keepNext/>
              <w:keepLines/>
              <w:rPr>
                <w:rFonts w:ascii="Arial" w:hAnsi="Arial" w:cs="Arial"/>
                <w:sz w:val="20"/>
                <w:lang w:val="fr-FR"/>
              </w:rPr>
            </w:pPr>
            <w:r w:rsidRPr="00291D6D">
              <w:rPr>
                <w:rFonts w:ascii="Arial" w:hAnsi="Arial" w:cs="Arial"/>
                <w:sz w:val="20"/>
                <w:lang w:val="fr-FR"/>
              </w:rPr>
              <w:t>Ministère français des affaires étrangères</w:t>
            </w:r>
          </w:p>
        </w:tc>
        <w:tc>
          <w:tcPr>
            <w:tcW w:w="1559" w:type="dxa"/>
            <w:tcBorders>
              <w:top w:val="single" w:sz="4" w:space="0" w:color="auto"/>
              <w:bottom w:val="single" w:sz="4" w:space="0" w:color="auto"/>
            </w:tcBorders>
          </w:tcPr>
          <w:p w14:paraId="4CB0937F" w14:textId="77777777" w:rsidR="009E1887" w:rsidRPr="00291D6D" w:rsidRDefault="009E0B31" w:rsidP="0005721B">
            <w:pPr>
              <w:jc w:val="both"/>
              <w:rPr>
                <w:rFonts w:ascii="Arial" w:hAnsi="Arial" w:cs="Arial"/>
                <w:sz w:val="20"/>
                <w:szCs w:val="20"/>
                <w:lang w:val="fr-FR"/>
              </w:rPr>
            </w:pPr>
            <w:r w:rsidRPr="00291D6D">
              <w:rPr>
                <w:rFonts w:ascii="Arial" w:hAnsi="Arial" w:cs="Arial"/>
                <w:sz w:val="20"/>
                <w:szCs w:val="20"/>
                <w:lang w:val="fr-FR"/>
              </w:rPr>
              <w:t>Conseiller du ministre</w:t>
            </w:r>
            <w:r w:rsidR="00DA5D4B" w:rsidRPr="00291D6D">
              <w:rPr>
                <w:rFonts w:ascii="Arial" w:hAnsi="Arial" w:cs="Arial"/>
                <w:sz w:val="20"/>
                <w:szCs w:val="20"/>
                <w:lang w:val="fr-FR"/>
              </w:rPr>
              <w:t xml:space="preserve"> des relations économiques extérieures de Serbie</w:t>
            </w:r>
          </w:p>
        </w:tc>
        <w:tc>
          <w:tcPr>
            <w:tcW w:w="8931" w:type="dxa"/>
            <w:tcBorders>
              <w:top w:val="single" w:sz="4" w:space="0" w:color="auto"/>
              <w:bottom w:val="single" w:sz="4" w:space="0" w:color="auto"/>
              <w:right w:val="single" w:sz="4" w:space="0" w:color="auto"/>
            </w:tcBorders>
          </w:tcPr>
          <w:p w14:paraId="2D173AD1" w14:textId="6A0E2A9E" w:rsidR="00DA5D4B" w:rsidRPr="00291D6D" w:rsidRDefault="00DA5D4B" w:rsidP="0005721B">
            <w:pPr>
              <w:jc w:val="both"/>
              <w:rPr>
                <w:rFonts w:ascii="Arial" w:hAnsi="Arial" w:cs="Arial"/>
                <w:sz w:val="20"/>
                <w:szCs w:val="20"/>
                <w:lang w:val="fr-FR"/>
              </w:rPr>
            </w:pPr>
            <w:r w:rsidRPr="00291D6D">
              <w:rPr>
                <w:rFonts w:ascii="Arial" w:hAnsi="Arial" w:cs="Arial"/>
                <w:sz w:val="20"/>
                <w:szCs w:val="20"/>
                <w:lang w:val="fr-FR"/>
              </w:rPr>
              <w:t xml:space="preserve">La mission était une partie de l’accord de coopération entre le Gouvernement serbe et le Gouvernement français afin de soutenir, parmi </w:t>
            </w:r>
            <w:r w:rsidR="005706B9" w:rsidRPr="00291D6D">
              <w:rPr>
                <w:rFonts w:ascii="Arial" w:hAnsi="Arial" w:cs="Arial"/>
                <w:sz w:val="20"/>
                <w:szCs w:val="20"/>
                <w:lang w:val="fr-FR"/>
              </w:rPr>
              <w:t>d’autres, le</w:t>
            </w:r>
            <w:r w:rsidRPr="00291D6D">
              <w:rPr>
                <w:rFonts w:ascii="Arial" w:hAnsi="Arial" w:cs="Arial"/>
                <w:sz w:val="20"/>
                <w:szCs w:val="20"/>
                <w:lang w:val="fr-FR"/>
              </w:rPr>
              <w:t xml:space="preserve"> </w:t>
            </w:r>
            <w:r w:rsidR="005706B9" w:rsidRPr="00291D6D">
              <w:rPr>
                <w:rFonts w:ascii="Arial" w:hAnsi="Arial" w:cs="Arial"/>
                <w:sz w:val="20"/>
                <w:szCs w:val="20"/>
                <w:lang w:val="fr-FR"/>
              </w:rPr>
              <w:t>département «</w:t>
            </w:r>
            <w:r w:rsidRPr="00291D6D">
              <w:rPr>
                <w:rFonts w:ascii="Arial" w:hAnsi="Arial" w:cs="Arial"/>
                <w:sz w:val="20"/>
                <w:szCs w:val="20"/>
                <w:lang w:val="fr-FR"/>
              </w:rPr>
              <w:t xml:space="preserve"> </w:t>
            </w:r>
            <w:proofErr w:type="spellStart"/>
            <w:r w:rsidRPr="00291D6D">
              <w:rPr>
                <w:rFonts w:ascii="Arial" w:hAnsi="Arial" w:cs="Arial"/>
                <w:sz w:val="20"/>
                <w:szCs w:val="20"/>
                <w:lang w:val="fr-FR"/>
              </w:rPr>
              <w:t>Development</w:t>
            </w:r>
            <w:proofErr w:type="spellEnd"/>
            <w:r w:rsidRPr="00291D6D">
              <w:rPr>
                <w:rFonts w:ascii="Arial" w:hAnsi="Arial" w:cs="Arial"/>
                <w:sz w:val="20"/>
                <w:szCs w:val="20"/>
                <w:lang w:val="fr-FR"/>
              </w:rPr>
              <w:t xml:space="preserve"> and </w:t>
            </w:r>
            <w:proofErr w:type="spellStart"/>
            <w:r w:rsidRPr="00291D6D">
              <w:rPr>
                <w:rFonts w:ascii="Arial" w:hAnsi="Arial" w:cs="Arial"/>
                <w:sz w:val="20"/>
                <w:szCs w:val="20"/>
                <w:lang w:val="fr-FR"/>
              </w:rPr>
              <w:t>Aid</w:t>
            </w:r>
            <w:proofErr w:type="spellEnd"/>
            <w:r w:rsidRPr="00291D6D">
              <w:rPr>
                <w:rFonts w:ascii="Arial" w:hAnsi="Arial" w:cs="Arial"/>
                <w:sz w:val="20"/>
                <w:szCs w:val="20"/>
                <w:lang w:val="fr-FR"/>
              </w:rPr>
              <w:t xml:space="preserve"> </w:t>
            </w:r>
            <w:proofErr w:type="spellStart"/>
            <w:r w:rsidRPr="00291D6D">
              <w:rPr>
                <w:rFonts w:ascii="Arial" w:hAnsi="Arial" w:cs="Arial"/>
                <w:sz w:val="20"/>
                <w:szCs w:val="20"/>
                <w:lang w:val="fr-FR"/>
              </w:rPr>
              <w:t>Co-ordination</w:t>
            </w:r>
            <w:proofErr w:type="spellEnd"/>
            <w:r w:rsidRPr="00291D6D">
              <w:rPr>
                <w:rFonts w:ascii="Arial" w:hAnsi="Arial" w:cs="Arial"/>
                <w:sz w:val="20"/>
                <w:szCs w:val="20"/>
                <w:lang w:val="fr-FR"/>
              </w:rPr>
              <w:t xml:space="preserve"> Unit » (DACU) du ministère des relations économiques extérieures, pour la préparation de la gestion des fonds de pré adhésion. Ceci comprenait en particulier : </w:t>
            </w:r>
          </w:p>
          <w:p w14:paraId="6F383465" w14:textId="5AD887B1" w:rsidR="00DA5D4B" w:rsidRPr="00291D6D" w:rsidRDefault="00DA5D4B" w:rsidP="0005721B">
            <w:pPr>
              <w:jc w:val="both"/>
              <w:rPr>
                <w:rFonts w:ascii="Arial" w:hAnsi="Arial" w:cs="Arial"/>
                <w:sz w:val="20"/>
                <w:szCs w:val="20"/>
                <w:lang w:val="fr-FR"/>
              </w:rPr>
            </w:pPr>
            <w:r w:rsidRPr="00291D6D">
              <w:rPr>
                <w:rFonts w:ascii="Arial" w:hAnsi="Arial" w:cs="Arial"/>
                <w:sz w:val="20"/>
                <w:szCs w:val="20"/>
                <w:lang w:val="fr-FR"/>
              </w:rPr>
              <w:t xml:space="preserve">La transition des méthodes de gestion </w:t>
            </w:r>
            <w:r w:rsidR="00C00785" w:rsidRPr="00291D6D">
              <w:rPr>
                <w:rFonts w:ascii="Arial" w:hAnsi="Arial" w:cs="Arial"/>
                <w:sz w:val="20"/>
                <w:szCs w:val="20"/>
                <w:lang w:val="fr-FR"/>
              </w:rPr>
              <w:t>depuis CARDS</w:t>
            </w:r>
            <w:r w:rsidRPr="00291D6D">
              <w:rPr>
                <w:rFonts w:ascii="Arial" w:hAnsi="Arial" w:cs="Arial"/>
                <w:sz w:val="20"/>
                <w:szCs w:val="20"/>
                <w:lang w:val="fr-FR"/>
              </w:rPr>
              <w:t xml:space="preserve"> vers IPA</w:t>
            </w:r>
            <w:r w:rsidR="00C00785">
              <w:rPr>
                <w:rFonts w:ascii="Arial" w:hAnsi="Arial" w:cs="Arial"/>
                <w:sz w:val="20"/>
                <w:szCs w:val="20"/>
                <w:lang w:val="fr-FR"/>
              </w:rPr>
              <w:t xml:space="preserve"> ; </w:t>
            </w:r>
          </w:p>
          <w:p w14:paraId="5A3F0A0A" w14:textId="57A8D7A1" w:rsidR="00DA5D4B" w:rsidRPr="00291D6D" w:rsidRDefault="00DA5D4B" w:rsidP="0005721B">
            <w:pPr>
              <w:jc w:val="both"/>
              <w:rPr>
                <w:rFonts w:ascii="Arial" w:hAnsi="Arial" w:cs="Arial"/>
                <w:sz w:val="20"/>
                <w:szCs w:val="20"/>
                <w:lang w:val="fr-FR"/>
              </w:rPr>
            </w:pPr>
            <w:r w:rsidRPr="00291D6D">
              <w:rPr>
                <w:rFonts w:ascii="Arial" w:hAnsi="Arial" w:cs="Arial"/>
                <w:sz w:val="20"/>
                <w:szCs w:val="20"/>
                <w:lang w:val="fr-FR"/>
              </w:rPr>
              <w:t>La préparation pour la mise en place de DIS (</w:t>
            </w:r>
            <w:proofErr w:type="spellStart"/>
            <w:r w:rsidRPr="00291D6D">
              <w:rPr>
                <w:rFonts w:ascii="Arial" w:hAnsi="Arial" w:cs="Arial"/>
                <w:sz w:val="20"/>
                <w:szCs w:val="20"/>
                <w:lang w:val="fr-FR"/>
              </w:rPr>
              <w:t>Decentralised</w:t>
            </w:r>
            <w:proofErr w:type="spellEnd"/>
            <w:r w:rsidRPr="00291D6D">
              <w:rPr>
                <w:rFonts w:ascii="Arial" w:hAnsi="Arial" w:cs="Arial"/>
                <w:sz w:val="20"/>
                <w:szCs w:val="20"/>
                <w:lang w:val="fr-FR"/>
              </w:rPr>
              <w:t xml:space="preserve"> </w:t>
            </w:r>
            <w:proofErr w:type="spellStart"/>
            <w:r w:rsidRPr="00291D6D">
              <w:rPr>
                <w:rFonts w:ascii="Arial" w:hAnsi="Arial" w:cs="Arial"/>
                <w:sz w:val="20"/>
                <w:szCs w:val="20"/>
                <w:lang w:val="fr-FR"/>
              </w:rPr>
              <w:t>Implementation</w:t>
            </w:r>
            <w:proofErr w:type="spellEnd"/>
            <w:r w:rsidRPr="00291D6D">
              <w:rPr>
                <w:rFonts w:ascii="Arial" w:hAnsi="Arial" w:cs="Arial"/>
                <w:sz w:val="20"/>
                <w:szCs w:val="20"/>
                <w:lang w:val="fr-FR"/>
              </w:rPr>
              <w:t xml:space="preserve"> System, système dédié à la gestion des fonds européens)</w:t>
            </w:r>
            <w:r w:rsidR="00C00785">
              <w:rPr>
                <w:rFonts w:ascii="Arial" w:hAnsi="Arial" w:cs="Arial"/>
                <w:sz w:val="20"/>
                <w:szCs w:val="20"/>
                <w:lang w:val="fr-FR"/>
              </w:rPr>
              <w:t xml:space="preserve"> ; </w:t>
            </w:r>
          </w:p>
          <w:p w14:paraId="3F710B82" w14:textId="77777777" w:rsidR="00DA5D4B" w:rsidRPr="00291D6D" w:rsidRDefault="00DA5D4B" w:rsidP="0005721B">
            <w:pPr>
              <w:jc w:val="both"/>
              <w:rPr>
                <w:rFonts w:ascii="Arial" w:hAnsi="Arial" w:cs="Arial"/>
                <w:sz w:val="20"/>
                <w:szCs w:val="20"/>
                <w:lang w:val="fr-FR"/>
              </w:rPr>
            </w:pPr>
            <w:r w:rsidRPr="00291D6D">
              <w:rPr>
                <w:rFonts w:ascii="Arial" w:hAnsi="Arial" w:cs="Arial"/>
                <w:sz w:val="20"/>
                <w:szCs w:val="20"/>
                <w:lang w:val="fr-FR"/>
              </w:rPr>
              <w:t xml:space="preserve">La mission comprenait également un programme de formation pour les fonctionnaires du ministère, futurs responsables de la préparation et de la gestion des jumelages. </w:t>
            </w:r>
          </w:p>
          <w:p w14:paraId="6ED346F3" w14:textId="0F9AD518" w:rsidR="009E1887" w:rsidRPr="00291D6D" w:rsidRDefault="00DA5D4B" w:rsidP="0005721B">
            <w:pPr>
              <w:jc w:val="both"/>
              <w:rPr>
                <w:rFonts w:ascii="Arial" w:hAnsi="Arial" w:cs="Arial"/>
                <w:sz w:val="20"/>
                <w:szCs w:val="20"/>
                <w:lang w:val="fr-FR"/>
              </w:rPr>
            </w:pPr>
            <w:r w:rsidRPr="00291D6D">
              <w:rPr>
                <w:rFonts w:ascii="Arial" w:hAnsi="Arial" w:cs="Arial"/>
                <w:sz w:val="20"/>
                <w:szCs w:val="20"/>
                <w:lang w:val="fr-FR"/>
              </w:rPr>
              <w:t xml:space="preserve">Plusieurs formations ont permis </w:t>
            </w:r>
            <w:r w:rsidR="005706B9" w:rsidRPr="00291D6D">
              <w:rPr>
                <w:rFonts w:ascii="Arial" w:hAnsi="Arial" w:cs="Arial"/>
                <w:sz w:val="20"/>
                <w:szCs w:val="20"/>
                <w:lang w:val="fr-FR"/>
              </w:rPr>
              <w:t>aux bénéficiaires</w:t>
            </w:r>
            <w:r w:rsidRPr="00291D6D">
              <w:rPr>
                <w:rFonts w:ascii="Arial" w:hAnsi="Arial" w:cs="Arial"/>
                <w:sz w:val="20"/>
                <w:szCs w:val="20"/>
                <w:lang w:val="fr-FR"/>
              </w:rPr>
              <w:t xml:space="preserve"> potentiels de jumelage (Ministère des Finances, Ministère des relations économiques internationales, Agence républicaine pour l’aménagement du territoire), d’améliorer leur méthodologie pour la gestion budgétaire des aides internationales et des projets.</w:t>
            </w:r>
          </w:p>
        </w:tc>
      </w:tr>
      <w:tr w:rsidR="009E1887" w:rsidRPr="00C436F7" w14:paraId="06233613" w14:textId="77777777" w:rsidTr="005706B9">
        <w:trPr>
          <w:cantSplit/>
        </w:trPr>
        <w:tc>
          <w:tcPr>
            <w:tcW w:w="970" w:type="dxa"/>
            <w:tcBorders>
              <w:top w:val="single" w:sz="4" w:space="0" w:color="auto"/>
              <w:bottom w:val="single" w:sz="6" w:space="0" w:color="auto"/>
            </w:tcBorders>
          </w:tcPr>
          <w:p w14:paraId="0A5EB86F" w14:textId="77777777" w:rsidR="009E1887" w:rsidRPr="00291D6D" w:rsidRDefault="009E1887" w:rsidP="0005721B">
            <w:pPr>
              <w:jc w:val="both"/>
              <w:rPr>
                <w:rFonts w:ascii="Arial" w:hAnsi="Arial" w:cs="Arial"/>
                <w:sz w:val="20"/>
                <w:szCs w:val="20"/>
              </w:rPr>
            </w:pPr>
            <w:r w:rsidRPr="00291D6D">
              <w:rPr>
                <w:rFonts w:ascii="Arial" w:hAnsi="Arial" w:cs="Arial"/>
                <w:sz w:val="20"/>
                <w:szCs w:val="20"/>
              </w:rPr>
              <w:t xml:space="preserve">2002 </w:t>
            </w:r>
            <w:r w:rsidR="00DA5D4B" w:rsidRPr="00291D6D">
              <w:rPr>
                <w:rFonts w:ascii="Arial" w:hAnsi="Arial" w:cs="Arial"/>
                <w:sz w:val="20"/>
                <w:szCs w:val="20"/>
              </w:rPr>
              <w:t>à mi 2004</w:t>
            </w:r>
          </w:p>
        </w:tc>
        <w:tc>
          <w:tcPr>
            <w:tcW w:w="1417" w:type="dxa"/>
            <w:tcBorders>
              <w:top w:val="single" w:sz="4" w:space="0" w:color="auto"/>
              <w:bottom w:val="single" w:sz="6" w:space="0" w:color="auto"/>
            </w:tcBorders>
          </w:tcPr>
          <w:p w14:paraId="7FC48E15" w14:textId="77777777" w:rsidR="009E1887" w:rsidRPr="00AD77D3" w:rsidRDefault="00DA5D4B" w:rsidP="0005721B">
            <w:pPr>
              <w:jc w:val="both"/>
              <w:rPr>
                <w:rFonts w:ascii="Arial" w:hAnsi="Arial" w:cs="Arial"/>
                <w:sz w:val="20"/>
                <w:szCs w:val="20"/>
                <w:lang w:val="fr-FR"/>
              </w:rPr>
            </w:pPr>
            <w:r w:rsidRPr="00AD77D3">
              <w:rPr>
                <w:rFonts w:ascii="Arial" w:hAnsi="Arial" w:cs="Arial"/>
                <w:sz w:val="20"/>
                <w:szCs w:val="20"/>
                <w:lang w:val="fr-FR"/>
              </w:rPr>
              <w:t>Pologne</w:t>
            </w:r>
          </w:p>
          <w:p w14:paraId="6ED63451" w14:textId="1AAAB9DB" w:rsidR="00C65EFA" w:rsidRPr="00AD77D3" w:rsidRDefault="00C65EFA" w:rsidP="0005721B">
            <w:pPr>
              <w:jc w:val="both"/>
              <w:rPr>
                <w:rFonts w:ascii="Arial" w:hAnsi="Arial" w:cs="Arial"/>
                <w:sz w:val="20"/>
                <w:szCs w:val="20"/>
                <w:lang w:val="fr-FR"/>
              </w:rPr>
            </w:pPr>
            <w:r w:rsidRPr="00AD77D3">
              <w:rPr>
                <w:rFonts w:ascii="Arial" w:hAnsi="Arial" w:cs="Arial"/>
                <w:sz w:val="20"/>
                <w:szCs w:val="20"/>
                <w:lang w:val="fr-FR"/>
              </w:rPr>
              <w:t>(Varsovie et l’ensemble des voïvodies)</w:t>
            </w:r>
          </w:p>
        </w:tc>
        <w:tc>
          <w:tcPr>
            <w:tcW w:w="1701" w:type="dxa"/>
            <w:tcBorders>
              <w:top w:val="single" w:sz="4" w:space="0" w:color="auto"/>
              <w:bottom w:val="single" w:sz="6" w:space="0" w:color="auto"/>
            </w:tcBorders>
          </w:tcPr>
          <w:p w14:paraId="2AA1F7E5" w14:textId="77777777" w:rsidR="009E1887" w:rsidRPr="00291D6D" w:rsidRDefault="009E1887" w:rsidP="0005721B">
            <w:pPr>
              <w:pStyle w:val="normaltableau"/>
              <w:keepNext/>
              <w:keepLines/>
              <w:rPr>
                <w:rFonts w:ascii="Arial" w:hAnsi="Arial" w:cs="Arial"/>
                <w:sz w:val="20"/>
              </w:rPr>
            </w:pPr>
            <w:r w:rsidRPr="00291D6D">
              <w:rPr>
                <w:rFonts w:ascii="Arial" w:hAnsi="Arial" w:cs="Arial"/>
                <w:sz w:val="20"/>
              </w:rPr>
              <w:t>DATAR</w:t>
            </w:r>
            <w:r w:rsidR="00DA5D4B" w:rsidRPr="00291D6D">
              <w:rPr>
                <w:rFonts w:ascii="Arial" w:hAnsi="Arial" w:cs="Arial"/>
                <w:sz w:val="20"/>
              </w:rPr>
              <w:t xml:space="preserve"> et Union </w:t>
            </w:r>
            <w:proofErr w:type="spellStart"/>
            <w:r w:rsidR="00DA5D4B" w:rsidRPr="00291D6D">
              <w:rPr>
                <w:rFonts w:ascii="Arial" w:hAnsi="Arial" w:cs="Arial"/>
                <w:sz w:val="20"/>
              </w:rPr>
              <w:t>Européenne</w:t>
            </w:r>
            <w:proofErr w:type="spellEnd"/>
          </w:p>
        </w:tc>
        <w:tc>
          <w:tcPr>
            <w:tcW w:w="1559" w:type="dxa"/>
            <w:tcBorders>
              <w:top w:val="single" w:sz="4" w:space="0" w:color="auto"/>
              <w:bottom w:val="single" w:sz="6" w:space="0" w:color="auto"/>
            </w:tcBorders>
          </w:tcPr>
          <w:p w14:paraId="22AFD865" w14:textId="77777777" w:rsidR="009E1887" w:rsidRPr="00291D6D" w:rsidRDefault="00DA5D4B" w:rsidP="0005721B">
            <w:pPr>
              <w:jc w:val="both"/>
              <w:rPr>
                <w:rFonts w:ascii="Arial" w:hAnsi="Arial" w:cs="Arial"/>
                <w:sz w:val="20"/>
                <w:szCs w:val="20"/>
                <w:lang w:val="fr-FR"/>
              </w:rPr>
            </w:pPr>
            <w:r w:rsidRPr="00291D6D">
              <w:rPr>
                <w:rFonts w:ascii="Arial" w:hAnsi="Arial" w:cs="Arial"/>
                <w:bCs/>
                <w:sz w:val="20"/>
                <w:szCs w:val="20"/>
                <w:lang w:val="fr-FR"/>
              </w:rPr>
              <w:t xml:space="preserve">Conseiller pré-adhésion </w:t>
            </w:r>
            <w:r w:rsidR="00CB5EEC" w:rsidRPr="00291D6D">
              <w:rPr>
                <w:rFonts w:ascii="Arial" w:hAnsi="Arial" w:cs="Arial"/>
                <w:bCs/>
                <w:sz w:val="20"/>
                <w:szCs w:val="20"/>
                <w:lang w:val="fr-FR"/>
              </w:rPr>
              <w:t>au ministère du développement ré</w:t>
            </w:r>
            <w:r w:rsidRPr="00291D6D">
              <w:rPr>
                <w:rFonts w:ascii="Arial" w:hAnsi="Arial" w:cs="Arial"/>
                <w:bCs/>
                <w:sz w:val="20"/>
                <w:szCs w:val="20"/>
                <w:lang w:val="fr-FR"/>
              </w:rPr>
              <w:t>gional de Pologne</w:t>
            </w:r>
          </w:p>
        </w:tc>
        <w:tc>
          <w:tcPr>
            <w:tcW w:w="8931" w:type="dxa"/>
            <w:tcBorders>
              <w:top w:val="single" w:sz="4" w:space="0" w:color="auto"/>
              <w:bottom w:val="single" w:sz="6" w:space="0" w:color="auto"/>
            </w:tcBorders>
          </w:tcPr>
          <w:p w14:paraId="4F0D6A1D" w14:textId="64A0558F" w:rsidR="00DA5D4B" w:rsidRPr="00291D6D" w:rsidRDefault="00DA5D4B" w:rsidP="0005721B">
            <w:pPr>
              <w:jc w:val="both"/>
              <w:rPr>
                <w:rFonts w:ascii="Arial" w:hAnsi="Arial" w:cs="Arial"/>
                <w:sz w:val="20"/>
                <w:szCs w:val="20"/>
                <w:lang w:val="fr-FR"/>
              </w:rPr>
            </w:pPr>
            <w:r w:rsidRPr="00291D6D">
              <w:rPr>
                <w:rFonts w:ascii="Arial" w:hAnsi="Arial" w:cs="Arial"/>
                <w:sz w:val="20"/>
                <w:szCs w:val="20"/>
                <w:lang w:val="fr-FR"/>
              </w:rPr>
              <w:t xml:space="preserve">Jumelage pour la préparation de la mise en place de la gestion des Fonds structurels européens (mise en </w:t>
            </w:r>
            <w:r w:rsidR="005706B9" w:rsidRPr="00291D6D">
              <w:rPr>
                <w:rFonts w:ascii="Arial" w:hAnsi="Arial" w:cs="Arial"/>
                <w:sz w:val="20"/>
                <w:szCs w:val="20"/>
                <w:lang w:val="fr-FR"/>
              </w:rPr>
              <w:t>œuvre du</w:t>
            </w:r>
            <w:r w:rsidRPr="00291D6D">
              <w:rPr>
                <w:rFonts w:ascii="Arial" w:hAnsi="Arial" w:cs="Arial"/>
                <w:sz w:val="20"/>
                <w:szCs w:val="20"/>
                <w:lang w:val="fr-FR"/>
              </w:rPr>
              <w:t xml:space="preserve"> « Cadre communautaire d’appui »).</w:t>
            </w:r>
          </w:p>
          <w:p w14:paraId="50ACC90E" w14:textId="2B507807" w:rsidR="00DA5D4B" w:rsidRPr="00291D6D" w:rsidRDefault="00DA5D4B" w:rsidP="0005721B">
            <w:pPr>
              <w:jc w:val="both"/>
              <w:rPr>
                <w:rFonts w:ascii="Arial" w:hAnsi="Arial" w:cs="Arial"/>
                <w:sz w:val="20"/>
                <w:szCs w:val="20"/>
                <w:lang w:val="fr-FR"/>
              </w:rPr>
            </w:pPr>
            <w:r w:rsidRPr="00291D6D">
              <w:rPr>
                <w:rFonts w:ascii="Arial" w:hAnsi="Arial" w:cs="Arial"/>
                <w:sz w:val="20"/>
                <w:szCs w:val="20"/>
                <w:lang w:val="fr-FR"/>
              </w:rPr>
              <w:t xml:space="preserve">Ce jumelage a </w:t>
            </w:r>
            <w:r w:rsidR="005706B9" w:rsidRPr="00291D6D">
              <w:rPr>
                <w:rFonts w:ascii="Arial" w:hAnsi="Arial" w:cs="Arial"/>
                <w:sz w:val="20"/>
                <w:szCs w:val="20"/>
                <w:lang w:val="fr-FR"/>
              </w:rPr>
              <w:t>été un</w:t>
            </w:r>
            <w:r w:rsidRPr="00291D6D">
              <w:rPr>
                <w:rFonts w:ascii="Arial" w:hAnsi="Arial" w:cs="Arial"/>
                <w:sz w:val="20"/>
                <w:szCs w:val="20"/>
                <w:lang w:val="fr-FR"/>
              </w:rPr>
              <w:t xml:space="preserve"> des plus importants dans ce domaine (2,2 Million €). Il a </w:t>
            </w:r>
            <w:r w:rsidR="005706B9" w:rsidRPr="00291D6D">
              <w:rPr>
                <w:rFonts w:ascii="Arial" w:hAnsi="Arial" w:cs="Arial"/>
                <w:sz w:val="20"/>
                <w:szCs w:val="20"/>
                <w:lang w:val="fr-FR"/>
              </w:rPr>
              <w:t>nécessité l’intervention</w:t>
            </w:r>
            <w:r w:rsidRPr="00291D6D">
              <w:rPr>
                <w:rFonts w:ascii="Arial" w:hAnsi="Arial" w:cs="Arial"/>
                <w:sz w:val="20"/>
                <w:szCs w:val="20"/>
                <w:lang w:val="fr-FR"/>
              </w:rPr>
              <w:t xml:space="preserve"> de 51 experts sur une durée de 1 192 journées d’expertise. Plus de 1 000 personnes ont été formées, et 14 séminaires, 3 visites d’étude, et 2 stages furent organisés avec succès. </w:t>
            </w:r>
          </w:p>
          <w:p w14:paraId="0FA9F4DB" w14:textId="77777777" w:rsidR="009E1887" w:rsidRPr="00291D6D" w:rsidRDefault="00291D6D" w:rsidP="0005721B">
            <w:pPr>
              <w:jc w:val="both"/>
              <w:rPr>
                <w:rFonts w:ascii="Arial" w:hAnsi="Arial" w:cs="Arial"/>
                <w:sz w:val="20"/>
                <w:szCs w:val="20"/>
                <w:lang w:val="fr-FR"/>
              </w:rPr>
            </w:pPr>
            <w:r>
              <w:rPr>
                <w:rFonts w:ascii="Arial" w:hAnsi="Arial" w:cs="Arial"/>
                <w:sz w:val="20"/>
                <w:szCs w:val="20"/>
                <w:lang w:val="fr-FR"/>
              </w:rPr>
              <w:t xml:space="preserve">Parmi les résultats </w:t>
            </w:r>
            <w:r w:rsidR="00DA5D4B" w:rsidRPr="00291D6D">
              <w:rPr>
                <w:rFonts w:ascii="Arial" w:hAnsi="Arial" w:cs="Arial"/>
                <w:sz w:val="20"/>
                <w:szCs w:val="20"/>
                <w:lang w:val="fr-FR"/>
              </w:rPr>
              <w:t>: l’analyse ex ante du Plan National de Développement et des programme</w:t>
            </w:r>
            <w:r>
              <w:rPr>
                <w:rFonts w:ascii="Arial" w:hAnsi="Arial" w:cs="Arial"/>
                <w:sz w:val="20"/>
                <w:szCs w:val="20"/>
                <w:lang w:val="fr-FR"/>
              </w:rPr>
              <w:t xml:space="preserve">s opérationnels, mise en place </w:t>
            </w:r>
            <w:r w:rsidR="00DA5D4B" w:rsidRPr="00291D6D">
              <w:rPr>
                <w:rFonts w:ascii="Arial" w:hAnsi="Arial" w:cs="Arial"/>
                <w:sz w:val="20"/>
                <w:szCs w:val="20"/>
                <w:lang w:val="fr-FR"/>
              </w:rPr>
              <w:t>de l’administration en charge de la gestion du cadre commu</w:t>
            </w:r>
            <w:r>
              <w:rPr>
                <w:rFonts w:ascii="Arial" w:hAnsi="Arial" w:cs="Arial"/>
                <w:sz w:val="20"/>
                <w:szCs w:val="20"/>
                <w:lang w:val="fr-FR"/>
              </w:rPr>
              <w:t xml:space="preserve">nautaire d’appui, (comportant </w:t>
            </w:r>
            <w:r w:rsidR="00DA5D4B" w:rsidRPr="00291D6D">
              <w:rPr>
                <w:rFonts w:ascii="Arial" w:hAnsi="Arial" w:cs="Arial"/>
                <w:sz w:val="20"/>
                <w:szCs w:val="20"/>
                <w:lang w:val="fr-FR"/>
              </w:rPr>
              <w:t>établissement des organigrammes, description des missions, des commissions, des formations, de la méthodologie), et l’évaluation de projets détectés comme susceptibles de pouvoir bénéficier de financements du FEDER.</w:t>
            </w:r>
          </w:p>
        </w:tc>
      </w:tr>
      <w:tr w:rsidR="0005721B" w:rsidRPr="00C436F7" w14:paraId="0F7E4257" w14:textId="77777777" w:rsidTr="00C65EFA">
        <w:trPr>
          <w:cantSplit/>
        </w:trPr>
        <w:tc>
          <w:tcPr>
            <w:tcW w:w="970" w:type="dxa"/>
            <w:tcBorders>
              <w:top w:val="single" w:sz="6" w:space="0" w:color="auto"/>
              <w:bottom w:val="single" w:sz="6" w:space="0" w:color="auto"/>
            </w:tcBorders>
          </w:tcPr>
          <w:p w14:paraId="0FDE3971" w14:textId="77777777" w:rsidR="0005721B" w:rsidRPr="00291D6D" w:rsidRDefault="0005721B" w:rsidP="0005721B">
            <w:pPr>
              <w:jc w:val="both"/>
              <w:rPr>
                <w:rFonts w:ascii="Arial" w:hAnsi="Arial" w:cs="Arial"/>
                <w:sz w:val="20"/>
                <w:szCs w:val="20"/>
              </w:rPr>
            </w:pPr>
            <w:r w:rsidRPr="00291D6D">
              <w:rPr>
                <w:rFonts w:ascii="Arial" w:hAnsi="Arial" w:cs="Arial"/>
                <w:sz w:val="20"/>
                <w:szCs w:val="20"/>
              </w:rPr>
              <w:lastRenderedPageBreak/>
              <w:t>1999-2002</w:t>
            </w:r>
          </w:p>
        </w:tc>
        <w:tc>
          <w:tcPr>
            <w:tcW w:w="1417" w:type="dxa"/>
            <w:tcBorders>
              <w:top w:val="single" w:sz="6" w:space="0" w:color="auto"/>
              <w:bottom w:val="single" w:sz="6" w:space="0" w:color="auto"/>
            </w:tcBorders>
          </w:tcPr>
          <w:p w14:paraId="4199130A" w14:textId="77777777" w:rsidR="0005721B" w:rsidRPr="00AD77D3" w:rsidRDefault="0005721B" w:rsidP="0005721B">
            <w:pPr>
              <w:jc w:val="both"/>
              <w:rPr>
                <w:rFonts w:ascii="Arial" w:hAnsi="Arial" w:cs="Arial"/>
                <w:sz w:val="20"/>
                <w:szCs w:val="20"/>
                <w:lang w:val="fr-FR"/>
              </w:rPr>
            </w:pPr>
            <w:r w:rsidRPr="00AD77D3">
              <w:rPr>
                <w:rFonts w:ascii="Arial" w:hAnsi="Arial" w:cs="Arial"/>
                <w:sz w:val="20"/>
                <w:szCs w:val="20"/>
                <w:lang w:val="fr-FR"/>
              </w:rPr>
              <w:t>France</w:t>
            </w:r>
          </w:p>
          <w:p w14:paraId="5B4E62EA" w14:textId="7AB8D5DA" w:rsidR="00C65EFA" w:rsidRPr="00AD77D3" w:rsidRDefault="00C65EFA" w:rsidP="0005721B">
            <w:pPr>
              <w:jc w:val="both"/>
              <w:rPr>
                <w:rFonts w:ascii="Arial" w:hAnsi="Arial" w:cs="Arial"/>
                <w:sz w:val="20"/>
                <w:szCs w:val="20"/>
                <w:lang w:val="fr-FR"/>
              </w:rPr>
            </w:pPr>
            <w:r w:rsidRPr="00AD77D3">
              <w:rPr>
                <w:rFonts w:ascii="Arial" w:hAnsi="Arial" w:cs="Arial"/>
                <w:sz w:val="20"/>
                <w:szCs w:val="20"/>
                <w:lang w:val="fr-FR"/>
              </w:rPr>
              <w:t xml:space="preserve">(Sens, Yonne, </w:t>
            </w:r>
            <w:proofErr w:type="spellStart"/>
            <w:r w:rsidRPr="00AD77D3">
              <w:rPr>
                <w:rFonts w:ascii="Arial" w:hAnsi="Arial" w:cs="Arial"/>
                <w:sz w:val="20"/>
                <w:szCs w:val="20"/>
                <w:lang w:val="fr-FR"/>
              </w:rPr>
              <w:t>region</w:t>
            </w:r>
            <w:proofErr w:type="spellEnd"/>
            <w:r w:rsidRPr="00AD77D3">
              <w:rPr>
                <w:rFonts w:ascii="Arial" w:hAnsi="Arial" w:cs="Arial"/>
                <w:sz w:val="20"/>
                <w:szCs w:val="20"/>
                <w:lang w:val="fr-FR"/>
              </w:rPr>
              <w:t xml:space="preserve"> Bourgogne)</w:t>
            </w:r>
          </w:p>
        </w:tc>
        <w:tc>
          <w:tcPr>
            <w:tcW w:w="1701" w:type="dxa"/>
            <w:tcBorders>
              <w:top w:val="single" w:sz="6" w:space="0" w:color="auto"/>
              <w:bottom w:val="single" w:sz="6" w:space="0" w:color="auto"/>
            </w:tcBorders>
          </w:tcPr>
          <w:p w14:paraId="6935940E" w14:textId="77777777" w:rsidR="0005721B" w:rsidRPr="00291D6D" w:rsidRDefault="0005721B" w:rsidP="00291D6D">
            <w:pPr>
              <w:pStyle w:val="normaltableau"/>
              <w:keepNext/>
              <w:keepLines/>
              <w:rPr>
                <w:rFonts w:ascii="Arial" w:hAnsi="Arial" w:cs="Arial"/>
                <w:sz w:val="20"/>
                <w:lang w:val="fr-FR"/>
              </w:rPr>
            </w:pPr>
            <w:r w:rsidRPr="00291D6D">
              <w:rPr>
                <w:rFonts w:ascii="Arial" w:hAnsi="Arial" w:cs="Arial"/>
                <w:sz w:val="20"/>
                <w:lang w:val="fr-FR"/>
              </w:rPr>
              <w:t>Ministère de l’Intérieur</w:t>
            </w:r>
          </w:p>
        </w:tc>
        <w:tc>
          <w:tcPr>
            <w:tcW w:w="1559" w:type="dxa"/>
            <w:tcBorders>
              <w:top w:val="single" w:sz="6" w:space="0" w:color="auto"/>
              <w:bottom w:val="single" w:sz="6" w:space="0" w:color="auto"/>
            </w:tcBorders>
          </w:tcPr>
          <w:p w14:paraId="477DD040" w14:textId="77777777" w:rsidR="0005721B" w:rsidRPr="00291D6D" w:rsidRDefault="0005721B" w:rsidP="0005721B">
            <w:pPr>
              <w:jc w:val="both"/>
              <w:rPr>
                <w:rFonts w:ascii="Arial" w:hAnsi="Arial" w:cs="Arial"/>
                <w:sz w:val="20"/>
                <w:szCs w:val="20"/>
                <w:lang w:val="fr-FR"/>
              </w:rPr>
            </w:pPr>
            <w:r w:rsidRPr="00291D6D">
              <w:rPr>
                <w:rFonts w:ascii="Arial" w:hAnsi="Arial" w:cs="Arial"/>
                <w:sz w:val="20"/>
                <w:szCs w:val="20"/>
                <w:lang w:val="fr-FR"/>
              </w:rPr>
              <w:t>Sous-Préfet de Sens (Bourgogne)</w:t>
            </w:r>
          </w:p>
        </w:tc>
        <w:tc>
          <w:tcPr>
            <w:tcW w:w="8931" w:type="dxa"/>
            <w:tcBorders>
              <w:top w:val="single" w:sz="6" w:space="0" w:color="auto"/>
              <w:bottom w:val="single" w:sz="6" w:space="0" w:color="auto"/>
            </w:tcBorders>
          </w:tcPr>
          <w:p w14:paraId="40AB080F" w14:textId="77777777" w:rsidR="0005721B" w:rsidRPr="00291D6D" w:rsidRDefault="0005721B" w:rsidP="0005721B">
            <w:pPr>
              <w:jc w:val="both"/>
              <w:rPr>
                <w:rFonts w:ascii="Arial" w:hAnsi="Arial" w:cs="Arial"/>
                <w:i/>
                <w:sz w:val="20"/>
                <w:szCs w:val="20"/>
                <w:lang w:val="fr-FR"/>
              </w:rPr>
            </w:pPr>
            <w:r w:rsidRPr="00291D6D">
              <w:rPr>
                <w:rFonts w:ascii="Arial" w:hAnsi="Arial" w:cs="Arial"/>
                <w:i/>
                <w:sz w:val="20"/>
                <w:szCs w:val="20"/>
                <w:lang w:val="fr-FR"/>
              </w:rPr>
              <w:t xml:space="preserve">- </w:t>
            </w:r>
            <w:r w:rsidRPr="00291D6D">
              <w:rPr>
                <w:rFonts w:ascii="Arial" w:hAnsi="Arial" w:cs="Arial"/>
                <w:sz w:val="20"/>
                <w:szCs w:val="20"/>
                <w:lang w:val="fr-FR"/>
              </w:rPr>
              <w:t xml:space="preserve">Gestion du budget de la sous-préfecture, </w:t>
            </w:r>
          </w:p>
          <w:p w14:paraId="7C60F4FF" w14:textId="77777777" w:rsidR="0005721B" w:rsidRPr="00291D6D" w:rsidRDefault="0005721B" w:rsidP="0005721B">
            <w:pPr>
              <w:jc w:val="both"/>
              <w:rPr>
                <w:rFonts w:ascii="Arial" w:hAnsi="Arial" w:cs="Arial"/>
                <w:sz w:val="20"/>
                <w:szCs w:val="20"/>
                <w:lang w:val="fr-FR"/>
              </w:rPr>
            </w:pPr>
            <w:r w:rsidRPr="00291D6D">
              <w:rPr>
                <w:rFonts w:ascii="Arial" w:hAnsi="Arial" w:cs="Arial"/>
                <w:i/>
                <w:sz w:val="20"/>
                <w:szCs w:val="20"/>
                <w:lang w:val="fr-FR"/>
              </w:rPr>
              <w:t>-</w:t>
            </w:r>
            <w:r w:rsidRPr="00291D6D">
              <w:rPr>
                <w:rFonts w:ascii="Arial" w:hAnsi="Arial" w:cs="Arial"/>
                <w:sz w:val="20"/>
                <w:szCs w:val="20"/>
                <w:lang w:val="fr-FR"/>
              </w:rPr>
              <w:t xml:space="preserve"> Contrôle de légalité et contrôle budgétaire des communes,</w:t>
            </w:r>
          </w:p>
          <w:p w14:paraId="2EA3DAC4" w14:textId="77777777" w:rsidR="0005721B" w:rsidRPr="00291D6D" w:rsidRDefault="0005721B" w:rsidP="0005721B">
            <w:pPr>
              <w:jc w:val="both"/>
              <w:rPr>
                <w:rFonts w:ascii="Arial" w:hAnsi="Arial" w:cs="Arial"/>
                <w:i/>
                <w:sz w:val="20"/>
                <w:szCs w:val="20"/>
                <w:lang w:val="fr-FR"/>
              </w:rPr>
            </w:pPr>
            <w:r w:rsidRPr="00291D6D">
              <w:rPr>
                <w:rFonts w:ascii="Arial" w:hAnsi="Arial" w:cs="Arial"/>
                <w:i/>
                <w:sz w:val="20"/>
                <w:szCs w:val="20"/>
                <w:lang w:val="fr-FR"/>
              </w:rPr>
              <w:t xml:space="preserve">- </w:t>
            </w:r>
            <w:r w:rsidRPr="00291D6D">
              <w:rPr>
                <w:rFonts w:ascii="Arial" w:hAnsi="Arial" w:cs="Arial"/>
                <w:sz w:val="20"/>
                <w:szCs w:val="20"/>
                <w:lang w:val="fr-FR"/>
              </w:rPr>
              <w:t>Programme de revitalisation urbaine</w:t>
            </w:r>
            <w:r w:rsidRPr="00291D6D">
              <w:rPr>
                <w:rFonts w:ascii="Arial" w:hAnsi="Arial" w:cs="Arial"/>
                <w:i/>
                <w:sz w:val="20"/>
                <w:szCs w:val="20"/>
                <w:lang w:val="fr-FR"/>
              </w:rPr>
              <w:t xml:space="preserve"> (</w:t>
            </w:r>
            <w:r w:rsidRPr="00291D6D">
              <w:rPr>
                <w:rFonts w:ascii="Arial" w:hAnsi="Arial" w:cs="Arial"/>
                <w:sz w:val="20"/>
                <w:szCs w:val="20"/>
                <w:lang w:val="fr-FR"/>
              </w:rPr>
              <w:t>Fonds structurels européens),</w:t>
            </w:r>
          </w:p>
          <w:p w14:paraId="5F0C5C0E" w14:textId="77777777" w:rsidR="0005721B" w:rsidRPr="00291D6D" w:rsidRDefault="0005721B" w:rsidP="0005721B">
            <w:pPr>
              <w:jc w:val="both"/>
              <w:rPr>
                <w:rFonts w:ascii="Arial" w:hAnsi="Arial" w:cs="Arial"/>
                <w:sz w:val="20"/>
                <w:szCs w:val="20"/>
                <w:lang w:val="fr-FR"/>
              </w:rPr>
            </w:pPr>
            <w:r w:rsidRPr="00291D6D">
              <w:rPr>
                <w:rFonts w:ascii="Arial" w:hAnsi="Arial" w:cs="Arial"/>
                <w:i/>
                <w:sz w:val="20"/>
                <w:szCs w:val="20"/>
                <w:lang w:val="fr-FR"/>
              </w:rPr>
              <w:t xml:space="preserve">- </w:t>
            </w:r>
            <w:r w:rsidRPr="00291D6D">
              <w:rPr>
                <w:rFonts w:ascii="Arial" w:hAnsi="Arial" w:cs="Arial"/>
                <w:sz w:val="20"/>
                <w:szCs w:val="20"/>
                <w:lang w:val="fr-FR"/>
              </w:rPr>
              <w:t>Création de nouveaux établissements publics intercommunaux,</w:t>
            </w:r>
          </w:p>
          <w:p w14:paraId="78347088" w14:textId="77777777" w:rsidR="0005721B" w:rsidRPr="00291D6D" w:rsidRDefault="0005721B" w:rsidP="0005721B">
            <w:pPr>
              <w:jc w:val="both"/>
              <w:rPr>
                <w:rFonts w:ascii="Arial" w:hAnsi="Arial" w:cs="Arial"/>
                <w:sz w:val="20"/>
                <w:szCs w:val="20"/>
                <w:lang w:val="fr-FR"/>
              </w:rPr>
            </w:pPr>
            <w:r w:rsidRPr="00291D6D">
              <w:rPr>
                <w:rFonts w:ascii="Arial" w:hAnsi="Arial" w:cs="Arial"/>
                <w:sz w:val="20"/>
                <w:szCs w:val="20"/>
                <w:lang w:val="fr-FR"/>
              </w:rPr>
              <w:t>- Définition et mise en œuvre de l’informatisation des services de la sous-préfecture</w:t>
            </w:r>
            <w:r w:rsidR="00355BA4" w:rsidRPr="00291D6D">
              <w:rPr>
                <w:rFonts w:ascii="Arial" w:hAnsi="Arial" w:cs="Arial"/>
                <w:sz w:val="20"/>
                <w:szCs w:val="20"/>
                <w:lang w:val="fr-FR"/>
              </w:rPr>
              <w:t>.</w:t>
            </w:r>
          </w:p>
          <w:p w14:paraId="0ECDFD62" w14:textId="50DC5915" w:rsidR="00355BA4" w:rsidRPr="00291D6D" w:rsidRDefault="00355BA4" w:rsidP="00291D6D">
            <w:pPr>
              <w:jc w:val="both"/>
              <w:rPr>
                <w:rFonts w:ascii="Arial" w:hAnsi="Arial" w:cs="Arial"/>
                <w:i/>
                <w:sz w:val="20"/>
                <w:szCs w:val="20"/>
                <w:lang w:val="fr-FR"/>
              </w:rPr>
            </w:pPr>
            <w:r w:rsidRPr="00291D6D">
              <w:rPr>
                <w:rFonts w:ascii="Arial" w:hAnsi="Arial" w:cs="Arial"/>
                <w:i/>
                <w:sz w:val="20"/>
                <w:szCs w:val="20"/>
                <w:lang w:val="fr-FR"/>
              </w:rPr>
              <w:t xml:space="preserve">Les sous- préfets sont les premiers </w:t>
            </w:r>
            <w:r w:rsidR="003B71C8" w:rsidRPr="00291D6D">
              <w:rPr>
                <w:rFonts w:ascii="Arial" w:hAnsi="Arial" w:cs="Arial"/>
                <w:i/>
                <w:sz w:val="20"/>
                <w:szCs w:val="20"/>
                <w:lang w:val="fr-FR"/>
              </w:rPr>
              <w:t>collaborateurs du</w:t>
            </w:r>
            <w:r w:rsidRPr="00291D6D">
              <w:rPr>
                <w:rFonts w:ascii="Arial" w:hAnsi="Arial" w:cs="Arial"/>
                <w:i/>
                <w:sz w:val="20"/>
                <w:szCs w:val="20"/>
                <w:lang w:val="fr-FR"/>
              </w:rPr>
              <w:t xml:space="preserve"> préfet, qui sont les représentants de l’Etat et du Gouvernement dans le </w:t>
            </w:r>
            <w:r w:rsidR="003B71C8" w:rsidRPr="00291D6D">
              <w:rPr>
                <w:rFonts w:ascii="Arial" w:hAnsi="Arial" w:cs="Arial"/>
                <w:i/>
                <w:sz w:val="20"/>
                <w:szCs w:val="20"/>
                <w:lang w:val="fr-FR"/>
              </w:rPr>
              <w:t>département (</w:t>
            </w:r>
            <w:r w:rsidRPr="00291D6D">
              <w:rPr>
                <w:rFonts w:ascii="Arial" w:hAnsi="Arial" w:cs="Arial"/>
                <w:i/>
                <w:sz w:val="20"/>
                <w:szCs w:val="20"/>
                <w:lang w:val="fr-FR"/>
              </w:rPr>
              <w:t>Département de Région</w:t>
            </w:r>
            <w:proofErr w:type="gramStart"/>
            <w:r w:rsidRPr="00291D6D">
              <w:rPr>
                <w:rFonts w:ascii="Arial" w:hAnsi="Arial" w:cs="Arial"/>
                <w:i/>
                <w:sz w:val="20"/>
                <w:szCs w:val="20"/>
                <w:lang w:val="fr-FR"/>
              </w:rPr>
              <w:t>);</w:t>
            </w:r>
            <w:proofErr w:type="gramEnd"/>
            <w:r w:rsidRPr="00291D6D">
              <w:rPr>
                <w:rFonts w:ascii="Arial" w:hAnsi="Arial" w:cs="Arial"/>
                <w:i/>
                <w:sz w:val="20"/>
                <w:szCs w:val="20"/>
                <w:lang w:val="fr-FR"/>
              </w:rPr>
              <w:t xml:space="preserve"> Ils sont nommés par décret du Président de la République et sont chargés de faire appliquer toutes les décisions et d’assumer toutes les responsabilités au nom de l’Etat ; selon les compétences à l’échelon local.</w:t>
            </w:r>
            <w:r w:rsidR="00291D6D">
              <w:rPr>
                <w:rFonts w:ascii="Arial" w:hAnsi="Arial" w:cs="Arial"/>
                <w:i/>
                <w:sz w:val="20"/>
                <w:szCs w:val="20"/>
                <w:lang w:val="fr-FR"/>
              </w:rPr>
              <w:t xml:space="preserve"> </w:t>
            </w:r>
            <w:r w:rsidRPr="00291D6D">
              <w:rPr>
                <w:rFonts w:ascii="Arial" w:hAnsi="Arial" w:cs="Arial"/>
                <w:i/>
                <w:sz w:val="20"/>
                <w:szCs w:val="20"/>
                <w:lang w:val="fr-FR"/>
              </w:rPr>
              <w:t xml:space="preserve">Jusqu’à 2013, ils ont participé à la gestion des fonds </w:t>
            </w:r>
            <w:r w:rsidR="003B71C8" w:rsidRPr="00291D6D">
              <w:rPr>
                <w:rFonts w:ascii="Arial" w:hAnsi="Arial" w:cs="Arial"/>
                <w:i/>
                <w:sz w:val="20"/>
                <w:szCs w:val="20"/>
                <w:lang w:val="fr-FR"/>
              </w:rPr>
              <w:t>structurels et</w:t>
            </w:r>
            <w:r w:rsidRPr="00291D6D">
              <w:rPr>
                <w:rFonts w:ascii="Arial" w:hAnsi="Arial" w:cs="Arial"/>
                <w:i/>
                <w:sz w:val="20"/>
                <w:szCs w:val="20"/>
                <w:lang w:val="fr-FR"/>
              </w:rPr>
              <w:t xml:space="preserve"> des contrats de plan Etat Région.</w:t>
            </w:r>
          </w:p>
        </w:tc>
      </w:tr>
      <w:tr w:rsidR="0005721B" w:rsidRPr="00C436F7" w14:paraId="7B66DA2B" w14:textId="77777777" w:rsidTr="00C65EFA">
        <w:trPr>
          <w:cantSplit/>
        </w:trPr>
        <w:tc>
          <w:tcPr>
            <w:tcW w:w="970" w:type="dxa"/>
            <w:tcBorders>
              <w:top w:val="single" w:sz="6" w:space="0" w:color="auto"/>
              <w:bottom w:val="single" w:sz="6" w:space="0" w:color="auto"/>
            </w:tcBorders>
          </w:tcPr>
          <w:p w14:paraId="79C3BDBF" w14:textId="77777777" w:rsidR="0005721B" w:rsidRPr="00291D6D" w:rsidRDefault="0005721B" w:rsidP="0005721B">
            <w:pPr>
              <w:jc w:val="both"/>
              <w:rPr>
                <w:rFonts w:ascii="Arial" w:hAnsi="Arial" w:cs="Arial"/>
                <w:sz w:val="20"/>
                <w:szCs w:val="20"/>
              </w:rPr>
            </w:pPr>
            <w:r w:rsidRPr="00291D6D">
              <w:rPr>
                <w:rFonts w:ascii="Arial" w:hAnsi="Arial" w:cs="Arial"/>
                <w:sz w:val="20"/>
                <w:szCs w:val="20"/>
              </w:rPr>
              <w:t>1998-1999</w:t>
            </w:r>
          </w:p>
        </w:tc>
        <w:tc>
          <w:tcPr>
            <w:tcW w:w="1417" w:type="dxa"/>
            <w:tcBorders>
              <w:top w:val="single" w:sz="6" w:space="0" w:color="auto"/>
              <w:bottom w:val="single" w:sz="6" w:space="0" w:color="auto"/>
            </w:tcBorders>
          </w:tcPr>
          <w:p w14:paraId="4D7C0C13" w14:textId="77777777" w:rsidR="001344F6" w:rsidRDefault="001344F6" w:rsidP="0005721B">
            <w:pPr>
              <w:jc w:val="both"/>
              <w:rPr>
                <w:rFonts w:ascii="Arial" w:hAnsi="Arial" w:cs="Arial"/>
                <w:sz w:val="20"/>
                <w:szCs w:val="20"/>
              </w:rPr>
            </w:pPr>
            <w:r>
              <w:rPr>
                <w:rFonts w:ascii="Arial" w:hAnsi="Arial" w:cs="Arial"/>
                <w:sz w:val="20"/>
                <w:szCs w:val="20"/>
              </w:rPr>
              <w:t>France</w:t>
            </w:r>
          </w:p>
          <w:p w14:paraId="655346CA" w14:textId="36CC7E37" w:rsidR="0005721B" w:rsidRPr="00291D6D" w:rsidRDefault="00C65EFA" w:rsidP="0005721B">
            <w:pPr>
              <w:jc w:val="both"/>
              <w:rPr>
                <w:rFonts w:ascii="Arial" w:hAnsi="Arial" w:cs="Arial"/>
                <w:sz w:val="20"/>
                <w:szCs w:val="20"/>
              </w:rPr>
            </w:pPr>
            <w:r>
              <w:rPr>
                <w:rFonts w:ascii="Arial" w:hAnsi="Arial" w:cs="Arial"/>
                <w:sz w:val="20"/>
                <w:szCs w:val="20"/>
              </w:rPr>
              <w:t>(</w:t>
            </w:r>
            <w:r w:rsidR="0005721B" w:rsidRPr="00291D6D">
              <w:rPr>
                <w:rFonts w:ascii="Arial" w:hAnsi="Arial" w:cs="Arial"/>
                <w:sz w:val="20"/>
                <w:szCs w:val="20"/>
              </w:rPr>
              <w:t>Paris</w:t>
            </w:r>
            <w:r>
              <w:rPr>
                <w:rFonts w:ascii="Arial" w:hAnsi="Arial" w:cs="Arial"/>
                <w:sz w:val="20"/>
                <w:szCs w:val="20"/>
              </w:rPr>
              <w:t>)</w:t>
            </w:r>
          </w:p>
        </w:tc>
        <w:tc>
          <w:tcPr>
            <w:tcW w:w="1701" w:type="dxa"/>
            <w:tcBorders>
              <w:top w:val="single" w:sz="6" w:space="0" w:color="auto"/>
              <w:bottom w:val="single" w:sz="6" w:space="0" w:color="auto"/>
            </w:tcBorders>
          </w:tcPr>
          <w:p w14:paraId="46CF9DB5" w14:textId="77777777" w:rsidR="0005721B" w:rsidRPr="00291D6D" w:rsidRDefault="0005721B" w:rsidP="0005721B">
            <w:pPr>
              <w:jc w:val="both"/>
              <w:rPr>
                <w:rFonts w:ascii="Arial" w:hAnsi="Arial" w:cs="Arial"/>
                <w:sz w:val="20"/>
                <w:szCs w:val="20"/>
              </w:rPr>
            </w:pPr>
            <w:proofErr w:type="spellStart"/>
            <w:r w:rsidRPr="00291D6D">
              <w:rPr>
                <w:rFonts w:ascii="Arial" w:hAnsi="Arial" w:cs="Arial"/>
                <w:sz w:val="20"/>
                <w:szCs w:val="20"/>
              </w:rPr>
              <w:t>Ministère</w:t>
            </w:r>
            <w:proofErr w:type="spellEnd"/>
            <w:r w:rsidRPr="00291D6D">
              <w:rPr>
                <w:rFonts w:ascii="Arial" w:hAnsi="Arial" w:cs="Arial"/>
                <w:sz w:val="20"/>
                <w:szCs w:val="20"/>
              </w:rPr>
              <w:t xml:space="preserve"> de </w:t>
            </w:r>
            <w:proofErr w:type="spellStart"/>
            <w:r w:rsidRPr="00291D6D">
              <w:rPr>
                <w:rFonts w:ascii="Arial" w:hAnsi="Arial" w:cs="Arial"/>
                <w:sz w:val="20"/>
                <w:szCs w:val="20"/>
              </w:rPr>
              <w:t>l’Intérieur</w:t>
            </w:r>
            <w:proofErr w:type="spellEnd"/>
          </w:p>
        </w:tc>
        <w:tc>
          <w:tcPr>
            <w:tcW w:w="1559" w:type="dxa"/>
            <w:tcBorders>
              <w:top w:val="single" w:sz="6" w:space="0" w:color="auto"/>
              <w:bottom w:val="single" w:sz="6" w:space="0" w:color="auto"/>
            </w:tcBorders>
          </w:tcPr>
          <w:p w14:paraId="25E1F8EE" w14:textId="77777777" w:rsidR="0005721B" w:rsidRPr="00291D6D" w:rsidRDefault="0005721B" w:rsidP="0005721B">
            <w:pPr>
              <w:jc w:val="both"/>
              <w:rPr>
                <w:rFonts w:ascii="Arial" w:hAnsi="Arial" w:cs="Arial"/>
                <w:sz w:val="20"/>
                <w:szCs w:val="20"/>
                <w:lang w:val="fr-FR"/>
              </w:rPr>
            </w:pPr>
            <w:r w:rsidRPr="00291D6D">
              <w:rPr>
                <w:rFonts w:ascii="Arial" w:hAnsi="Arial" w:cs="Arial"/>
                <w:sz w:val="20"/>
                <w:szCs w:val="20"/>
                <w:lang w:val="fr-FR"/>
              </w:rPr>
              <w:t>Chef du bureau des affaires budgétaires</w:t>
            </w:r>
          </w:p>
        </w:tc>
        <w:tc>
          <w:tcPr>
            <w:tcW w:w="8931" w:type="dxa"/>
            <w:tcBorders>
              <w:top w:val="single" w:sz="6" w:space="0" w:color="auto"/>
              <w:bottom w:val="single" w:sz="6" w:space="0" w:color="auto"/>
            </w:tcBorders>
          </w:tcPr>
          <w:p w14:paraId="69178392" w14:textId="77777777" w:rsidR="0005721B" w:rsidRPr="00291D6D" w:rsidRDefault="0005721B" w:rsidP="0005721B">
            <w:pPr>
              <w:jc w:val="both"/>
              <w:rPr>
                <w:rFonts w:ascii="Arial" w:hAnsi="Arial" w:cs="Arial"/>
                <w:sz w:val="20"/>
                <w:szCs w:val="20"/>
                <w:lang w:val="fr-FR"/>
              </w:rPr>
            </w:pPr>
            <w:r w:rsidRPr="00291D6D">
              <w:rPr>
                <w:rFonts w:ascii="Arial" w:hAnsi="Arial" w:cs="Arial"/>
                <w:sz w:val="20"/>
                <w:szCs w:val="20"/>
                <w:lang w:val="fr-FR"/>
              </w:rPr>
              <w:t>Préparation de la loi de finances concernant le ministère, e</w:t>
            </w:r>
            <w:r w:rsidR="006177D0" w:rsidRPr="00291D6D">
              <w:rPr>
                <w:rFonts w:ascii="Arial" w:hAnsi="Arial" w:cs="Arial"/>
                <w:sz w:val="20"/>
                <w:szCs w:val="20"/>
                <w:lang w:val="fr-FR"/>
              </w:rPr>
              <w:t>t gestion du budget, ce qui com</w:t>
            </w:r>
            <w:r w:rsidRPr="00291D6D">
              <w:rPr>
                <w:rFonts w:ascii="Arial" w:hAnsi="Arial" w:cs="Arial"/>
                <w:sz w:val="20"/>
                <w:szCs w:val="20"/>
                <w:lang w:val="fr-FR"/>
              </w:rPr>
              <w:t xml:space="preserve">prenait notamment : </w:t>
            </w:r>
          </w:p>
          <w:p w14:paraId="461F7252" w14:textId="77777777" w:rsidR="006177D0" w:rsidRPr="00291D6D" w:rsidRDefault="006177D0" w:rsidP="006177D0">
            <w:pPr>
              <w:jc w:val="both"/>
              <w:rPr>
                <w:rFonts w:ascii="Arial" w:hAnsi="Arial" w:cs="Arial"/>
                <w:sz w:val="20"/>
                <w:szCs w:val="20"/>
                <w:lang w:val="fr-FR"/>
              </w:rPr>
            </w:pPr>
            <w:r w:rsidRPr="00291D6D">
              <w:rPr>
                <w:rFonts w:ascii="Arial" w:hAnsi="Arial" w:cs="Arial"/>
                <w:sz w:val="20"/>
                <w:szCs w:val="20"/>
                <w:lang w:val="fr-FR"/>
              </w:rPr>
              <w:t xml:space="preserve">- le suivi des dépenses de chaque département du ministère, y compris le rythme des paiements ; </w:t>
            </w:r>
          </w:p>
          <w:p w14:paraId="3F719E6A" w14:textId="77777777" w:rsidR="006177D0" w:rsidRPr="00291D6D" w:rsidRDefault="006177D0" w:rsidP="006177D0">
            <w:pPr>
              <w:jc w:val="both"/>
              <w:rPr>
                <w:rFonts w:ascii="Arial" w:hAnsi="Arial" w:cs="Arial"/>
                <w:sz w:val="20"/>
                <w:szCs w:val="20"/>
                <w:lang w:val="fr-FR"/>
              </w:rPr>
            </w:pPr>
            <w:r w:rsidRPr="00291D6D">
              <w:rPr>
                <w:rFonts w:ascii="Arial" w:hAnsi="Arial" w:cs="Arial"/>
                <w:sz w:val="20"/>
                <w:szCs w:val="20"/>
                <w:lang w:val="fr-FR"/>
              </w:rPr>
              <w:t xml:space="preserve">- l’évaluation de la qualité des demandes de fonds formulés par les départements ; </w:t>
            </w:r>
          </w:p>
          <w:p w14:paraId="04D70E32" w14:textId="77777777" w:rsidR="006177D0" w:rsidRPr="00291D6D" w:rsidRDefault="006177D0" w:rsidP="006177D0">
            <w:pPr>
              <w:jc w:val="both"/>
              <w:rPr>
                <w:rFonts w:ascii="Arial" w:hAnsi="Arial" w:cs="Arial"/>
                <w:sz w:val="20"/>
                <w:szCs w:val="20"/>
                <w:lang w:val="fr-FR"/>
              </w:rPr>
            </w:pPr>
            <w:r w:rsidRPr="00291D6D">
              <w:rPr>
                <w:rFonts w:ascii="Arial" w:hAnsi="Arial" w:cs="Arial"/>
                <w:sz w:val="20"/>
                <w:szCs w:val="20"/>
                <w:lang w:val="fr-FR"/>
              </w:rPr>
              <w:t xml:space="preserve">- la définition et mise en œuvre des systèmes d’indicateurs de la consommation des moyens alloués ;  </w:t>
            </w:r>
          </w:p>
          <w:p w14:paraId="494844CB" w14:textId="77777777" w:rsidR="006177D0" w:rsidRPr="00291D6D" w:rsidRDefault="006177D0" w:rsidP="006177D0">
            <w:pPr>
              <w:jc w:val="both"/>
              <w:rPr>
                <w:rFonts w:ascii="Arial" w:hAnsi="Arial" w:cs="Arial"/>
                <w:sz w:val="20"/>
                <w:szCs w:val="20"/>
                <w:lang w:val="fr-FR"/>
              </w:rPr>
            </w:pPr>
            <w:r w:rsidRPr="00291D6D">
              <w:rPr>
                <w:rFonts w:ascii="Arial" w:hAnsi="Arial" w:cs="Arial"/>
                <w:sz w:val="20"/>
                <w:szCs w:val="20"/>
                <w:lang w:val="fr-FR"/>
              </w:rPr>
              <w:t xml:space="preserve">- l’évaluation des documents financiers et budgétaires fournis par les services sous le contrôle du Ministre ; </w:t>
            </w:r>
          </w:p>
          <w:p w14:paraId="7483F529" w14:textId="77777777" w:rsidR="006177D0" w:rsidRPr="00291D6D" w:rsidRDefault="006177D0" w:rsidP="006177D0">
            <w:pPr>
              <w:jc w:val="both"/>
              <w:rPr>
                <w:rFonts w:ascii="Arial" w:hAnsi="Arial" w:cs="Arial"/>
                <w:sz w:val="20"/>
                <w:szCs w:val="20"/>
                <w:lang w:val="fr-FR"/>
              </w:rPr>
            </w:pPr>
            <w:r w:rsidRPr="00291D6D">
              <w:rPr>
                <w:rFonts w:ascii="Arial" w:hAnsi="Arial" w:cs="Arial"/>
                <w:sz w:val="20"/>
                <w:szCs w:val="20"/>
                <w:lang w:val="fr-FR"/>
              </w:rPr>
              <w:t xml:space="preserve">- le soutien aux experts en charge des négociations avec le Ministre des Finances, pour réallocation des provisions budgétaires ; </w:t>
            </w:r>
          </w:p>
          <w:p w14:paraId="056128CC" w14:textId="77777777" w:rsidR="006177D0" w:rsidRPr="00291D6D" w:rsidRDefault="006177D0" w:rsidP="006177D0">
            <w:pPr>
              <w:jc w:val="both"/>
              <w:rPr>
                <w:rFonts w:ascii="Arial" w:hAnsi="Arial" w:cs="Arial"/>
                <w:sz w:val="20"/>
                <w:szCs w:val="20"/>
                <w:lang w:val="fr-FR"/>
              </w:rPr>
            </w:pPr>
            <w:r w:rsidRPr="00291D6D">
              <w:rPr>
                <w:rFonts w:ascii="Arial" w:hAnsi="Arial" w:cs="Arial"/>
                <w:i/>
                <w:sz w:val="20"/>
                <w:szCs w:val="20"/>
                <w:lang w:val="fr-FR"/>
              </w:rPr>
              <w:t>-</w:t>
            </w:r>
            <w:r w:rsidRPr="00291D6D">
              <w:rPr>
                <w:rFonts w:ascii="Arial" w:hAnsi="Arial" w:cs="Arial"/>
                <w:sz w:val="20"/>
                <w:szCs w:val="20"/>
                <w:lang w:val="fr-FR"/>
              </w:rPr>
              <w:t xml:space="preserve"> la rédaction des réponses aux questions parlementaires dans le domaine de la gestion des moyens budgétaires et financiers du ministre.</w:t>
            </w:r>
          </w:p>
        </w:tc>
      </w:tr>
      <w:tr w:rsidR="0005721B" w:rsidRPr="00C436F7" w14:paraId="0479004A" w14:textId="77777777" w:rsidTr="00C65EFA">
        <w:trPr>
          <w:cantSplit/>
        </w:trPr>
        <w:tc>
          <w:tcPr>
            <w:tcW w:w="970" w:type="dxa"/>
            <w:tcBorders>
              <w:top w:val="single" w:sz="6" w:space="0" w:color="auto"/>
              <w:bottom w:val="single" w:sz="6" w:space="0" w:color="auto"/>
            </w:tcBorders>
          </w:tcPr>
          <w:p w14:paraId="33CCAF70" w14:textId="77777777" w:rsidR="0005721B" w:rsidRPr="00291D6D" w:rsidRDefault="0005721B" w:rsidP="0005721B">
            <w:pPr>
              <w:jc w:val="both"/>
              <w:rPr>
                <w:rFonts w:ascii="Arial" w:hAnsi="Arial" w:cs="Arial"/>
                <w:sz w:val="20"/>
                <w:szCs w:val="20"/>
              </w:rPr>
            </w:pPr>
            <w:r w:rsidRPr="00291D6D">
              <w:rPr>
                <w:rFonts w:ascii="Arial" w:hAnsi="Arial" w:cs="Arial"/>
                <w:sz w:val="20"/>
                <w:szCs w:val="20"/>
              </w:rPr>
              <w:t>1996-1998</w:t>
            </w:r>
          </w:p>
        </w:tc>
        <w:tc>
          <w:tcPr>
            <w:tcW w:w="1417" w:type="dxa"/>
            <w:tcBorders>
              <w:top w:val="single" w:sz="6" w:space="0" w:color="auto"/>
              <w:bottom w:val="single" w:sz="6" w:space="0" w:color="auto"/>
            </w:tcBorders>
          </w:tcPr>
          <w:p w14:paraId="20DAB83D" w14:textId="40904F5B" w:rsidR="00C65EFA" w:rsidRDefault="00C65EFA" w:rsidP="0005721B">
            <w:pPr>
              <w:jc w:val="both"/>
              <w:rPr>
                <w:rFonts w:ascii="Arial" w:hAnsi="Arial" w:cs="Arial"/>
                <w:sz w:val="20"/>
                <w:szCs w:val="20"/>
                <w:lang w:val="fr-FR"/>
              </w:rPr>
            </w:pPr>
            <w:r>
              <w:rPr>
                <w:rFonts w:ascii="Arial" w:hAnsi="Arial" w:cs="Arial"/>
                <w:sz w:val="20"/>
                <w:szCs w:val="20"/>
                <w:lang w:val="fr-FR"/>
              </w:rPr>
              <w:t>France</w:t>
            </w:r>
          </w:p>
          <w:p w14:paraId="4E73336E" w14:textId="109ABEEE" w:rsidR="0005721B" w:rsidRPr="00291D6D" w:rsidRDefault="00C65EFA" w:rsidP="0005721B">
            <w:pPr>
              <w:jc w:val="both"/>
              <w:rPr>
                <w:rFonts w:ascii="Arial" w:hAnsi="Arial" w:cs="Arial"/>
                <w:sz w:val="20"/>
                <w:szCs w:val="20"/>
                <w:lang w:val="fr-FR"/>
              </w:rPr>
            </w:pPr>
            <w:r>
              <w:rPr>
                <w:rFonts w:ascii="Arial" w:hAnsi="Arial" w:cs="Arial"/>
                <w:sz w:val="20"/>
                <w:szCs w:val="20"/>
                <w:lang w:val="fr-FR"/>
              </w:rPr>
              <w:t>(</w:t>
            </w:r>
            <w:r w:rsidR="0005721B" w:rsidRPr="00291D6D">
              <w:rPr>
                <w:rFonts w:ascii="Arial" w:hAnsi="Arial" w:cs="Arial"/>
                <w:sz w:val="20"/>
                <w:szCs w:val="20"/>
                <w:lang w:val="fr-FR"/>
              </w:rPr>
              <w:t>Paris et missions en province et à l’étranger</w:t>
            </w:r>
            <w:r>
              <w:rPr>
                <w:rFonts w:ascii="Arial" w:hAnsi="Arial" w:cs="Arial"/>
                <w:sz w:val="20"/>
                <w:szCs w:val="20"/>
                <w:lang w:val="fr-FR"/>
              </w:rPr>
              <w:t>)</w:t>
            </w:r>
            <w:r w:rsidR="0005721B" w:rsidRPr="00291D6D">
              <w:rPr>
                <w:rFonts w:ascii="Arial" w:hAnsi="Arial" w:cs="Arial"/>
                <w:sz w:val="20"/>
                <w:szCs w:val="20"/>
                <w:lang w:val="fr-FR"/>
              </w:rPr>
              <w:t>.</w:t>
            </w:r>
          </w:p>
        </w:tc>
        <w:tc>
          <w:tcPr>
            <w:tcW w:w="1701" w:type="dxa"/>
            <w:tcBorders>
              <w:top w:val="single" w:sz="6" w:space="0" w:color="auto"/>
              <w:bottom w:val="single" w:sz="6" w:space="0" w:color="auto"/>
            </w:tcBorders>
          </w:tcPr>
          <w:p w14:paraId="3488D156" w14:textId="77777777" w:rsidR="0005721B" w:rsidRPr="00291D6D" w:rsidRDefault="0005721B" w:rsidP="0005721B">
            <w:pPr>
              <w:pStyle w:val="normaltableau"/>
              <w:keepNext/>
              <w:keepLines/>
              <w:rPr>
                <w:rFonts w:ascii="Arial" w:hAnsi="Arial" w:cs="Arial"/>
                <w:sz w:val="20"/>
              </w:rPr>
            </w:pPr>
            <w:proofErr w:type="spellStart"/>
            <w:r w:rsidRPr="00291D6D">
              <w:rPr>
                <w:rFonts w:ascii="Arial" w:hAnsi="Arial" w:cs="Arial"/>
                <w:sz w:val="20"/>
              </w:rPr>
              <w:t>Ministère</w:t>
            </w:r>
            <w:proofErr w:type="spellEnd"/>
            <w:r w:rsidRPr="00291D6D">
              <w:rPr>
                <w:rFonts w:ascii="Arial" w:hAnsi="Arial" w:cs="Arial"/>
                <w:sz w:val="20"/>
              </w:rPr>
              <w:t xml:space="preserve"> des Finances</w:t>
            </w:r>
          </w:p>
          <w:p w14:paraId="7FD3A9EE" w14:textId="77777777" w:rsidR="0005721B" w:rsidRPr="00291D6D" w:rsidRDefault="0005721B" w:rsidP="0005721B">
            <w:pPr>
              <w:pStyle w:val="normaltableau"/>
              <w:keepNext/>
              <w:keepLines/>
              <w:rPr>
                <w:rFonts w:ascii="Arial" w:hAnsi="Arial" w:cs="Arial"/>
                <w:sz w:val="20"/>
              </w:rPr>
            </w:pPr>
          </w:p>
        </w:tc>
        <w:tc>
          <w:tcPr>
            <w:tcW w:w="1559" w:type="dxa"/>
            <w:tcBorders>
              <w:top w:val="single" w:sz="6" w:space="0" w:color="auto"/>
              <w:bottom w:val="single" w:sz="6" w:space="0" w:color="auto"/>
            </w:tcBorders>
          </w:tcPr>
          <w:p w14:paraId="762AF98E" w14:textId="77777777" w:rsidR="0005721B" w:rsidRPr="00291D6D" w:rsidRDefault="0005721B" w:rsidP="0005721B">
            <w:pPr>
              <w:jc w:val="both"/>
              <w:rPr>
                <w:rFonts w:ascii="Arial" w:hAnsi="Arial" w:cs="Arial"/>
                <w:sz w:val="20"/>
                <w:szCs w:val="20"/>
                <w:lang w:val="fr-FR"/>
              </w:rPr>
            </w:pPr>
            <w:r w:rsidRPr="00291D6D">
              <w:rPr>
                <w:rFonts w:ascii="Arial" w:hAnsi="Arial" w:cs="Arial"/>
                <w:sz w:val="20"/>
                <w:szCs w:val="20"/>
                <w:lang w:val="fr-FR"/>
              </w:rPr>
              <w:t>Inspecteur des finances</w:t>
            </w:r>
            <w:r w:rsidR="00CB5EEC" w:rsidRPr="00291D6D">
              <w:rPr>
                <w:rFonts w:ascii="Arial" w:hAnsi="Arial" w:cs="Arial"/>
                <w:sz w:val="20"/>
                <w:szCs w:val="20"/>
                <w:lang w:val="fr-FR"/>
              </w:rPr>
              <w:t xml:space="preserve"> (au titre de la mobilité statutaire)</w:t>
            </w:r>
          </w:p>
        </w:tc>
        <w:tc>
          <w:tcPr>
            <w:tcW w:w="8931" w:type="dxa"/>
            <w:tcBorders>
              <w:top w:val="single" w:sz="6" w:space="0" w:color="auto"/>
              <w:bottom w:val="single" w:sz="6" w:space="0" w:color="auto"/>
            </w:tcBorders>
          </w:tcPr>
          <w:p w14:paraId="69B4C494" w14:textId="305252BF" w:rsidR="0005721B" w:rsidRPr="003B71C8" w:rsidRDefault="0005721B" w:rsidP="0005721B">
            <w:pPr>
              <w:jc w:val="both"/>
              <w:rPr>
                <w:rFonts w:ascii="Arial" w:hAnsi="Arial" w:cs="Arial"/>
                <w:i/>
                <w:sz w:val="20"/>
                <w:szCs w:val="20"/>
                <w:lang w:val="fr-FR"/>
              </w:rPr>
            </w:pPr>
            <w:r w:rsidRPr="00291D6D">
              <w:rPr>
                <w:rFonts w:ascii="Arial" w:hAnsi="Arial" w:cs="Arial"/>
                <w:sz w:val="20"/>
                <w:szCs w:val="20"/>
                <w:lang w:val="fr-FR"/>
              </w:rPr>
              <w:t>Chargé par le Gouvernement de vérifier l’usage des fonds publics, en particulier</w:t>
            </w:r>
            <w:r w:rsidR="003B71C8">
              <w:rPr>
                <w:rFonts w:ascii="Arial" w:hAnsi="Arial" w:cs="Arial"/>
                <w:sz w:val="20"/>
                <w:szCs w:val="20"/>
                <w:lang w:val="fr-FR"/>
              </w:rPr>
              <w:t xml:space="preserve"> </w:t>
            </w:r>
            <w:r w:rsidRPr="00291D6D">
              <w:rPr>
                <w:rFonts w:ascii="Arial" w:hAnsi="Arial" w:cs="Arial"/>
                <w:i/>
                <w:sz w:val="20"/>
                <w:szCs w:val="20"/>
                <w:lang w:val="fr-FR"/>
              </w:rPr>
              <w:t xml:space="preserve">: </w:t>
            </w:r>
            <w:r w:rsidRPr="00291D6D">
              <w:rPr>
                <w:rFonts w:ascii="Arial" w:hAnsi="Arial" w:cs="Arial"/>
                <w:sz w:val="20"/>
                <w:szCs w:val="20"/>
                <w:lang w:val="fr-FR"/>
              </w:rPr>
              <w:t xml:space="preserve">audit d’établissements publics et évaluation des politiques publiques. </w:t>
            </w:r>
            <w:r w:rsidR="00291D6D" w:rsidRPr="003B71C8">
              <w:rPr>
                <w:rFonts w:ascii="Arial" w:hAnsi="Arial" w:cs="Arial"/>
                <w:sz w:val="20"/>
                <w:szCs w:val="20"/>
                <w:lang w:val="fr-FR"/>
              </w:rPr>
              <w:t>N</w:t>
            </w:r>
            <w:r w:rsidRPr="003B71C8">
              <w:rPr>
                <w:rFonts w:ascii="Arial" w:hAnsi="Arial" w:cs="Arial"/>
                <w:sz w:val="20"/>
                <w:szCs w:val="20"/>
                <w:lang w:val="fr-FR"/>
              </w:rPr>
              <w:t>otamment</w:t>
            </w:r>
            <w:r w:rsidRPr="003B71C8">
              <w:rPr>
                <w:rFonts w:ascii="Arial" w:hAnsi="Arial" w:cs="Arial"/>
                <w:i/>
                <w:sz w:val="20"/>
                <w:szCs w:val="20"/>
                <w:lang w:val="fr-FR"/>
              </w:rPr>
              <w:t xml:space="preserve"> :</w:t>
            </w:r>
          </w:p>
          <w:p w14:paraId="56E655AE" w14:textId="0409F39C" w:rsidR="0005721B" w:rsidRPr="00291D6D" w:rsidRDefault="003B71C8" w:rsidP="00AF4548">
            <w:pPr>
              <w:numPr>
                <w:ilvl w:val="0"/>
                <w:numId w:val="11"/>
              </w:numPr>
              <w:tabs>
                <w:tab w:val="clear" w:pos="786"/>
              </w:tabs>
              <w:ind w:left="165" w:hanging="284"/>
              <w:jc w:val="both"/>
              <w:rPr>
                <w:rFonts w:ascii="Arial" w:hAnsi="Arial" w:cs="Arial"/>
                <w:i/>
                <w:sz w:val="20"/>
                <w:szCs w:val="20"/>
                <w:lang w:val="fr-FR"/>
              </w:rPr>
            </w:pPr>
            <w:r w:rsidRPr="00291D6D">
              <w:rPr>
                <w:rFonts w:ascii="Arial" w:hAnsi="Arial" w:cs="Arial"/>
                <w:sz w:val="20"/>
                <w:szCs w:val="20"/>
                <w:lang w:val="fr-FR"/>
              </w:rPr>
              <w:t>Contrôle</w:t>
            </w:r>
            <w:r w:rsidR="0005721B" w:rsidRPr="00291D6D">
              <w:rPr>
                <w:rFonts w:ascii="Arial" w:hAnsi="Arial" w:cs="Arial"/>
                <w:sz w:val="20"/>
                <w:szCs w:val="20"/>
                <w:lang w:val="fr-FR"/>
              </w:rPr>
              <w:t xml:space="preserve"> d’un des plus importants services de douane, et en particulier le volume des fonds fournis par le paiement des taxes et des amendes</w:t>
            </w:r>
            <w:r w:rsidR="0005721B" w:rsidRPr="00291D6D">
              <w:rPr>
                <w:rFonts w:ascii="Arial" w:hAnsi="Arial" w:cs="Arial"/>
                <w:i/>
                <w:sz w:val="20"/>
                <w:szCs w:val="20"/>
                <w:lang w:val="fr-FR"/>
              </w:rPr>
              <w:t xml:space="preserve">, </w:t>
            </w:r>
          </w:p>
          <w:p w14:paraId="5D71CDF9" w14:textId="2614332E" w:rsidR="0005721B" w:rsidRPr="00291D6D" w:rsidRDefault="003B71C8" w:rsidP="00AF4548">
            <w:pPr>
              <w:numPr>
                <w:ilvl w:val="0"/>
                <w:numId w:val="11"/>
              </w:numPr>
              <w:tabs>
                <w:tab w:val="clear" w:pos="786"/>
              </w:tabs>
              <w:ind w:left="165" w:hanging="284"/>
              <w:jc w:val="both"/>
              <w:rPr>
                <w:rFonts w:ascii="Arial" w:hAnsi="Arial" w:cs="Arial"/>
                <w:sz w:val="20"/>
                <w:szCs w:val="20"/>
                <w:lang w:val="fr-FR"/>
              </w:rPr>
            </w:pPr>
            <w:r w:rsidRPr="00291D6D">
              <w:rPr>
                <w:rFonts w:ascii="Arial" w:hAnsi="Arial" w:cs="Arial"/>
                <w:sz w:val="20"/>
                <w:szCs w:val="20"/>
                <w:lang w:val="fr-FR"/>
              </w:rPr>
              <w:t>Contrôle</w:t>
            </w:r>
            <w:r w:rsidR="0005721B" w:rsidRPr="00291D6D">
              <w:rPr>
                <w:rFonts w:ascii="Arial" w:hAnsi="Arial" w:cs="Arial"/>
                <w:sz w:val="20"/>
                <w:szCs w:val="20"/>
                <w:lang w:val="fr-FR"/>
              </w:rPr>
              <w:t xml:space="preserve"> d’une des plus importants services du Trésor en France, chargé de la gestion des recettes et des dépenses d’</w:t>
            </w:r>
            <w:r w:rsidR="00CB5EEC" w:rsidRPr="00291D6D">
              <w:rPr>
                <w:rFonts w:ascii="Arial" w:hAnsi="Arial" w:cs="Arial"/>
                <w:sz w:val="20"/>
                <w:szCs w:val="20"/>
                <w:lang w:val="fr-FR"/>
              </w:rPr>
              <w:t>u</w:t>
            </w:r>
            <w:r w:rsidR="0005721B" w:rsidRPr="00291D6D">
              <w:rPr>
                <w:rFonts w:ascii="Arial" w:hAnsi="Arial" w:cs="Arial"/>
                <w:sz w:val="20"/>
                <w:szCs w:val="20"/>
                <w:lang w:val="fr-FR"/>
              </w:rPr>
              <w:t>ne collectivité locale très importante,</w:t>
            </w:r>
          </w:p>
          <w:p w14:paraId="71F7BA85" w14:textId="7F6E4843" w:rsidR="0005721B" w:rsidRPr="00291D6D" w:rsidRDefault="003B71C8" w:rsidP="00AF4548">
            <w:pPr>
              <w:numPr>
                <w:ilvl w:val="0"/>
                <w:numId w:val="11"/>
              </w:numPr>
              <w:tabs>
                <w:tab w:val="clear" w:pos="786"/>
              </w:tabs>
              <w:ind w:left="165" w:hanging="284"/>
              <w:jc w:val="both"/>
              <w:rPr>
                <w:rFonts w:ascii="Arial" w:hAnsi="Arial" w:cs="Arial"/>
                <w:sz w:val="20"/>
                <w:szCs w:val="20"/>
                <w:lang w:val="fr-FR"/>
              </w:rPr>
            </w:pPr>
            <w:r w:rsidRPr="00291D6D">
              <w:rPr>
                <w:rFonts w:ascii="Arial" w:hAnsi="Arial" w:cs="Arial"/>
                <w:sz w:val="20"/>
                <w:szCs w:val="20"/>
                <w:lang w:val="fr-FR"/>
              </w:rPr>
              <w:t>Contrôle</w:t>
            </w:r>
            <w:r w:rsidR="0005721B" w:rsidRPr="00291D6D">
              <w:rPr>
                <w:rFonts w:ascii="Arial" w:hAnsi="Arial" w:cs="Arial"/>
                <w:sz w:val="20"/>
                <w:szCs w:val="20"/>
                <w:lang w:val="fr-FR"/>
              </w:rPr>
              <w:t xml:space="preserve"> d’une Chambre de Commerce, principalement </w:t>
            </w:r>
            <w:r w:rsidR="00A531C7">
              <w:rPr>
                <w:rFonts w:ascii="Arial" w:hAnsi="Arial" w:cs="Arial"/>
                <w:sz w:val="20"/>
                <w:szCs w:val="20"/>
                <w:lang w:val="fr-FR"/>
              </w:rPr>
              <w:t>sur</w:t>
            </w:r>
            <w:r w:rsidR="0005721B" w:rsidRPr="00291D6D">
              <w:rPr>
                <w:rFonts w:ascii="Arial" w:hAnsi="Arial" w:cs="Arial"/>
                <w:sz w:val="20"/>
                <w:szCs w:val="20"/>
                <w:lang w:val="fr-FR"/>
              </w:rPr>
              <w:t xml:space="preserve"> la justification des dépenses,</w:t>
            </w:r>
          </w:p>
          <w:p w14:paraId="47BB8431" w14:textId="7E7C3E48" w:rsidR="0005721B" w:rsidRPr="00291D6D" w:rsidRDefault="003B71C8" w:rsidP="00AF4548">
            <w:pPr>
              <w:numPr>
                <w:ilvl w:val="0"/>
                <w:numId w:val="11"/>
              </w:numPr>
              <w:tabs>
                <w:tab w:val="clear" w:pos="786"/>
              </w:tabs>
              <w:ind w:left="165" w:hanging="284"/>
              <w:jc w:val="both"/>
              <w:rPr>
                <w:rFonts w:ascii="Arial" w:hAnsi="Arial" w:cs="Arial"/>
                <w:sz w:val="20"/>
                <w:szCs w:val="20"/>
                <w:lang w:val="fr-FR"/>
              </w:rPr>
            </w:pPr>
            <w:r w:rsidRPr="00291D6D">
              <w:rPr>
                <w:rFonts w:ascii="Arial" w:hAnsi="Arial" w:cs="Arial"/>
                <w:sz w:val="20"/>
                <w:szCs w:val="20"/>
                <w:lang w:val="fr-FR"/>
              </w:rPr>
              <w:t>Évaluation</w:t>
            </w:r>
            <w:r w:rsidR="0005721B" w:rsidRPr="00291D6D">
              <w:rPr>
                <w:rFonts w:ascii="Arial" w:hAnsi="Arial" w:cs="Arial"/>
                <w:sz w:val="20"/>
                <w:szCs w:val="20"/>
                <w:lang w:val="fr-FR"/>
              </w:rPr>
              <w:t xml:space="preserve"> des résultats d’une société d’Etat chargée de l’exploitation de ressources naturelles, </w:t>
            </w:r>
          </w:p>
          <w:p w14:paraId="7FCB19A6" w14:textId="0FB7C4DE" w:rsidR="0005721B" w:rsidRPr="00291D6D" w:rsidRDefault="003B71C8" w:rsidP="00AF4548">
            <w:pPr>
              <w:numPr>
                <w:ilvl w:val="0"/>
                <w:numId w:val="11"/>
              </w:numPr>
              <w:tabs>
                <w:tab w:val="clear" w:pos="786"/>
              </w:tabs>
              <w:ind w:left="165" w:hanging="284"/>
              <w:jc w:val="both"/>
              <w:rPr>
                <w:rFonts w:ascii="Arial" w:hAnsi="Arial" w:cs="Arial"/>
                <w:sz w:val="20"/>
                <w:szCs w:val="20"/>
                <w:lang w:val="fr-FR"/>
              </w:rPr>
            </w:pPr>
            <w:r w:rsidRPr="00291D6D">
              <w:rPr>
                <w:rFonts w:ascii="Arial" w:hAnsi="Arial" w:cs="Arial"/>
                <w:sz w:val="20"/>
                <w:szCs w:val="20"/>
                <w:lang w:val="fr-FR"/>
              </w:rPr>
              <w:t>Audit</w:t>
            </w:r>
            <w:r w:rsidR="0005721B" w:rsidRPr="00291D6D">
              <w:rPr>
                <w:rFonts w:ascii="Arial" w:hAnsi="Arial" w:cs="Arial"/>
                <w:sz w:val="20"/>
                <w:szCs w:val="20"/>
                <w:lang w:val="fr-FR"/>
              </w:rPr>
              <w:t xml:space="preserve"> d’un service public en c</w:t>
            </w:r>
            <w:r w:rsidR="00CB5EEC" w:rsidRPr="00291D6D">
              <w:rPr>
                <w:rFonts w:ascii="Arial" w:hAnsi="Arial" w:cs="Arial"/>
                <w:sz w:val="20"/>
                <w:szCs w:val="20"/>
                <w:lang w:val="fr-FR"/>
              </w:rPr>
              <w:t>harge de l’achat sur le marché,</w:t>
            </w:r>
          </w:p>
          <w:p w14:paraId="2DA3EAF2" w14:textId="0AF0CC0D" w:rsidR="0005721B" w:rsidRPr="00291D6D" w:rsidRDefault="003B71C8" w:rsidP="00AF4548">
            <w:pPr>
              <w:numPr>
                <w:ilvl w:val="0"/>
                <w:numId w:val="11"/>
              </w:numPr>
              <w:tabs>
                <w:tab w:val="clear" w:pos="786"/>
              </w:tabs>
              <w:ind w:left="165" w:hanging="284"/>
              <w:jc w:val="both"/>
              <w:rPr>
                <w:rFonts w:ascii="Arial" w:hAnsi="Arial" w:cs="Arial"/>
                <w:i/>
                <w:sz w:val="20"/>
                <w:szCs w:val="20"/>
                <w:lang w:val="fr-FR"/>
              </w:rPr>
            </w:pPr>
            <w:r w:rsidRPr="00291D6D">
              <w:rPr>
                <w:rFonts w:ascii="Arial" w:hAnsi="Arial" w:cs="Arial"/>
                <w:sz w:val="20"/>
                <w:szCs w:val="20"/>
                <w:lang w:val="fr-FR"/>
              </w:rPr>
              <w:t>Évaluation</w:t>
            </w:r>
            <w:r w:rsidR="0005721B" w:rsidRPr="00291D6D">
              <w:rPr>
                <w:rFonts w:ascii="Arial" w:hAnsi="Arial" w:cs="Arial"/>
                <w:sz w:val="20"/>
                <w:szCs w:val="20"/>
                <w:lang w:val="fr-FR"/>
              </w:rPr>
              <w:t xml:space="preserve"> de protocoles financiers entre la France et la Turquie, dans les domaines de fournitures en eau et investissements en soins médicaux.</w:t>
            </w:r>
            <w:r w:rsidR="0005721B" w:rsidRPr="00291D6D">
              <w:rPr>
                <w:rFonts w:ascii="Arial" w:hAnsi="Arial" w:cs="Arial"/>
                <w:i/>
                <w:sz w:val="20"/>
                <w:szCs w:val="20"/>
                <w:lang w:val="fr-FR"/>
              </w:rPr>
              <w:t xml:space="preserve"> </w:t>
            </w:r>
          </w:p>
        </w:tc>
      </w:tr>
      <w:tr w:rsidR="0005721B" w:rsidRPr="00C436F7" w14:paraId="3C74A389" w14:textId="77777777" w:rsidTr="00C65EFA">
        <w:trPr>
          <w:cantSplit/>
        </w:trPr>
        <w:tc>
          <w:tcPr>
            <w:tcW w:w="970" w:type="dxa"/>
            <w:tcBorders>
              <w:top w:val="single" w:sz="6" w:space="0" w:color="auto"/>
              <w:bottom w:val="single" w:sz="6" w:space="0" w:color="auto"/>
            </w:tcBorders>
          </w:tcPr>
          <w:p w14:paraId="310CB71A" w14:textId="77777777" w:rsidR="00BD3C74" w:rsidRPr="00291D6D" w:rsidRDefault="00BD3C74" w:rsidP="00D25BB4">
            <w:pPr>
              <w:jc w:val="both"/>
              <w:rPr>
                <w:rFonts w:ascii="Arial" w:hAnsi="Arial" w:cs="Arial"/>
                <w:sz w:val="20"/>
                <w:szCs w:val="20"/>
              </w:rPr>
            </w:pPr>
            <w:r w:rsidRPr="00291D6D">
              <w:rPr>
                <w:rFonts w:ascii="Arial" w:hAnsi="Arial" w:cs="Arial"/>
                <w:sz w:val="20"/>
                <w:szCs w:val="20"/>
              </w:rPr>
              <w:t>1994/</w:t>
            </w:r>
          </w:p>
          <w:p w14:paraId="4FD93E54" w14:textId="77777777" w:rsidR="0005721B" w:rsidRPr="00291D6D" w:rsidRDefault="0005721B" w:rsidP="00D25BB4">
            <w:pPr>
              <w:jc w:val="both"/>
              <w:rPr>
                <w:rFonts w:ascii="Arial" w:hAnsi="Arial" w:cs="Arial"/>
                <w:sz w:val="20"/>
                <w:szCs w:val="20"/>
              </w:rPr>
            </w:pPr>
            <w:r w:rsidRPr="00291D6D">
              <w:rPr>
                <w:rFonts w:ascii="Arial" w:hAnsi="Arial" w:cs="Arial"/>
                <w:sz w:val="20"/>
                <w:szCs w:val="20"/>
              </w:rPr>
              <w:t>1996</w:t>
            </w:r>
          </w:p>
        </w:tc>
        <w:tc>
          <w:tcPr>
            <w:tcW w:w="1417" w:type="dxa"/>
            <w:tcBorders>
              <w:top w:val="single" w:sz="6" w:space="0" w:color="auto"/>
              <w:bottom w:val="single" w:sz="6" w:space="0" w:color="auto"/>
            </w:tcBorders>
          </w:tcPr>
          <w:p w14:paraId="32B4C71A" w14:textId="77777777" w:rsidR="0005721B" w:rsidRPr="00AD77D3" w:rsidRDefault="0005721B" w:rsidP="00D25BB4">
            <w:pPr>
              <w:jc w:val="both"/>
              <w:rPr>
                <w:rFonts w:ascii="Arial" w:hAnsi="Arial" w:cs="Arial"/>
                <w:sz w:val="20"/>
                <w:szCs w:val="20"/>
                <w:lang w:val="fr-FR"/>
              </w:rPr>
            </w:pPr>
            <w:r w:rsidRPr="00AD77D3">
              <w:rPr>
                <w:rFonts w:ascii="Arial" w:hAnsi="Arial" w:cs="Arial"/>
                <w:sz w:val="20"/>
                <w:szCs w:val="20"/>
                <w:lang w:val="fr-FR"/>
              </w:rPr>
              <w:t xml:space="preserve"> France</w:t>
            </w:r>
          </w:p>
          <w:p w14:paraId="5C390D35" w14:textId="1823DAE0" w:rsidR="00C65EFA" w:rsidRPr="00AD77D3" w:rsidRDefault="00C65EFA" w:rsidP="00D25BB4">
            <w:pPr>
              <w:jc w:val="both"/>
              <w:rPr>
                <w:rFonts w:ascii="Arial" w:hAnsi="Arial" w:cs="Arial"/>
                <w:sz w:val="20"/>
                <w:szCs w:val="20"/>
                <w:lang w:val="fr-FR"/>
              </w:rPr>
            </w:pPr>
            <w:r w:rsidRPr="00AD77D3">
              <w:rPr>
                <w:rFonts w:ascii="Arial" w:hAnsi="Arial" w:cs="Arial"/>
                <w:sz w:val="20"/>
                <w:szCs w:val="20"/>
                <w:lang w:val="fr-FR"/>
              </w:rPr>
              <w:t>(</w:t>
            </w:r>
            <w:r w:rsidR="00DB462B" w:rsidRPr="00AD77D3">
              <w:rPr>
                <w:rFonts w:ascii="Arial" w:hAnsi="Arial" w:cs="Arial"/>
                <w:sz w:val="20"/>
                <w:szCs w:val="20"/>
                <w:lang w:val="fr-FR"/>
              </w:rPr>
              <w:t xml:space="preserve">Troyes, Aube, </w:t>
            </w:r>
            <w:proofErr w:type="spellStart"/>
            <w:r w:rsidR="00DB462B" w:rsidRPr="00AD77D3">
              <w:rPr>
                <w:rFonts w:ascii="Arial" w:hAnsi="Arial" w:cs="Arial"/>
                <w:sz w:val="20"/>
                <w:szCs w:val="20"/>
                <w:lang w:val="fr-FR"/>
              </w:rPr>
              <w:t>region</w:t>
            </w:r>
            <w:proofErr w:type="spellEnd"/>
            <w:r w:rsidR="00DB462B" w:rsidRPr="00AD77D3">
              <w:rPr>
                <w:rFonts w:ascii="Arial" w:hAnsi="Arial" w:cs="Arial"/>
                <w:sz w:val="20"/>
                <w:szCs w:val="20"/>
                <w:lang w:val="fr-FR"/>
              </w:rPr>
              <w:t xml:space="preserve"> Champagne-Ardenne)</w:t>
            </w:r>
          </w:p>
        </w:tc>
        <w:tc>
          <w:tcPr>
            <w:tcW w:w="1701" w:type="dxa"/>
            <w:tcBorders>
              <w:top w:val="single" w:sz="6" w:space="0" w:color="auto"/>
              <w:bottom w:val="single" w:sz="6" w:space="0" w:color="auto"/>
            </w:tcBorders>
          </w:tcPr>
          <w:p w14:paraId="13BC8B4A" w14:textId="77777777" w:rsidR="0005721B" w:rsidRPr="00291D6D" w:rsidRDefault="0005721B" w:rsidP="00D25BB4">
            <w:pPr>
              <w:pStyle w:val="normaltableau"/>
              <w:keepNext/>
              <w:keepLines/>
              <w:spacing w:before="0" w:after="0"/>
              <w:jc w:val="left"/>
              <w:rPr>
                <w:rFonts w:ascii="Arial" w:hAnsi="Arial" w:cs="Arial"/>
                <w:sz w:val="20"/>
                <w:lang w:val="fr-FR"/>
              </w:rPr>
            </w:pPr>
            <w:r w:rsidRPr="00291D6D">
              <w:rPr>
                <w:rFonts w:ascii="Arial" w:hAnsi="Arial" w:cs="Arial"/>
                <w:sz w:val="20"/>
                <w:lang w:val="fr-FR"/>
              </w:rPr>
              <w:t>Ministère de l’Intérieur</w:t>
            </w:r>
          </w:p>
        </w:tc>
        <w:tc>
          <w:tcPr>
            <w:tcW w:w="1559" w:type="dxa"/>
            <w:tcBorders>
              <w:top w:val="single" w:sz="6" w:space="0" w:color="auto"/>
              <w:bottom w:val="single" w:sz="6" w:space="0" w:color="auto"/>
            </w:tcBorders>
          </w:tcPr>
          <w:p w14:paraId="433851FA" w14:textId="77777777" w:rsidR="0005721B" w:rsidRPr="00291D6D" w:rsidRDefault="0005721B" w:rsidP="00D25BB4">
            <w:pPr>
              <w:ind w:left="-118" w:right="-119"/>
              <w:jc w:val="both"/>
              <w:rPr>
                <w:rFonts w:ascii="Arial" w:hAnsi="Arial" w:cs="Arial"/>
                <w:sz w:val="20"/>
                <w:szCs w:val="20"/>
                <w:lang w:val="fr-FR"/>
              </w:rPr>
            </w:pPr>
            <w:r w:rsidRPr="00291D6D">
              <w:rPr>
                <w:rFonts w:ascii="Arial" w:hAnsi="Arial" w:cs="Arial"/>
                <w:sz w:val="20"/>
                <w:szCs w:val="20"/>
                <w:lang w:val="fr-FR"/>
              </w:rPr>
              <w:t xml:space="preserve">Secrétaire Général </w:t>
            </w:r>
            <w:r w:rsidR="000921F9">
              <w:rPr>
                <w:rFonts w:ascii="Arial" w:hAnsi="Arial" w:cs="Arial"/>
                <w:sz w:val="20"/>
                <w:szCs w:val="20"/>
                <w:lang w:val="fr-FR"/>
              </w:rPr>
              <w:t>(SG)</w:t>
            </w:r>
          </w:p>
        </w:tc>
        <w:tc>
          <w:tcPr>
            <w:tcW w:w="8931" w:type="dxa"/>
            <w:tcBorders>
              <w:top w:val="single" w:sz="6" w:space="0" w:color="auto"/>
              <w:bottom w:val="single" w:sz="6" w:space="0" w:color="auto"/>
            </w:tcBorders>
          </w:tcPr>
          <w:p w14:paraId="62ADB138" w14:textId="77777777" w:rsidR="0005721B" w:rsidRPr="00291D6D" w:rsidRDefault="000921F9" w:rsidP="00D25BB4">
            <w:pPr>
              <w:jc w:val="both"/>
              <w:rPr>
                <w:rFonts w:ascii="Arial" w:hAnsi="Arial" w:cs="Arial"/>
                <w:sz w:val="20"/>
                <w:szCs w:val="20"/>
                <w:lang w:val="fr-FR"/>
              </w:rPr>
            </w:pPr>
            <w:r>
              <w:rPr>
                <w:rFonts w:ascii="Arial" w:hAnsi="Arial" w:cs="Arial"/>
                <w:sz w:val="20"/>
                <w:szCs w:val="20"/>
                <w:lang w:val="fr-FR"/>
              </w:rPr>
              <w:t xml:space="preserve">Sous-Préfet SG </w:t>
            </w:r>
            <w:r w:rsidRPr="00291D6D">
              <w:rPr>
                <w:rFonts w:ascii="Arial" w:hAnsi="Arial" w:cs="Arial"/>
                <w:sz w:val="20"/>
                <w:szCs w:val="20"/>
                <w:lang w:val="fr-FR"/>
              </w:rPr>
              <w:t xml:space="preserve">Préfecture de l’Aube, </w:t>
            </w:r>
            <w:r>
              <w:rPr>
                <w:rFonts w:ascii="Arial" w:hAnsi="Arial" w:cs="Arial"/>
                <w:sz w:val="20"/>
                <w:szCs w:val="20"/>
                <w:lang w:val="fr-FR"/>
              </w:rPr>
              <w:t xml:space="preserve">Région </w:t>
            </w:r>
            <w:r w:rsidRPr="00291D6D">
              <w:rPr>
                <w:rFonts w:ascii="Arial" w:hAnsi="Arial" w:cs="Arial"/>
                <w:sz w:val="20"/>
                <w:szCs w:val="20"/>
                <w:lang w:val="fr-FR"/>
              </w:rPr>
              <w:t>Champagne</w:t>
            </w:r>
            <w:r>
              <w:rPr>
                <w:rFonts w:ascii="Arial" w:hAnsi="Arial" w:cs="Arial"/>
                <w:sz w:val="20"/>
                <w:szCs w:val="20"/>
                <w:lang w:val="fr-FR"/>
              </w:rPr>
              <w:t xml:space="preserve"> -A</w:t>
            </w:r>
            <w:r w:rsidRPr="00291D6D">
              <w:rPr>
                <w:rFonts w:ascii="Arial" w:hAnsi="Arial" w:cs="Arial"/>
                <w:sz w:val="20"/>
                <w:szCs w:val="20"/>
                <w:lang w:val="fr-FR"/>
              </w:rPr>
              <w:t>rdenne</w:t>
            </w:r>
            <w:r>
              <w:rPr>
                <w:rFonts w:ascii="Arial" w:hAnsi="Arial" w:cs="Arial"/>
                <w:sz w:val="20"/>
                <w:szCs w:val="20"/>
                <w:lang w:val="fr-FR"/>
              </w:rPr>
              <w:t>,</w:t>
            </w:r>
            <w:r w:rsidR="00291D6D">
              <w:rPr>
                <w:rFonts w:ascii="Arial" w:hAnsi="Arial" w:cs="Arial"/>
                <w:sz w:val="20"/>
                <w:szCs w:val="20"/>
                <w:lang w:val="fr-FR"/>
              </w:rPr>
              <w:t xml:space="preserve"> </w:t>
            </w:r>
            <w:r w:rsidR="0005721B" w:rsidRPr="00291D6D">
              <w:rPr>
                <w:rFonts w:ascii="Arial" w:hAnsi="Arial" w:cs="Arial"/>
                <w:sz w:val="20"/>
                <w:szCs w:val="20"/>
                <w:lang w:val="fr-FR"/>
              </w:rPr>
              <w:t>Responsable de la gestion de la préfecture (300 personnes) et de la coordination de tous les services de l’Etat dans le département.</w:t>
            </w:r>
            <w:r w:rsidR="0005721B" w:rsidRPr="00291D6D">
              <w:rPr>
                <w:rFonts w:ascii="Arial" w:hAnsi="Arial" w:cs="Arial"/>
                <w:i/>
                <w:sz w:val="20"/>
                <w:szCs w:val="20"/>
                <w:lang w:val="fr-FR"/>
              </w:rPr>
              <w:t xml:space="preserve"> </w:t>
            </w:r>
          </w:p>
        </w:tc>
      </w:tr>
      <w:tr w:rsidR="0005721B" w:rsidRPr="00C436F7" w14:paraId="490DC209" w14:textId="77777777" w:rsidTr="00C65EFA">
        <w:trPr>
          <w:cantSplit/>
        </w:trPr>
        <w:tc>
          <w:tcPr>
            <w:tcW w:w="970" w:type="dxa"/>
            <w:tcBorders>
              <w:top w:val="single" w:sz="6" w:space="0" w:color="auto"/>
              <w:bottom w:val="single" w:sz="6" w:space="0" w:color="auto"/>
            </w:tcBorders>
          </w:tcPr>
          <w:p w14:paraId="61B291B7" w14:textId="77777777" w:rsidR="0005721B" w:rsidRPr="00291D6D" w:rsidRDefault="00BD3C74" w:rsidP="00D25BB4">
            <w:pPr>
              <w:jc w:val="both"/>
              <w:rPr>
                <w:rFonts w:ascii="Arial" w:hAnsi="Arial" w:cs="Arial"/>
                <w:sz w:val="20"/>
                <w:szCs w:val="20"/>
              </w:rPr>
            </w:pPr>
            <w:r w:rsidRPr="00291D6D">
              <w:rPr>
                <w:rFonts w:ascii="Arial" w:hAnsi="Arial" w:cs="Arial"/>
                <w:sz w:val="20"/>
                <w:szCs w:val="20"/>
              </w:rPr>
              <w:lastRenderedPageBreak/>
              <w:t>1992/</w:t>
            </w:r>
            <w:r w:rsidR="0005721B" w:rsidRPr="00291D6D">
              <w:rPr>
                <w:rFonts w:ascii="Arial" w:hAnsi="Arial" w:cs="Arial"/>
                <w:sz w:val="20"/>
                <w:szCs w:val="20"/>
              </w:rPr>
              <w:t xml:space="preserve"> 1994</w:t>
            </w:r>
          </w:p>
        </w:tc>
        <w:tc>
          <w:tcPr>
            <w:tcW w:w="1417" w:type="dxa"/>
            <w:tcBorders>
              <w:top w:val="single" w:sz="6" w:space="0" w:color="auto"/>
              <w:bottom w:val="single" w:sz="6" w:space="0" w:color="auto"/>
            </w:tcBorders>
          </w:tcPr>
          <w:p w14:paraId="6FAD0701" w14:textId="08117F52" w:rsidR="0005721B" w:rsidRDefault="00DB462B" w:rsidP="00D25BB4">
            <w:pPr>
              <w:jc w:val="both"/>
              <w:rPr>
                <w:rFonts w:ascii="Arial" w:hAnsi="Arial" w:cs="Arial"/>
                <w:sz w:val="20"/>
                <w:szCs w:val="20"/>
                <w:lang w:val="fr-FR"/>
              </w:rPr>
            </w:pPr>
            <w:r>
              <w:rPr>
                <w:rFonts w:ascii="Arial" w:hAnsi="Arial" w:cs="Arial"/>
                <w:sz w:val="20"/>
                <w:szCs w:val="20"/>
                <w:lang w:val="fr-FR"/>
              </w:rPr>
              <w:t>France</w:t>
            </w:r>
          </w:p>
          <w:p w14:paraId="1A8CF63F" w14:textId="1F0EA6A8" w:rsidR="00DB462B" w:rsidRPr="00291D6D" w:rsidRDefault="00DB462B" w:rsidP="00D25BB4">
            <w:pPr>
              <w:jc w:val="both"/>
              <w:rPr>
                <w:rFonts w:ascii="Arial" w:hAnsi="Arial" w:cs="Arial"/>
                <w:sz w:val="20"/>
                <w:szCs w:val="20"/>
                <w:lang w:val="fr-FR"/>
              </w:rPr>
            </w:pPr>
            <w:r>
              <w:rPr>
                <w:rFonts w:ascii="Arial" w:hAnsi="Arial" w:cs="Arial"/>
                <w:sz w:val="20"/>
                <w:szCs w:val="20"/>
                <w:lang w:val="fr-FR"/>
              </w:rPr>
              <w:t>(</w:t>
            </w:r>
            <w:r w:rsidR="005706B9">
              <w:rPr>
                <w:rFonts w:ascii="Arial" w:hAnsi="Arial" w:cs="Arial"/>
                <w:sz w:val="20"/>
                <w:szCs w:val="20"/>
                <w:lang w:val="fr-FR"/>
              </w:rPr>
              <w:t>Romorantin-Lanthenay, Loir et Cher, région Centre)</w:t>
            </w:r>
          </w:p>
        </w:tc>
        <w:tc>
          <w:tcPr>
            <w:tcW w:w="1701" w:type="dxa"/>
            <w:tcBorders>
              <w:top w:val="single" w:sz="6" w:space="0" w:color="auto"/>
              <w:bottom w:val="single" w:sz="6" w:space="0" w:color="auto"/>
            </w:tcBorders>
          </w:tcPr>
          <w:p w14:paraId="2CCF7D6B" w14:textId="77777777" w:rsidR="0005721B" w:rsidRPr="00291D6D" w:rsidRDefault="0005721B" w:rsidP="00D25BB4">
            <w:pPr>
              <w:pStyle w:val="normaltableau"/>
              <w:keepNext/>
              <w:keepLines/>
              <w:spacing w:before="0" w:after="0"/>
              <w:jc w:val="left"/>
              <w:rPr>
                <w:rFonts w:ascii="Arial" w:hAnsi="Arial" w:cs="Arial"/>
                <w:sz w:val="20"/>
              </w:rPr>
            </w:pPr>
            <w:proofErr w:type="spellStart"/>
            <w:r w:rsidRPr="00291D6D">
              <w:rPr>
                <w:rFonts w:ascii="Arial" w:hAnsi="Arial" w:cs="Arial"/>
                <w:sz w:val="20"/>
              </w:rPr>
              <w:t>Ministère</w:t>
            </w:r>
            <w:proofErr w:type="spellEnd"/>
            <w:r w:rsidRPr="00291D6D">
              <w:rPr>
                <w:rFonts w:ascii="Arial" w:hAnsi="Arial" w:cs="Arial"/>
                <w:sz w:val="20"/>
              </w:rPr>
              <w:t xml:space="preserve"> de </w:t>
            </w:r>
            <w:proofErr w:type="spellStart"/>
            <w:r w:rsidRPr="00291D6D">
              <w:rPr>
                <w:rFonts w:ascii="Arial" w:hAnsi="Arial" w:cs="Arial"/>
                <w:sz w:val="20"/>
              </w:rPr>
              <w:t>l’Intérieur</w:t>
            </w:r>
            <w:proofErr w:type="spellEnd"/>
            <w:r w:rsidRPr="00291D6D">
              <w:rPr>
                <w:rFonts w:ascii="Arial" w:hAnsi="Arial" w:cs="Arial"/>
                <w:sz w:val="20"/>
              </w:rPr>
              <w:t xml:space="preserve"> </w:t>
            </w:r>
          </w:p>
        </w:tc>
        <w:tc>
          <w:tcPr>
            <w:tcW w:w="1559" w:type="dxa"/>
            <w:tcBorders>
              <w:top w:val="single" w:sz="6" w:space="0" w:color="auto"/>
              <w:bottom w:val="single" w:sz="6" w:space="0" w:color="auto"/>
            </w:tcBorders>
          </w:tcPr>
          <w:p w14:paraId="2F0B43FE" w14:textId="77777777" w:rsidR="0005721B" w:rsidRPr="00291D6D" w:rsidRDefault="0005721B" w:rsidP="00D25BB4">
            <w:pPr>
              <w:jc w:val="both"/>
              <w:rPr>
                <w:rFonts w:ascii="Arial" w:hAnsi="Arial" w:cs="Arial"/>
                <w:sz w:val="20"/>
                <w:szCs w:val="20"/>
                <w:lang w:val="fr-FR"/>
              </w:rPr>
            </w:pPr>
            <w:r w:rsidRPr="00291D6D">
              <w:rPr>
                <w:rFonts w:ascii="Arial" w:hAnsi="Arial" w:cs="Arial"/>
                <w:sz w:val="20"/>
                <w:szCs w:val="20"/>
                <w:lang w:val="fr-FR"/>
              </w:rPr>
              <w:t xml:space="preserve">Sous-Préfet </w:t>
            </w:r>
          </w:p>
        </w:tc>
        <w:tc>
          <w:tcPr>
            <w:tcW w:w="8931" w:type="dxa"/>
            <w:tcBorders>
              <w:top w:val="single" w:sz="6" w:space="0" w:color="auto"/>
              <w:bottom w:val="single" w:sz="6" w:space="0" w:color="auto"/>
            </w:tcBorders>
          </w:tcPr>
          <w:p w14:paraId="5E3C441C" w14:textId="1EAAEE63" w:rsidR="0005721B" w:rsidRPr="00291D6D" w:rsidRDefault="000921F9" w:rsidP="00D25BB4">
            <w:pPr>
              <w:jc w:val="both"/>
              <w:rPr>
                <w:rFonts w:ascii="Arial" w:hAnsi="Arial" w:cs="Arial"/>
                <w:sz w:val="20"/>
                <w:szCs w:val="20"/>
                <w:lang w:val="fr-FR"/>
              </w:rPr>
            </w:pPr>
            <w:r w:rsidRPr="00291D6D">
              <w:rPr>
                <w:rFonts w:ascii="Arial" w:hAnsi="Arial" w:cs="Arial"/>
                <w:sz w:val="20"/>
                <w:szCs w:val="20"/>
                <w:lang w:val="fr-FR"/>
              </w:rPr>
              <w:t>Sous-Préfet d</w:t>
            </w:r>
            <w:r>
              <w:rPr>
                <w:rFonts w:ascii="Arial" w:hAnsi="Arial" w:cs="Arial"/>
                <w:sz w:val="20"/>
                <w:szCs w:val="20"/>
                <w:lang w:val="fr-FR"/>
              </w:rPr>
              <w:t>e l’</w:t>
            </w:r>
            <w:r w:rsidRPr="00291D6D">
              <w:rPr>
                <w:rFonts w:ascii="Arial" w:hAnsi="Arial" w:cs="Arial"/>
                <w:sz w:val="20"/>
                <w:szCs w:val="20"/>
                <w:lang w:val="fr-FR"/>
              </w:rPr>
              <w:t>’</w:t>
            </w:r>
            <w:r w:rsidR="005706B9" w:rsidRPr="00291D6D">
              <w:rPr>
                <w:rFonts w:ascii="Arial" w:hAnsi="Arial" w:cs="Arial"/>
                <w:sz w:val="20"/>
                <w:szCs w:val="20"/>
                <w:lang w:val="fr-FR"/>
              </w:rPr>
              <w:t>arrondissement</w:t>
            </w:r>
            <w:r w:rsidR="005706B9">
              <w:rPr>
                <w:rFonts w:ascii="Arial" w:hAnsi="Arial" w:cs="Arial"/>
                <w:sz w:val="20"/>
                <w:szCs w:val="20"/>
                <w:lang w:val="fr-FR"/>
              </w:rPr>
              <w:t xml:space="preserve"> :</w:t>
            </w:r>
            <w:r>
              <w:rPr>
                <w:rFonts w:ascii="Arial" w:hAnsi="Arial" w:cs="Arial"/>
                <w:sz w:val="20"/>
                <w:szCs w:val="20"/>
                <w:lang w:val="fr-FR"/>
              </w:rPr>
              <w:t xml:space="preserve"> </w:t>
            </w:r>
            <w:r w:rsidR="0005721B" w:rsidRPr="00291D6D">
              <w:rPr>
                <w:rFonts w:ascii="Arial" w:hAnsi="Arial" w:cs="Arial"/>
                <w:sz w:val="20"/>
                <w:szCs w:val="20"/>
                <w:lang w:val="fr-FR"/>
              </w:rPr>
              <w:t xml:space="preserve">Animation économique, contrôle de légalité et gestion de la sous-préfecture. </w:t>
            </w:r>
          </w:p>
        </w:tc>
      </w:tr>
      <w:tr w:rsidR="0005721B" w:rsidRPr="00C436F7" w14:paraId="1AEC7CB6" w14:textId="77777777" w:rsidTr="00C65EFA">
        <w:trPr>
          <w:cantSplit/>
        </w:trPr>
        <w:tc>
          <w:tcPr>
            <w:tcW w:w="970" w:type="dxa"/>
            <w:tcBorders>
              <w:top w:val="single" w:sz="6" w:space="0" w:color="auto"/>
              <w:bottom w:val="double" w:sz="6" w:space="0" w:color="auto"/>
            </w:tcBorders>
          </w:tcPr>
          <w:p w14:paraId="2FD9A145" w14:textId="77777777" w:rsidR="0005721B" w:rsidRPr="00291D6D" w:rsidRDefault="00BD3C74" w:rsidP="00D25BB4">
            <w:pPr>
              <w:jc w:val="both"/>
              <w:rPr>
                <w:rFonts w:ascii="Arial" w:hAnsi="Arial" w:cs="Arial"/>
                <w:sz w:val="20"/>
                <w:szCs w:val="20"/>
                <w:lang w:val="fr-FR"/>
              </w:rPr>
            </w:pPr>
            <w:r w:rsidRPr="00291D6D">
              <w:rPr>
                <w:rFonts w:ascii="Arial" w:hAnsi="Arial" w:cs="Arial"/>
                <w:sz w:val="20"/>
                <w:szCs w:val="20"/>
                <w:lang w:val="fr-FR"/>
              </w:rPr>
              <w:t>1990/</w:t>
            </w:r>
            <w:r w:rsidR="0005721B" w:rsidRPr="00291D6D">
              <w:rPr>
                <w:rFonts w:ascii="Arial" w:hAnsi="Arial" w:cs="Arial"/>
                <w:sz w:val="20"/>
                <w:szCs w:val="20"/>
                <w:lang w:val="fr-FR"/>
              </w:rPr>
              <w:t xml:space="preserve"> 1991</w:t>
            </w:r>
          </w:p>
        </w:tc>
        <w:tc>
          <w:tcPr>
            <w:tcW w:w="1417" w:type="dxa"/>
            <w:tcBorders>
              <w:top w:val="single" w:sz="6" w:space="0" w:color="auto"/>
              <w:bottom w:val="double" w:sz="6" w:space="0" w:color="auto"/>
            </w:tcBorders>
          </w:tcPr>
          <w:p w14:paraId="10590C06" w14:textId="7B7640FE" w:rsidR="0005721B" w:rsidRDefault="0005721B" w:rsidP="00D25BB4">
            <w:pPr>
              <w:jc w:val="both"/>
              <w:rPr>
                <w:rFonts w:ascii="Arial" w:hAnsi="Arial" w:cs="Arial"/>
                <w:sz w:val="20"/>
                <w:szCs w:val="20"/>
                <w:lang w:val="fr-FR"/>
              </w:rPr>
            </w:pPr>
            <w:r w:rsidRPr="00291D6D">
              <w:rPr>
                <w:rFonts w:ascii="Arial" w:hAnsi="Arial" w:cs="Arial"/>
                <w:sz w:val="20"/>
                <w:szCs w:val="20"/>
                <w:lang w:val="fr-FR"/>
              </w:rPr>
              <w:t xml:space="preserve"> </w:t>
            </w:r>
            <w:r w:rsidR="003A4AFA">
              <w:rPr>
                <w:rFonts w:ascii="Arial" w:hAnsi="Arial" w:cs="Arial"/>
                <w:sz w:val="20"/>
                <w:szCs w:val="20"/>
                <w:lang w:val="fr-FR"/>
              </w:rPr>
              <w:t>France</w:t>
            </w:r>
          </w:p>
          <w:p w14:paraId="4B0CB147" w14:textId="6AAE8650" w:rsidR="003A4AFA" w:rsidRPr="00291D6D" w:rsidRDefault="003A4AFA" w:rsidP="00D25BB4">
            <w:pPr>
              <w:jc w:val="both"/>
              <w:rPr>
                <w:rFonts w:ascii="Arial" w:hAnsi="Arial" w:cs="Arial"/>
                <w:sz w:val="20"/>
                <w:szCs w:val="20"/>
                <w:lang w:val="fr-FR"/>
              </w:rPr>
            </w:pPr>
            <w:r>
              <w:rPr>
                <w:rFonts w:ascii="Arial" w:hAnsi="Arial" w:cs="Arial"/>
                <w:sz w:val="20"/>
                <w:szCs w:val="20"/>
                <w:lang w:val="fr-FR"/>
              </w:rPr>
              <w:t>(Saint-Etienne, Loire, région Rhône Alpes)</w:t>
            </w:r>
          </w:p>
        </w:tc>
        <w:tc>
          <w:tcPr>
            <w:tcW w:w="1701" w:type="dxa"/>
            <w:tcBorders>
              <w:top w:val="single" w:sz="6" w:space="0" w:color="auto"/>
              <w:bottom w:val="double" w:sz="6" w:space="0" w:color="auto"/>
            </w:tcBorders>
          </w:tcPr>
          <w:p w14:paraId="40F9C922" w14:textId="77777777" w:rsidR="0005721B" w:rsidRPr="00291D6D" w:rsidRDefault="0005721B" w:rsidP="00D25BB4">
            <w:pPr>
              <w:pStyle w:val="normaltableau"/>
              <w:keepNext/>
              <w:keepLines/>
              <w:spacing w:before="0" w:after="0"/>
              <w:jc w:val="left"/>
              <w:rPr>
                <w:rFonts w:ascii="Arial" w:hAnsi="Arial" w:cs="Arial"/>
                <w:sz w:val="20"/>
                <w:lang w:val="fr-FR"/>
              </w:rPr>
            </w:pPr>
            <w:r w:rsidRPr="00291D6D">
              <w:rPr>
                <w:rFonts w:ascii="Arial" w:hAnsi="Arial" w:cs="Arial"/>
                <w:sz w:val="20"/>
                <w:lang w:val="fr-FR"/>
              </w:rPr>
              <w:t>Ministère de l’Intérieur</w:t>
            </w:r>
          </w:p>
        </w:tc>
        <w:tc>
          <w:tcPr>
            <w:tcW w:w="1559" w:type="dxa"/>
            <w:tcBorders>
              <w:top w:val="single" w:sz="6" w:space="0" w:color="auto"/>
              <w:bottom w:val="double" w:sz="6" w:space="0" w:color="auto"/>
            </w:tcBorders>
          </w:tcPr>
          <w:p w14:paraId="49A5FD1C" w14:textId="77777777" w:rsidR="0005721B" w:rsidRPr="00291D6D" w:rsidRDefault="00BD3C74" w:rsidP="00D25BB4">
            <w:pPr>
              <w:jc w:val="both"/>
              <w:rPr>
                <w:rFonts w:ascii="Arial" w:hAnsi="Arial" w:cs="Arial"/>
                <w:sz w:val="20"/>
                <w:szCs w:val="20"/>
                <w:lang w:val="fr-FR"/>
              </w:rPr>
            </w:pPr>
            <w:r w:rsidRPr="00291D6D">
              <w:rPr>
                <w:rFonts w:ascii="Arial" w:hAnsi="Arial" w:cs="Arial"/>
                <w:sz w:val="20"/>
                <w:szCs w:val="20"/>
                <w:lang w:val="fr-FR"/>
              </w:rPr>
              <w:t>Sous-</w:t>
            </w:r>
            <w:r w:rsidR="0005721B" w:rsidRPr="00291D6D">
              <w:rPr>
                <w:rFonts w:ascii="Arial" w:hAnsi="Arial" w:cs="Arial"/>
                <w:sz w:val="20"/>
                <w:szCs w:val="20"/>
                <w:lang w:val="fr-FR"/>
              </w:rPr>
              <w:t>Préfet</w:t>
            </w:r>
            <w:r w:rsidR="000921F9">
              <w:rPr>
                <w:rFonts w:ascii="Arial" w:hAnsi="Arial" w:cs="Arial"/>
                <w:sz w:val="20"/>
                <w:szCs w:val="20"/>
                <w:lang w:val="fr-FR"/>
              </w:rPr>
              <w:t xml:space="preserve"> </w:t>
            </w:r>
          </w:p>
        </w:tc>
        <w:tc>
          <w:tcPr>
            <w:tcW w:w="8931" w:type="dxa"/>
            <w:tcBorders>
              <w:top w:val="single" w:sz="6" w:space="0" w:color="auto"/>
              <w:bottom w:val="double" w:sz="6" w:space="0" w:color="auto"/>
            </w:tcBorders>
          </w:tcPr>
          <w:p w14:paraId="7FEBFA41" w14:textId="77777777" w:rsidR="0005721B" w:rsidRPr="00291D6D" w:rsidRDefault="000921F9" w:rsidP="00D25BB4">
            <w:pPr>
              <w:jc w:val="both"/>
              <w:rPr>
                <w:rFonts w:ascii="Arial" w:hAnsi="Arial" w:cs="Arial"/>
                <w:sz w:val="20"/>
                <w:szCs w:val="20"/>
                <w:lang w:val="fr-FR"/>
              </w:rPr>
            </w:pPr>
            <w:r w:rsidRPr="00291D6D">
              <w:rPr>
                <w:rFonts w:ascii="Arial" w:hAnsi="Arial" w:cs="Arial"/>
                <w:sz w:val="20"/>
                <w:szCs w:val="20"/>
                <w:lang w:val="fr-FR"/>
              </w:rPr>
              <w:t>Directeur de cabinet du Préfet de la Loire, région Rhône-Alpes</w:t>
            </w:r>
            <w:r>
              <w:rPr>
                <w:rFonts w:ascii="Arial" w:hAnsi="Arial" w:cs="Arial"/>
                <w:sz w:val="20"/>
                <w:szCs w:val="20"/>
                <w:lang w:val="fr-FR"/>
              </w:rPr>
              <w:t> : Direction du Cabinet du Préfet, protocole, affaires réservées, sécurité</w:t>
            </w:r>
          </w:p>
        </w:tc>
      </w:tr>
    </w:tbl>
    <w:p w14:paraId="7D791793" w14:textId="77777777" w:rsidR="009E1887" w:rsidRPr="006177D0" w:rsidRDefault="009E1887">
      <w:pPr>
        <w:rPr>
          <w:rFonts w:ascii="Arial" w:hAnsi="Arial" w:cs="Arial"/>
          <w:sz w:val="22"/>
          <w:szCs w:val="22"/>
          <w:lang w:val="fr-FR"/>
        </w:rPr>
      </w:pPr>
    </w:p>
    <w:p w14:paraId="56098E2C" w14:textId="77777777" w:rsidR="005706B9" w:rsidRDefault="005706B9">
      <w:pPr>
        <w:rPr>
          <w:rFonts w:ascii="Arial" w:hAnsi="Arial" w:cs="Arial"/>
          <w:sz w:val="22"/>
          <w:szCs w:val="22"/>
          <w:u w:val="single"/>
          <w:lang w:val="fr-FR"/>
        </w:rPr>
      </w:pPr>
    </w:p>
    <w:p w14:paraId="298A4ADB" w14:textId="52D0D7DA" w:rsidR="009E1887" w:rsidRDefault="006366B2">
      <w:pPr>
        <w:rPr>
          <w:rFonts w:ascii="Arial" w:hAnsi="Arial" w:cs="Arial"/>
          <w:sz w:val="22"/>
          <w:szCs w:val="22"/>
          <w:u w:val="single"/>
          <w:lang w:val="fr-FR"/>
        </w:rPr>
      </w:pPr>
      <w:r>
        <w:rPr>
          <w:rFonts w:ascii="Arial" w:hAnsi="Arial" w:cs="Arial"/>
          <w:sz w:val="22"/>
          <w:szCs w:val="22"/>
          <w:u w:val="single"/>
          <w:lang w:val="fr-FR"/>
        </w:rPr>
        <w:t xml:space="preserve">13.2. </w:t>
      </w:r>
      <w:r w:rsidR="0005721B" w:rsidRPr="006177D0">
        <w:rPr>
          <w:rFonts w:ascii="Arial" w:hAnsi="Arial" w:cs="Arial"/>
          <w:sz w:val="22"/>
          <w:szCs w:val="22"/>
          <w:u w:val="single"/>
          <w:lang w:val="fr-FR"/>
        </w:rPr>
        <w:t>Missions de moyen terme et missions de court terme</w:t>
      </w:r>
      <w:r w:rsidR="003B71C8">
        <w:rPr>
          <w:rFonts w:ascii="Arial" w:hAnsi="Arial" w:cs="Arial"/>
          <w:sz w:val="22"/>
          <w:szCs w:val="22"/>
          <w:u w:val="single"/>
          <w:lang w:val="fr-FR"/>
        </w:rPr>
        <w:t>,</w:t>
      </w:r>
      <w:r w:rsidR="0005721B" w:rsidRPr="006177D0">
        <w:rPr>
          <w:rFonts w:ascii="Arial" w:hAnsi="Arial" w:cs="Arial"/>
          <w:sz w:val="22"/>
          <w:szCs w:val="22"/>
          <w:u w:val="single"/>
          <w:lang w:val="fr-FR"/>
        </w:rPr>
        <w:t xml:space="preserve"> répétitives</w:t>
      </w:r>
    </w:p>
    <w:p w14:paraId="39666F21" w14:textId="77777777" w:rsidR="00D25BB4" w:rsidRPr="006177D0" w:rsidRDefault="00D25BB4">
      <w:pPr>
        <w:rPr>
          <w:rFonts w:ascii="Arial" w:hAnsi="Arial" w:cs="Arial"/>
          <w:sz w:val="22"/>
          <w:szCs w:val="22"/>
          <w:u w:val="single"/>
          <w:lang w:val="fr-FR"/>
        </w:rPr>
      </w:pPr>
    </w:p>
    <w:tbl>
      <w:tblPr>
        <w:tblW w:w="1457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70"/>
        <w:gridCol w:w="1417"/>
        <w:gridCol w:w="1701"/>
        <w:gridCol w:w="1559"/>
        <w:gridCol w:w="8931"/>
      </w:tblGrid>
      <w:tr w:rsidR="0005721B" w:rsidRPr="006E4101" w14:paraId="1AF878CF" w14:textId="77777777" w:rsidTr="003226DB">
        <w:trPr>
          <w:cantSplit/>
          <w:jc w:val="center"/>
        </w:trPr>
        <w:tc>
          <w:tcPr>
            <w:tcW w:w="970" w:type="dxa"/>
            <w:tcBorders>
              <w:top w:val="double" w:sz="6" w:space="0" w:color="auto"/>
              <w:bottom w:val="single" w:sz="6" w:space="0" w:color="auto"/>
            </w:tcBorders>
            <w:shd w:val="pct5" w:color="auto" w:fill="FFFFFF"/>
          </w:tcPr>
          <w:p w14:paraId="29C207FA" w14:textId="77777777" w:rsidR="0005721B" w:rsidRPr="000921F9" w:rsidRDefault="0005721B" w:rsidP="0005721B">
            <w:pPr>
              <w:pStyle w:val="normaltableau"/>
              <w:keepNext/>
              <w:keepLines/>
              <w:spacing w:before="0" w:after="0"/>
              <w:jc w:val="center"/>
              <w:rPr>
                <w:rFonts w:ascii="Arial" w:hAnsi="Arial" w:cs="Arial"/>
                <w:b/>
                <w:sz w:val="20"/>
              </w:rPr>
            </w:pPr>
            <w:r w:rsidRPr="000921F9">
              <w:rPr>
                <w:rFonts w:ascii="Arial" w:hAnsi="Arial" w:cs="Arial"/>
                <w:b/>
                <w:sz w:val="20"/>
              </w:rPr>
              <w:t xml:space="preserve">Date </w:t>
            </w:r>
          </w:p>
        </w:tc>
        <w:tc>
          <w:tcPr>
            <w:tcW w:w="1417" w:type="dxa"/>
            <w:tcBorders>
              <w:top w:val="double" w:sz="6" w:space="0" w:color="auto"/>
              <w:bottom w:val="single" w:sz="6" w:space="0" w:color="auto"/>
            </w:tcBorders>
            <w:shd w:val="pct5" w:color="auto" w:fill="FFFFFF"/>
          </w:tcPr>
          <w:p w14:paraId="13B8C423" w14:textId="77777777" w:rsidR="0005721B" w:rsidRPr="000921F9" w:rsidRDefault="0005721B" w:rsidP="00163ABE">
            <w:pPr>
              <w:pStyle w:val="normaltableau"/>
              <w:keepNext/>
              <w:keepLines/>
              <w:spacing w:before="0" w:after="0"/>
              <w:jc w:val="center"/>
              <w:rPr>
                <w:rFonts w:ascii="Arial" w:hAnsi="Arial" w:cs="Arial"/>
                <w:b/>
                <w:sz w:val="20"/>
              </w:rPr>
            </w:pPr>
            <w:r w:rsidRPr="000921F9">
              <w:rPr>
                <w:rFonts w:ascii="Arial" w:hAnsi="Arial" w:cs="Arial"/>
                <w:b/>
                <w:sz w:val="20"/>
              </w:rPr>
              <w:t>Lieu</w:t>
            </w:r>
          </w:p>
        </w:tc>
        <w:tc>
          <w:tcPr>
            <w:tcW w:w="1701" w:type="dxa"/>
            <w:tcBorders>
              <w:top w:val="double" w:sz="6" w:space="0" w:color="auto"/>
              <w:bottom w:val="single" w:sz="6" w:space="0" w:color="auto"/>
            </w:tcBorders>
            <w:shd w:val="pct5" w:color="auto" w:fill="FFFFFF"/>
          </w:tcPr>
          <w:p w14:paraId="32491CAD" w14:textId="18133CB4" w:rsidR="0005721B" w:rsidRPr="000921F9" w:rsidRDefault="0005721B" w:rsidP="00163ABE">
            <w:pPr>
              <w:pStyle w:val="normaltableau"/>
              <w:keepNext/>
              <w:keepLines/>
              <w:spacing w:before="0" w:after="0"/>
              <w:jc w:val="center"/>
              <w:rPr>
                <w:rFonts w:ascii="Arial" w:hAnsi="Arial" w:cs="Arial"/>
                <w:b/>
                <w:sz w:val="20"/>
              </w:rPr>
            </w:pPr>
            <w:r w:rsidRPr="000921F9">
              <w:rPr>
                <w:rFonts w:ascii="Arial" w:hAnsi="Arial" w:cs="Arial"/>
                <w:b/>
                <w:sz w:val="20"/>
              </w:rPr>
              <w:t>Administration</w:t>
            </w:r>
            <w:r w:rsidR="00111769">
              <w:rPr>
                <w:rFonts w:ascii="Arial" w:hAnsi="Arial" w:cs="Arial"/>
                <w:b/>
                <w:sz w:val="20"/>
              </w:rPr>
              <w:t xml:space="preserve"> </w:t>
            </w:r>
            <w:proofErr w:type="spellStart"/>
            <w:r w:rsidR="00111769">
              <w:rPr>
                <w:rFonts w:ascii="Arial" w:hAnsi="Arial" w:cs="Arial"/>
                <w:b/>
                <w:sz w:val="20"/>
              </w:rPr>
              <w:t>ou</w:t>
            </w:r>
            <w:proofErr w:type="spellEnd"/>
            <w:r w:rsidR="00111769">
              <w:rPr>
                <w:rFonts w:ascii="Arial" w:hAnsi="Arial" w:cs="Arial"/>
                <w:b/>
                <w:sz w:val="20"/>
              </w:rPr>
              <w:t xml:space="preserve"> </w:t>
            </w:r>
            <w:proofErr w:type="spellStart"/>
            <w:r w:rsidR="00111769">
              <w:rPr>
                <w:rFonts w:ascii="Arial" w:hAnsi="Arial" w:cs="Arial"/>
                <w:b/>
                <w:sz w:val="20"/>
              </w:rPr>
              <w:t>organisme</w:t>
            </w:r>
            <w:proofErr w:type="spellEnd"/>
            <w:r w:rsidR="00111769">
              <w:rPr>
                <w:rFonts w:ascii="Arial" w:hAnsi="Arial" w:cs="Arial"/>
                <w:b/>
                <w:sz w:val="20"/>
              </w:rPr>
              <w:t xml:space="preserve"> </w:t>
            </w:r>
            <w:proofErr w:type="spellStart"/>
            <w:r w:rsidR="00111769">
              <w:rPr>
                <w:rFonts w:ascii="Arial" w:hAnsi="Arial" w:cs="Arial"/>
                <w:b/>
                <w:sz w:val="20"/>
              </w:rPr>
              <w:t>gestionnaire</w:t>
            </w:r>
            <w:proofErr w:type="spellEnd"/>
          </w:p>
        </w:tc>
        <w:tc>
          <w:tcPr>
            <w:tcW w:w="1559" w:type="dxa"/>
            <w:tcBorders>
              <w:top w:val="double" w:sz="6" w:space="0" w:color="auto"/>
              <w:bottom w:val="single" w:sz="6" w:space="0" w:color="auto"/>
            </w:tcBorders>
            <w:shd w:val="pct5" w:color="auto" w:fill="FFFFFF"/>
          </w:tcPr>
          <w:p w14:paraId="39DDE7E6" w14:textId="77777777" w:rsidR="0005721B" w:rsidRPr="000921F9" w:rsidRDefault="0005721B" w:rsidP="00163ABE">
            <w:pPr>
              <w:pStyle w:val="normaltableau"/>
              <w:keepNext/>
              <w:keepLines/>
              <w:spacing w:before="0" w:after="0"/>
              <w:jc w:val="center"/>
              <w:rPr>
                <w:rFonts w:ascii="Arial" w:hAnsi="Arial" w:cs="Arial"/>
                <w:b/>
                <w:sz w:val="20"/>
              </w:rPr>
            </w:pPr>
            <w:proofErr w:type="spellStart"/>
            <w:r w:rsidRPr="000921F9">
              <w:rPr>
                <w:rFonts w:ascii="Arial" w:hAnsi="Arial" w:cs="Arial"/>
                <w:b/>
                <w:sz w:val="20"/>
              </w:rPr>
              <w:t>Fonction</w:t>
            </w:r>
            <w:r w:rsidR="009E0B31" w:rsidRPr="000921F9">
              <w:rPr>
                <w:rFonts w:ascii="Arial" w:hAnsi="Arial" w:cs="Arial"/>
                <w:b/>
                <w:sz w:val="20"/>
              </w:rPr>
              <w:t>s</w:t>
            </w:r>
            <w:proofErr w:type="spellEnd"/>
          </w:p>
        </w:tc>
        <w:tc>
          <w:tcPr>
            <w:tcW w:w="8931" w:type="dxa"/>
            <w:tcBorders>
              <w:top w:val="double" w:sz="6" w:space="0" w:color="auto"/>
              <w:bottom w:val="single" w:sz="6" w:space="0" w:color="auto"/>
            </w:tcBorders>
            <w:shd w:val="pct5" w:color="auto" w:fill="FFFFFF"/>
          </w:tcPr>
          <w:p w14:paraId="11162E3C" w14:textId="77777777" w:rsidR="0005721B" w:rsidRPr="000921F9" w:rsidRDefault="0005721B" w:rsidP="00163ABE">
            <w:pPr>
              <w:pStyle w:val="normaltableau"/>
              <w:keepNext/>
              <w:keepLines/>
              <w:spacing w:before="0" w:after="0"/>
              <w:jc w:val="center"/>
              <w:rPr>
                <w:rFonts w:ascii="Arial" w:hAnsi="Arial" w:cs="Arial"/>
                <w:b/>
                <w:sz w:val="20"/>
              </w:rPr>
            </w:pPr>
            <w:r w:rsidRPr="000921F9">
              <w:rPr>
                <w:rFonts w:ascii="Arial" w:hAnsi="Arial" w:cs="Arial"/>
                <w:b/>
                <w:sz w:val="20"/>
              </w:rPr>
              <w:t>Description</w:t>
            </w:r>
          </w:p>
        </w:tc>
      </w:tr>
      <w:tr w:rsidR="00035D40" w:rsidRPr="00035D40" w14:paraId="615A5498" w14:textId="77777777" w:rsidTr="00035D40">
        <w:trPr>
          <w:cantSplit/>
          <w:jc w:val="center"/>
        </w:trPr>
        <w:tc>
          <w:tcPr>
            <w:tcW w:w="970" w:type="dxa"/>
            <w:tcBorders>
              <w:top w:val="double" w:sz="6" w:space="0" w:color="auto"/>
              <w:bottom w:val="single" w:sz="6" w:space="0" w:color="auto"/>
            </w:tcBorders>
            <w:shd w:val="clear" w:color="auto" w:fill="auto"/>
          </w:tcPr>
          <w:p w14:paraId="68089CBE" w14:textId="6F8A839E" w:rsidR="00035D40" w:rsidRPr="00035D40" w:rsidRDefault="00035D40" w:rsidP="00035D40">
            <w:pPr>
              <w:pStyle w:val="normaltableau"/>
              <w:keepNext/>
              <w:keepLines/>
              <w:spacing w:before="0" w:after="0"/>
              <w:jc w:val="left"/>
              <w:rPr>
                <w:rFonts w:ascii="Arial" w:hAnsi="Arial" w:cs="Arial"/>
                <w:sz w:val="20"/>
              </w:rPr>
            </w:pPr>
            <w:r w:rsidRPr="00035D40">
              <w:rPr>
                <w:rFonts w:ascii="Arial" w:hAnsi="Arial" w:cs="Arial"/>
                <w:sz w:val="20"/>
              </w:rPr>
              <w:t>2020</w:t>
            </w:r>
          </w:p>
        </w:tc>
        <w:tc>
          <w:tcPr>
            <w:tcW w:w="1417" w:type="dxa"/>
            <w:tcBorders>
              <w:top w:val="double" w:sz="6" w:space="0" w:color="auto"/>
              <w:bottom w:val="single" w:sz="6" w:space="0" w:color="auto"/>
            </w:tcBorders>
            <w:shd w:val="clear" w:color="auto" w:fill="auto"/>
          </w:tcPr>
          <w:p w14:paraId="2D720575" w14:textId="09C86063" w:rsidR="00035D40" w:rsidRPr="00035D40" w:rsidRDefault="00035D40" w:rsidP="00035D40">
            <w:pPr>
              <w:pStyle w:val="normaltableau"/>
              <w:keepNext/>
              <w:keepLines/>
              <w:spacing w:before="0" w:after="0"/>
              <w:jc w:val="left"/>
              <w:rPr>
                <w:rFonts w:ascii="Arial" w:hAnsi="Arial" w:cs="Arial"/>
                <w:sz w:val="20"/>
              </w:rPr>
            </w:pPr>
            <w:proofErr w:type="spellStart"/>
            <w:r>
              <w:rPr>
                <w:rFonts w:ascii="Arial" w:hAnsi="Arial" w:cs="Arial"/>
                <w:sz w:val="20"/>
              </w:rPr>
              <w:t>Croatie</w:t>
            </w:r>
            <w:proofErr w:type="spellEnd"/>
          </w:p>
        </w:tc>
        <w:tc>
          <w:tcPr>
            <w:tcW w:w="1701" w:type="dxa"/>
            <w:tcBorders>
              <w:top w:val="double" w:sz="6" w:space="0" w:color="auto"/>
              <w:bottom w:val="single" w:sz="6" w:space="0" w:color="auto"/>
            </w:tcBorders>
            <w:shd w:val="clear" w:color="auto" w:fill="auto"/>
          </w:tcPr>
          <w:p w14:paraId="0A482A94" w14:textId="6B927A45" w:rsidR="00035D40" w:rsidRPr="00035D40" w:rsidRDefault="00035D40" w:rsidP="00035D40">
            <w:pPr>
              <w:pStyle w:val="normaltableau"/>
              <w:keepNext/>
              <w:keepLines/>
              <w:spacing w:before="0" w:after="0"/>
              <w:jc w:val="left"/>
              <w:rPr>
                <w:rFonts w:ascii="Arial" w:hAnsi="Arial" w:cs="Arial"/>
                <w:sz w:val="20"/>
              </w:rPr>
            </w:pPr>
            <w:r>
              <w:rPr>
                <w:rFonts w:ascii="Arial" w:hAnsi="Arial" w:cs="Arial"/>
                <w:sz w:val="20"/>
              </w:rPr>
              <w:t>ENA</w:t>
            </w:r>
          </w:p>
        </w:tc>
        <w:tc>
          <w:tcPr>
            <w:tcW w:w="1559" w:type="dxa"/>
            <w:tcBorders>
              <w:top w:val="double" w:sz="6" w:space="0" w:color="auto"/>
              <w:bottom w:val="single" w:sz="6" w:space="0" w:color="auto"/>
            </w:tcBorders>
            <w:shd w:val="clear" w:color="auto" w:fill="auto"/>
          </w:tcPr>
          <w:p w14:paraId="0D9637C6" w14:textId="77B0B897" w:rsidR="00035D40" w:rsidRPr="00035D40" w:rsidRDefault="00035D40" w:rsidP="00035D40">
            <w:pPr>
              <w:pStyle w:val="normaltableau"/>
              <w:keepNext/>
              <w:keepLines/>
              <w:spacing w:before="0" w:after="0"/>
              <w:jc w:val="left"/>
              <w:rPr>
                <w:rFonts w:ascii="Arial" w:hAnsi="Arial" w:cs="Arial"/>
                <w:sz w:val="20"/>
              </w:rPr>
            </w:pPr>
            <w:r>
              <w:rPr>
                <w:rFonts w:ascii="Arial" w:hAnsi="Arial" w:cs="Arial"/>
                <w:sz w:val="20"/>
              </w:rPr>
              <w:t>Expert</w:t>
            </w:r>
          </w:p>
        </w:tc>
        <w:tc>
          <w:tcPr>
            <w:tcW w:w="8931" w:type="dxa"/>
            <w:tcBorders>
              <w:top w:val="double" w:sz="6" w:space="0" w:color="auto"/>
              <w:bottom w:val="single" w:sz="6" w:space="0" w:color="auto"/>
            </w:tcBorders>
            <w:shd w:val="clear" w:color="auto" w:fill="auto"/>
          </w:tcPr>
          <w:p w14:paraId="56E66FC2" w14:textId="46EB8859" w:rsidR="00035D40" w:rsidRPr="00035D40" w:rsidRDefault="00035D40" w:rsidP="00035D40">
            <w:pPr>
              <w:pStyle w:val="normaltableau"/>
              <w:keepNext/>
              <w:keepLines/>
              <w:spacing w:before="0" w:after="0"/>
              <w:jc w:val="left"/>
              <w:rPr>
                <w:rFonts w:ascii="Arial" w:hAnsi="Arial" w:cs="Arial"/>
                <w:sz w:val="20"/>
              </w:rPr>
            </w:pPr>
            <w:r>
              <w:rPr>
                <w:rFonts w:ascii="Arial" w:hAnsi="Arial" w:cs="Arial"/>
                <w:sz w:val="20"/>
              </w:rPr>
              <w:t xml:space="preserve">Audit de </w:t>
            </w:r>
            <w:proofErr w:type="spellStart"/>
            <w:r>
              <w:rPr>
                <w:rFonts w:ascii="Arial" w:hAnsi="Arial" w:cs="Arial"/>
                <w:sz w:val="20"/>
              </w:rPr>
              <w:t>l’Ecole</w:t>
            </w:r>
            <w:proofErr w:type="spellEnd"/>
            <w:r>
              <w:rPr>
                <w:rFonts w:ascii="Arial" w:hAnsi="Arial" w:cs="Arial"/>
                <w:sz w:val="20"/>
              </w:rPr>
              <w:t xml:space="preserve"> </w:t>
            </w:r>
            <w:proofErr w:type="spellStart"/>
            <w:r>
              <w:rPr>
                <w:rFonts w:ascii="Arial" w:hAnsi="Arial" w:cs="Arial"/>
                <w:sz w:val="20"/>
              </w:rPr>
              <w:t>nationale</w:t>
            </w:r>
            <w:proofErr w:type="spellEnd"/>
            <w:r>
              <w:rPr>
                <w:rFonts w:ascii="Arial" w:hAnsi="Arial" w:cs="Arial"/>
                <w:sz w:val="20"/>
              </w:rPr>
              <w:t xml:space="preserve"> </w:t>
            </w:r>
            <w:proofErr w:type="spellStart"/>
            <w:r>
              <w:rPr>
                <w:rFonts w:ascii="Arial" w:hAnsi="Arial" w:cs="Arial"/>
                <w:sz w:val="20"/>
              </w:rPr>
              <w:t>d’administration</w:t>
            </w:r>
            <w:proofErr w:type="spellEnd"/>
            <w:r>
              <w:rPr>
                <w:rFonts w:ascii="Arial" w:hAnsi="Arial" w:cs="Arial"/>
                <w:sz w:val="20"/>
              </w:rPr>
              <w:t xml:space="preserve"> (NSPA)</w:t>
            </w:r>
          </w:p>
        </w:tc>
      </w:tr>
      <w:tr w:rsidR="00A51958" w:rsidRPr="00C436F7" w14:paraId="7D23A910" w14:textId="77777777" w:rsidTr="003226DB">
        <w:trPr>
          <w:cantSplit/>
          <w:jc w:val="center"/>
        </w:trPr>
        <w:tc>
          <w:tcPr>
            <w:tcW w:w="970" w:type="dxa"/>
            <w:tcBorders>
              <w:top w:val="nil"/>
            </w:tcBorders>
          </w:tcPr>
          <w:p w14:paraId="3792F838" w14:textId="77777777" w:rsidR="00D305EB" w:rsidRDefault="00D305EB" w:rsidP="00035D40">
            <w:pPr>
              <w:rPr>
                <w:rFonts w:ascii="Arial" w:hAnsi="Arial" w:cs="Arial"/>
                <w:sz w:val="20"/>
                <w:szCs w:val="20"/>
                <w:lang w:val="fr-FR"/>
              </w:rPr>
            </w:pPr>
            <w:r>
              <w:rPr>
                <w:rFonts w:ascii="Arial" w:hAnsi="Arial" w:cs="Arial"/>
                <w:sz w:val="20"/>
                <w:szCs w:val="20"/>
                <w:lang w:val="fr-FR"/>
              </w:rPr>
              <w:t>2018</w:t>
            </w:r>
          </w:p>
          <w:p w14:paraId="56150212" w14:textId="7622FEB9" w:rsidR="00A51958" w:rsidRPr="000921F9" w:rsidRDefault="00D305EB" w:rsidP="00035D40">
            <w:pPr>
              <w:rPr>
                <w:rFonts w:ascii="Arial" w:hAnsi="Arial" w:cs="Arial"/>
                <w:sz w:val="20"/>
                <w:szCs w:val="20"/>
                <w:lang w:val="fr-FR"/>
              </w:rPr>
            </w:pPr>
            <w:r>
              <w:rPr>
                <w:rFonts w:ascii="Arial" w:hAnsi="Arial" w:cs="Arial"/>
                <w:sz w:val="20"/>
                <w:szCs w:val="20"/>
                <w:lang w:val="fr-FR"/>
              </w:rPr>
              <w:t>/2019</w:t>
            </w:r>
          </w:p>
        </w:tc>
        <w:tc>
          <w:tcPr>
            <w:tcW w:w="1417" w:type="dxa"/>
            <w:tcBorders>
              <w:top w:val="nil"/>
            </w:tcBorders>
          </w:tcPr>
          <w:p w14:paraId="7EFD58A9" w14:textId="77777777" w:rsidR="00A51958" w:rsidRPr="000921F9" w:rsidRDefault="00A51958" w:rsidP="00035D40">
            <w:pPr>
              <w:ind w:left="-116" w:right="-117"/>
              <w:rPr>
                <w:rFonts w:ascii="Arial" w:hAnsi="Arial" w:cs="Arial"/>
                <w:sz w:val="20"/>
                <w:szCs w:val="20"/>
                <w:lang w:val="fr-FR"/>
              </w:rPr>
            </w:pPr>
            <w:r>
              <w:rPr>
                <w:rFonts w:ascii="Arial" w:hAnsi="Arial" w:cs="Arial"/>
                <w:sz w:val="20"/>
                <w:szCs w:val="20"/>
                <w:lang w:val="fr-FR"/>
              </w:rPr>
              <w:t>Arménie</w:t>
            </w:r>
          </w:p>
        </w:tc>
        <w:tc>
          <w:tcPr>
            <w:tcW w:w="1701" w:type="dxa"/>
            <w:tcBorders>
              <w:top w:val="nil"/>
            </w:tcBorders>
          </w:tcPr>
          <w:p w14:paraId="583F405B" w14:textId="77777777" w:rsidR="00A51958" w:rsidRPr="000921F9" w:rsidRDefault="00A51958" w:rsidP="00035D40">
            <w:pPr>
              <w:pStyle w:val="normaltableau"/>
              <w:keepNext/>
              <w:keepLines/>
              <w:spacing w:before="0" w:after="0"/>
              <w:ind w:left="-122" w:right="-114"/>
              <w:jc w:val="left"/>
              <w:rPr>
                <w:rFonts w:ascii="Arial" w:hAnsi="Arial" w:cs="Arial"/>
                <w:sz w:val="20"/>
                <w:lang w:val="fr-FR"/>
              </w:rPr>
            </w:pPr>
            <w:r>
              <w:rPr>
                <w:rFonts w:ascii="Arial" w:hAnsi="Arial" w:cs="Arial"/>
                <w:sz w:val="20"/>
                <w:lang w:val="fr-FR"/>
              </w:rPr>
              <w:t>ENA</w:t>
            </w:r>
          </w:p>
        </w:tc>
        <w:tc>
          <w:tcPr>
            <w:tcW w:w="1559" w:type="dxa"/>
            <w:tcBorders>
              <w:top w:val="nil"/>
            </w:tcBorders>
          </w:tcPr>
          <w:p w14:paraId="0D94D1BB" w14:textId="77777777" w:rsidR="00A51958" w:rsidRPr="000921F9" w:rsidRDefault="00A51958" w:rsidP="00035D40">
            <w:pPr>
              <w:rPr>
                <w:rFonts w:ascii="Arial" w:hAnsi="Arial" w:cs="Arial"/>
                <w:bCs/>
                <w:sz w:val="20"/>
                <w:szCs w:val="20"/>
                <w:lang w:val="fr-FR"/>
              </w:rPr>
            </w:pPr>
            <w:r>
              <w:rPr>
                <w:rFonts w:ascii="Arial" w:hAnsi="Arial" w:cs="Arial"/>
                <w:bCs/>
                <w:sz w:val="20"/>
                <w:szCs w:val="20"/>
                <w:lang w:val="fr-FR"/>
              </w:rPr>
              <w:t>Expert</w:t>
            </w:r>
          </w:p>
        </w:tc>
        <w:tc>
          <w:tcPr>
            <w:tcW w:w="8931" w:type="dxa"/>
            <w:tcBorders>
              <w:top w:val="nil"/>
            </w:tcBorders>
          </w:tcPr>
          <w:p w14:paraId="213EB147" w14:textId="77777777" w:rsidR="00A51958" w:rsidRPr="000921F9" w:rsidRDefault="00A51958" w:rsidP="00035D40">
            <w:pPr>
              <w:jc w:val="both"/>
              <w:rPr>
                <w:rFonts w:ascii="Arial" w:hAnsi="Arial" w:cs="Arial"/>
                <w:sz w:val="20"/>
                <w:szCs w:val="20"/>
                <w:lang w:val="fr-FR"/>
              </w:rPr>
            </w:pPr>
            <w:r>
              <w:rPr>
                <w:rFonts w:ascii="Arial" w:hAnsi="Arial" w:cs="Arial"/>
                <w:sz w:val="20"/>
                <w:szCs w:val="20"/>
                <w:lang w:val="fr-FR"/>
              </w:rPr>
              <w:t>Rédaction d’une fiche projet de jumelage pour le renforcement de la politique de lutte contre la corruption en Arménie</w:t>
            </w:r>
          </w:p>
        </w:tc>
      </w:tr>
      <w:tr w:rsidR="00A51958" w:rsidRPr="00C436F7" w14:paraId="0339A8FF" w14:textId="77777777" w:rsidTr="003226DB">
        <w:trPr>
          <w:cantSplit/>
          <w:jc w:val="center"/>
        </w:trPr>
        <w:tc>
          <w:tcPr>
            <w:tcW w:w="970" w:type="dxa"/>
            <w:tcBorders>
              <w:top w:val="single" w:sz="6" w:space="0" w:color="auto"/>
              <w:bottom w:val="single" w:sz="6" w:space="0" w:color="auto"/>
            </w:tcBorders>
          </w:tcPr>
          <w:p w14:paraId="4E8CC306" w14:textId="1151085A" w:rsidR="00A51958" w:rsidRPr="00AD77D3" w:rsidRDefault="009847F9" w:rsidP="00163ABE">
            <w:pPr>
              <w:rPr>
                <w:rFonts w:ascii="Arial" w:hAnsi="Arial" w:cs="Arial"/>
                <w:sz w:val="20"/>
                <w:szCs w:val="20"/>
                <w:lang w:val="fr-FR"/>
              </w:rPr>
            </w:pPr>
            <w:r>
              <w:rPr>
                <w:rFonts w:ascii="Arial" w:hAnsi="Arial" w:cs="Arial"/>
                <w:sz w:val="20"/>
                <w:szCs w:val="20"/>
                <w:lang w:val="fr-FR"/>
              </w:rPr>
              <w:t>2019</w:t>
            </w:r>
          </w:p>
        </w:tc>
        <w:tc>
          <w:tcPr>
            <w:tcW w:w="1417" w:type="dxa"/>
            <w:tcBorders>
              <w:top w:val="single" w:sz="6" w:space="0" w:color="auto"/>
              <w:bottom w:val="single" w:sz="6" w:space="0" w:color="auto"/>
            </w:tcBorders>
          </w:tcPr>
          <w:p w14:paraId="09229779" w14:textId="7DC187EE" w:rsidR="00A51958" w:rsidRPr="000921F9" w:rsidRDefault="00F826F5" w:rsidP="00163ABE">
            <w:pPr>
              <w:rPr>
                <w:rFonts w:ascii="Arial" w:hAnsi="Arial" w:cs="Arial"/>
                <w:sz w:val="20"/>
                <w:szCs w:val="20"/>
              </w:rPr>
            </w:pPr>
            <w:r>
              <w:rPr>
                <w:rFonts w:ascii="Arial" w:hAnsi="Arial" w:cs="Arial"/>
                <w:sz w:val="20"/>
                <w:szCs w:val="20"/>
              </w:rPr>
              <w:t>Maroc</w:t>
            </w:r>
          </w:p>
        </w:tc>
        <w:tc>
          <w:tcPr>
            <w:tcW w:w="1701" w:type="dxa"/>
            <w:tcBorders>
              <w:top w:val="single" w:sz="6" w:space="0" w:color="auto"/>
              <w:bottom w:val="single" w:sz="6" w:space="0" w:color="auto"/>
            </w:tcBorders>
          </w:tcPr>
          <w:p w14:paraId="0F19ABB7" w14:textId="1AAA8531" w:rsidR="00A51958" w:rsidRPr="000921F9" w:rsidRDefault="00111769" w:rsidP="003B71C8">
            <w:pPr>
              <w:pStyle w:val="normaltableau"/>
              <w:keepNext/>
              <w:keepLines/>
              <w:spacing w:before="0" w:after="0"/>
              <w:jc w:val="left"/>
              <w:rPr>
                <w:rFonts w:ascii="Arial" w:hAnsi="Arial" w:cs="Arial"/>
                <w:color w:val="000000"/>
                <w:sz w:val="20"/>
                <w:lang w:val="fr-FR"/>
              </w:rPr>
            </w:pPr>
            <w:r>
              <w:rPr>
                <w:rFonts w:ascii="Arial" w:hAnsi="Arial" w:cs="Arial"/>
                <w:color w:val="000000"/>
                <w:sz w:val="20"/>
                <w:lang w:val="fr-FR"/>
              </w:rPr>
              <w:t>GFA</w:t>
            </w:r>
          </w:p>
        </w:tc>
        <w:tc>
          <w:tcPr>
            <w:tcW w:w="1559" w:type="dxa"/>
            <w:tcBorders>
              <w:top w:val="single" w:sz="6" w:space="0" w:color="auto"/>
              <w:bottom w:val="single" w:sz="6" w:space="0" w:color="auto"/>
            </w:tcBorders>
          </w:tcPr>
          <w:p w14:paraId="66DD4C24" w14:textId="24E27ABC" w:rsidR="00A51958" w:rsidRDefault="00D935F8" w:rsidP="00163ABE">
            <w:pPr>
              <w:rPr>
                <w:rFonts w:ascii="Arial" w:hAnsi="Arial" w:cs="Arial"/>
                <w:bCs/>
                <w:sz w:val="20"/>
                <w:szCs w:val="20"/>
                <w:lang w:val="fr-FR"/>
              </w:rPr>
            </w:pPr>
            <w:r>
              <w:rPr>
                <w:rFonts w:ascii="Arial" w:hAnsi="Arial" w:cs="Arial"/>
                <w:bCs/>
                <w:sz w:val="20"/>
                <w:szCs w:val="20"/>
                <w:lang w:val="fr-FR"/>
              </w:rPr>
              <w:t>Expert court terme</w:t>
            </w:r>
          </w:p>
        </w:tc>
        <w:tc>
          <w:tcPr>
            <w:tcW w:w="8931" w:type="dxa"/>
            <w:tcBorders>
              <w:top w:val="single" w:sz="6" w:space="0" w:color="auto"/>
              <w:bottom w:val="single" w:sz="6" w:space="0" w:color="auto"/>
            </w:tcBorders>
          </w:tcPr>
          <w:p w14:paraId="210D1F5C" w14:textId="39443681" w:rsidR="00A51958" w:rsidRDefault="009339BB" w:rsidP="00163ABE">
            <w:pPr>
              <w:rPr>
                <w:rFonts w:ascii="Arial" w:hAnsi="Arial" w:cs="Arial"/>
                <w:color w:val="000000"/>
                <w:sz w:val="20"/>
                <w:szCs w:val="20"/>
                <w:lang w:val="fr-FR"/>
              </w:rPr>
            </w:pPr>
            <w:r>
              <w:rPr>
                <w:rFonts w:ascii="Arial" w:hAnsi="Arial" w:cs="Arial"/>
                <w:color w:val="000000"/>
                <w:sz w:val="20"/>
                <w:szCs w:val="20"/>
                <w:lang w:val="fr-FR"/>
              </w:rPr>
              <w:t xml:space="preserve">Plusieurs missions pour la réforme de l’administration </w:t>
            </w:r>
            <w:r w:rsidR="00265742">
              <w:rPr>
                <w:rFonts w:ascii="Arial" w:hAnsi="Arial" w:cs="Arial"/>
                <w:color w:val="000000"/>
                <w:sz w:val="20"/>
                <w:szCs w:val="20"/>
                <w:lang w:val="fr-FR"/>
              </w:rPr>
              <w:t>dans le cadre du programme « </w:t>
            </w:r>
            <w:proofErr w:type="spellStart"/>
            <w:r w:rsidR="00265742">
              <w:rPr>
                <w:rFonts w:ascii="Arial" w:hAnsi="Arial" w:cs="Arial"/>
                <w:color w:val="000000"/>
                <w:sz w:val="20"/>
                <w:szCs w:val="20"/>
                <w:lang w:val="fr-FR"/>
              </w:rPr>
              <w:t>Hakama</w:t>
            </w:r>
            <w:proofErr w:type="spellEnd"/>
            <w:r w:rsidR="00265742">
              <w:rPr>
                <w:rFonts w:ascii="Arial" w:hAnsi="Arial" w:cs="Arial"/>
                <w:color w:val="000000"/>
                <w:sz w:val="20"/>
                <w:szCs w:val="20"/>
                <w:lang w:val="fr-FR"/>
              </w:rPr>
              <w:t xml:space="preserve"> » destiné à l’appui au ministère de la réforme de l’administration et de la fonction </w:t>
            </w:r>
            <w:r w:rsidR="00551104">
              <w:rPr>
                <w:rFonts w:ascii="Arial" w:hAnsi="Arial" w:cs="Arial"/>
                <w:color w:val="000000"/>
                <w:sz w:val="20"/>
                <w:szCs w:val="20"/>
                <w:lang w:val="fr-FR"/>
              </w:rPr>
              <w:t xml:space="preserve">publique : </w:t>
            </w:r>
          </w:p>
          <w:p w14:paraId="08EBD4CC" w14:textId="6CCB17FC" w:rsidR="00551104" w:rsidRDefault="00551104" w:rsidP="00163ABE">
            <w:pPr>
              <w:rPr>
                <w:rFonts w:ascii="Arial" w:hAnsi="Arial" w:cs="Arial"/>
                <w:color w:val="000000"/>
                <w:sz w:val="20"/>
                <w:szCs w:val="20"/>
                <w:lang w:val="fr-FR"/>
              </w:rPr>
            </w:pPr>
            <w:r>
              <w:rPr>
                <w:rFonts w:ascii="Arial" w:hAnsi="Arial" w:cs="Arial"/>
                <w:color w:val="000000"/>
                <w:sz w:val="20"/>
                <w:szCs w:val="20"/>
                <w:lang w:val="fr-FR"/>
              </w:rPr>
              <w:t xml:space="preserve">. </w:t>
            </w:r>
            <w:r w:rsidR="006743C6">
              <w:rPr>
                <w:rFonts w:ascii="Arial" w:hAnsi="Arial" w:cs="Arial"/>
                <w:color w:val="000000"/>
                <w:sz w:val="20"/>
                <w:szCs w:val="20"/>
                <w:lang w:val="fr-FR"/>
              </w:rPr>
              <w:t>Etablissement d’une charte de la formation</w:t>
            </w:r>
          </w:p>
          <w:p w14:paraId="4663FDDB" w14:textId="4992B925" w:rsidR="006743C6" w:rsidRDefault="006743C6" w:rsidP="00163ABE">
            <w:pPr>
              <w:rPr>
                <w:rFonts w:ascii="Arial" w:hAnsi="Arial" w:cs="Arial"/>
                <w:color w:val="000000"/>
                <w:sz w:val="20"/>
                <w:szCs w:val="20"/>
                <w:lang w:val="fr-FR"/>
              </w:rPr>
            </w:pPr>
            <w:r>
              <w:rPr>
                <w:rFonts w:ascii="Arial" w:hAnsi="Arial" w:cs="Arial"/>
                <w:color w:val="000000"/>
                <w:sz w:val="20"/>
                <w:szCs w:val="20"/>
                <w:lang w:val="fr-FR"/>
              </w:rPr>
              <w:t>. Soutien à la mise en place de méthodologies de formation</w:t>
            </w:r>
          </w:p>
          <w:p w14:paraId="1CD59197" w14:textId="608304F0" w:rsidR="006743C6" w:rsidRDefault="006743C6" w:rsidP="00163ABE">
            <w:pPr>
              <w:rPr>
                <w:rFonts w:ascii="Arial" w:hAnsi="Arial" w:cs="Arial"/>
                <w:color w:val="000000"/>
                <w:sz w:val="20"/>
                <w:szCs w:val="20"/>
                <w:lang w:val="fr-FR"/>
              </w:rPr>
            </w:pPr>
            <w:r>
              <w:rPr>
                <w:rFonts w:ascii="Arial" w:hAnsi="Arial" w:cs="Arial"/>
                <w:color w:val="000000"/>
                <w:sz w:val="20"/>
                <w:szCs w:val="20"/>
                <w:lang w:val="fr-FR"/>
              </w:rPr>
              <w:t xml:space="preserve">. </w:t>
            </w:r>
            <w:r w:rsidR="000C52C6">
              <w:rPr>
                <w:rFonts w:ascii="Arial" w:hAnsi="Arial" w:cs="Arial"/>
                <w:color w:val="000000"/>
                <w:sz w:val="20"/>
                <w:szCs w:val="20"/>
                <w:lang w:val="fr-FR"/>
              </w:rPr>
              <w:t xml:space="preserve">Préparation à la mise en place d’un contrôle interne budgétaire au sein du ministère. </w:t>
            </w:r>
          </w:p>
          <w:p w14:paraId="52BEF7EA" w14:textId="4A0AF2B0" w:rsidR="00551104" w:rsidRPr="000921F9" w:rsidRDefault="00551104" w:rsidP="00163ABE">
            <w:pPr>
              <w:rPr>
                <w:rFonts w:ascii="Arial" w:hAnsi="Arial" w:cs="Arial"/>
                <w:color w:val="000000"/>
                <w:sz w:val="20"/>
                <w:szCs w:val="20"/>
                <w:lang w:val="fr-FR"/>
              </w:rPr>
            </w:pPr>
          </w:p>
        </w:tc>
      </w:tr>
      <w:tr w:rsidR="00D03C9B" w:rsidRPr="006177D0" w14:paraId="1253A23A" w14:textId="77777777" w:rsidTr="003226DB">
        <w:trPr>
          <w:cantSplit/>
          <w:jc w:val="center"/>
        </w:trPr>
        <w:tc>
          <w:tcPr>
            <w:tcW w:w="970" w:type="dxa"/>
            <w:tcBorders>
              <w:top w:val="single" w:sz="6" w:space="0" w:color="auto"/>
              <w:bottom w:val="single" w:sz="6" w:space="0" w:color="auto"/>
            </w:tcBorders>
          </w:tcPr>
          <w:p w14:paraId="493F5BD7" w14:textId="5942289C" w:rsidR="00D03C9B" w:rsidRPr="000921F9" w:rsidRDefault="000921F9" w:rsidP="00163ABE">
            <w:pPr>
              <w:rPr>
                <w:rFonts w:ascii="Arial" w:hAnsi="Arial" w:cs="Arial"/>
                <w:sz w:val="20"/>
                <w:szCs w:val="20"/>
              </w:rPr>
            </w:pPr>
            <w:r w:rsidRPr="000921F9">
              <w:rPr>
                <w:rFonts w:ascii="Arial" w:hAnsi="Arial" w:cs="Arial"/>
                <w:sz w:val="20"/>
                <w:szCs w:val="20"/>
              </w:rPr>
              <w:t>2016-2018</w:t>
            </w:r>
          </w:p>
        </w:tc>
        <w:tc>
          <w:tcPr>
            <w:tcW w:w="1417" w:type="dxa"/>
            <w:tcBorders>
              <w:top w:val="single" w:sz="6" w:space="0" w:color="auto"/>
              <w:bottom w:val="single" w:sz="6" w:space="0" w:color="auto"/>
            </w:tcBorders>
          </w:tcPr>
          <w:p w14:paraId="1EB31B41" w14:textId="77777777" w:rsidR="00D03C9B" w:rsidRPr="000921F9" w:rsidRDefault="000921F9" w:rsidP="00163ABE">
            <w:pPr>
              <w:rPr>
                <w:rFonts w:ascii="Arial" w:hAnsi="Arial" w:cs="Arial"/>
                <w:sz w:val="20"/>
                <w:szCs w:val="20"/>
              </w:rPr>
            </w:pPr>
            <w:proofErr w:type="spellStart"/>
            <w:r w:rsidRPr="000921F9">
              <w:rPr>
                <w:rFonts w:ascii="Arial" w:hAnsi="Arial" w:cs="Arial"/>
                <w:sz w:val="20"/>
                <w:szCs w:val="20"/>
              </w:rPr>
              <w:t>Algérie</w:t>
            </w:r>
            <w:proofErr w:type="spellEnd"/>
          </w:p>
        </w:tc>
        <w:tc>
          <w:tcPr>
            <w:tcW w:w="1701" w:type="dxa"/>
            <w:tcBorders>
              <w:top w:val="single" w:sz="6" w:space="0" w:color="auto"/>
              <w:bottom w:val="single" w:sz="6" w:space="0" w:color="auto"/>
            </w:tcBorders>
          </w:tcPr>
          <w:p w14:paraId="58293F6A" w14:textId="77777777" w:rsidR="00D03C9B" w:rsidRPr="000921F9" w:rsidRDefault="00AF4548" w:rsidP="00163ABE">
            <w:pPr>
              <w:pStyle w:val="normaltableau"/>
              <w:keepNext/>
              <w:keepLines/>
              <w:jc w:val="left"/>
              <w:rPr>
                <w:rFonts w:ascii="Arial" w:hAnsi="Arial" w:cs="Arial"/>
                <w:sz w:val="20"/>
                <w:lang w:val="fr-FR"/>
              </w:rPr>
            </w:pPr>
            <w:r w:rsidRPr="000921F9">
              <w:rPr>
                <w:rFonts w:ascii="Arial" w:hAnsi="Arial" w:cs="Arial"/>
                <w:color w:val="000000"/>
                <w:sz w:val="20"/>
                <w:lang w:val="fr-FR"/>
              </w:rPr>
              <w:t>Cour des comptes</w:t>
            </w:r>
          </w:p>
        </w:tc>
        <w:tc>
          <w:tcPr>
            <w:tcW w:w="1559" w:type="dxa"/>
            <w:tcBorders>
              <w:top w:val="single" w:sz="6" w:space="0" w:color="auto"/>
              <w:bottom w:val="single" w:sz="6" w:space="0" w:color="auto"/>
            </w:tcBorders>
          </w:tcPr>
          <w:p w14:paraId="4172A531" w14:textId="77777777" w:rsidR="00D03C9B" w:rsidRPr="000921F9" w:rsidRDefault="00AF4548" w:rsidP="00163ABE">
            <w:pPr>
              <w:rPr>
                <w:rFonts w:ascii="Arial" w:hAnsi="Arial" w:cs="Arial"/>
                <w:bCs/>
                <w:sz w:val="20"/>
                <w:szCs w:val="20"/>
                <w:lang w:val="fr-FR"/>
              </w:rPr>
            </w:pPr>
            <w:r>
              <w:rPr>
                <w:rFonts w:ascii="Arial" w:hAnsi="Arial" w:cs="Arial"/>
                <w:bCs/>
                <w:sz w:val="20"/>
                <w:szCs w:val="20"/>
                <w:lang w:val="fr-FR"/>
              </w:rPr>
              <w:t>Expert court terme</w:t>
            </w:r>
          </w:p>
        </w:tc>
        <w:tc>
          <w:tcPr>
            <w:tcW w:w="8931" w:type="dxa"/>
            <w:tcBorders>
              <w:top w:val="single" w:sz="6" w:space="0" w:color="auto"/>
              <w:bottom w:val="single" w:sz="6" w:space="0" w:color="auto"/>
            </w:tcBorders>
          </w:tcPr>
          <w:p w14:paraId="663820EA" w14:textId="77777777" w:rsidR="00D03C9B" w:rsidRPr="000921F9" w:rsidRDefault="000921F9" w:rsidP="00163ABE">
            <w:pPr>
              <w:rPr>
                <w:rFonts w:ascii="Arial" w:hAnsi="Arial" w:cs="Arial"/>
                <w:sz w:val="20"/>
                <w:szCs w:val="20"/>
                <w:lang w:val="fr-FR"/>
              </w:rPr>
            </w:pPr>
            <w:r w:rsidRPr="000921F9">
              <w:rPr>
                <w:rFonts w:ascii="Arial" w:hAnsi="Arial" w:cs="Arial"/>
                <w:color w:val="000000"/>
                <w:sz w:val="20"/>
                <w:szCs w:val="20"/>
                <w:lang w:val="fr-FR"/>
              </w:rPr>
              <w:t xml:space="preserve">Jumelage entre les </w:t>
            </w:r>
            <w:r w:rsidR="00AF4548">
              <w:rPr>
                <w:rFonts w:ascii="Arial" w:hAnsi="Arial" w:cs="Arial"/>
                <w:color w:val="000000"/>
                <w:sz w:val="20"/>
                <w:szCs w:val="20"/>
                <w:lang w:val="fr-FR"/>
              </w:rPr>
              <w:t xml:space="preserve">cours algérienne et française </w:t>
            </w:r>
            <w:r w:rsidRPr="000921F9">
              <w:rPr>
                <w:rFonts w:ascii="Arial" w:hAnsi="Arial" w:cs="Arial"/>
                <w:color w:val="000000"/>
                <w:sz w:val="20"/>
                <w:szCs w:val="20"/>
                <w:lang w:val="fr-FR"/>
              </w:rPr>
              <w:t>pour "le renforcement des capacités institutionnelles de la Cour des comptes en matière de contrôle juridictionnel, d'exécution de la loi de finances et de la qualité de la gestion".</w:t>
            </w:r>
            <w:r w:rsidR="00AF4548">
              <w:rPr>
                <w:rFonts w:ascii="Arial" w:hAnsi="Arial" w:cs="Arial"/>
                <w:color w:val="000000"/>
                <w:sz w:val="20"/>
                <w:szCs w:val="20"/>
                <w:lang w:val="fr-FR"/>
              </w:rPr>
              <w:t xml:space="preserve"> 4 missions x 2,5 j et 2 x 5 jours.</w:t>
            </w:r>
          </w:p>
        </w:tc>
      </w:tr>
      <w:tr w:rsidR="00BA550A" w:rsidRPr="00ED0EA1" w14:paraId="1E5BF3F5" w14:textId="77777777" w:rsidTr="003226DB">
        <w:trPr>
          <w:cantSplit/>
          <w:jc w:val="center"/>
        </w:trPr>
        <w:tc>
          <w:tcPr>
            <w:tcW w:w="970" w:type="dxa"/>
            <w:tcBorders>
              <w:top w:val="single" w:sz="6" w:space="0" w:color="auto"/>
              <w:bottom w:val="single" w:sz="6" w:space="0" w:color="auto"/>
            </w:tcBorders>
          </w:tcPr>
          <w:p w14:paraId="4AC49E5C" w14:textId="3D651E4B" w:rsidR="00BA550A" w:rsidRPr="000921F9" w:rsidRDefault="00BA550A" w:rsidP="000921F9">
            <w:pPr>
              <w:rPr>
                <w:rFonts w:ascii="Arial" w:hAnsi="Arial" w:cs="Arial"/>
                <w:sz w:val="20"/>
                <w:szCs w:val="20"/>
              </w:rPr>
            </w:pPr>
            <w:r>
              <w:rPr>
                <w:rFonts w:ascii="Arial" w:hAnsi="Arial" w:cs="Arial"/>
                <w:sz w:val="20"/>
                <w:szCs w:val="20"/>
              </w:rPr>
              <w:t>2016-2018</w:t>
            </w:r>
          </w:p>
        </w:tc>
        <w:tc>
          <w:tcPr>
            <w:tcW w:w="1417" w:type="dxa"/>
            <w:tcBorders>
              <w:top w:val="single" w:sz="6" w:space="0" w:color="auto"/>
              <w:bottom w:val="single" w:sz="6" w:space="0" w:color="auto"/>
            </w:tcBorders>
          </w:tcPr>
          <w:p w14:paraId="73FC074F" w14:textId="293506BA" w:rsidR="00BA550A" w:rsidRPr="000921F9" w:rsidRDefault="00BA550A" w:rsidP="000921F9">
            <w:pPr>
              <w:rPr>
                <w:rFonts w:ascii="Arial" w:hAnsi="Arial" w:cs="Arial"/>
                <w:sz w:val="20"/>
                <w:szCs w:val="20"/>
              </w:rPr>
            </w:pPr>
            <w:proofErr w:type="spellStart"/>
            <w:r>
              <w:rPr>
                <w:rFonts w:ascii="Arial" w:hAnsi="Arial" w:cs="Arial"/>
                <w:sz w:val="20"/>
                <w:szCs w:val="20"/>
              </w:rPr>
              <w:t>Croatie</w:t>
            </w:r>
            <w:proofErr w:type="spellEnd"/>
          </w:p>
        </w:tc>
        <w:tc>
          <w:tcPr>
            <w:tcW w:w="1701" w:type="dxa"/>
            <w:tcBorders>
              <w:top w:val="single" w:sz="6" w:space="0" w:color="auto"/>
              <w:bottom w:val="single" w:sz="6" w:space="0" w:color="auto"/>
            </w:tcBorders>
          </w:tcPr>
          <w:p w14:paraId="26B16460" w14:textId="493D37E4" w:rsidR="00BA550A" w:rsidRPr="000921F9" w:rsidRDefault="00BA550A" w:rsidP="000921F9">
            <w:pPr>
              <w:pStyle w:val="normaltableau"/>
              <w:keepNext/>
              <w:keepLines/>
              <w:spacing w:before="0" w:after="0"/>
              <w:jc w:val="left"/>
              <w:rPr>
                <w:rFonts w:ascii="Arial" w:hAnsi="Arial" w:cs="Arial"/>
                <w:sz w:val="20"/>
                <w:lang w:val="fr-FR"/>
              </w:rPr>
            </w:pPr>
            <w:r>
              <w:rPr>
                <w:rFonts w:ascii="Arial" w:hAnsi="Arial" w:cs="Arial"/>
                <w:sz w:val="20"/>
                <w:lang w:val="fr-FR"/>
              </w:rPr>
              <w:t>ENA</w:t>
            </w:r>
          </w:p>
        </w:tc>
        <w:tc>
          <w:tcPr>
            <w:tcW w:w="1559" w:type="dxa"/>
            <w:tcBorders>
              <w:top w:val="single" w:sz="6" w:space="0" w:color="auto"/>
              <w:bottom w:val="single" w:sz="6" w:space="0" w:color="auto"/>
            </w:tcBorders>
          </w:tcPr>
          <w:p w14:paraId="7E648852" w14:textId="02D91E04" w:rsidR="00BA550A" w:rsidRPr="000921F9" w:rsidRDefault="00BA550A" w:rsidP="000921F9">
            <w:pPr>
              <w:rPr>
                <w:rFonts w:ascii="Arial" w:hAnsi="Arial" w:cs="Arial"/>
                <w:bCs/>
                <w:sz w:val="20"/>
                <w:szCs w:val="20"/>
                <w:lang w:val="fr-FR"/>
              </w:rPr>
            </w:pPr>
            <w:r>
              <w:rPr>
                <w:rFonts w:ascii="Arial" w:hAnsi="Arial" w:cs="Arial"/>
                <w:bCs/>
                <w:sz w:val="20"/>
                <w:szCs w:val="20"/>
                <w:lang w:val="fr-FR"/>
              </w:rPr>
              <w:t>Expert court terme</w:t>
            </w:r>
          </w:p>
        </w:tc>
        <w:tc>
          <w:tcPr>
            <w:tcW w:w="8931" w:type="dxa"/>
            <w:tcBorders>
              <w:top w:val="single" w:sz="6" w:space="0" w:color="auto"/>
              <w:bottom w:val="single" w:sz="6" w:space="0" w:color="auto"/>
            </w:tcBorders>
          </w:tcPr>
          <w:p w14:paraId="71CE9CA2" w14:textId="726A9784" w:rsidR="00BA550A" w:rsidRPr="000921F9" w:rsidRDefault="00BA550A" w:rsidP="000921F9">
            <w:pPr>
              <w:rPr>
                <w:rFonts w:ascii="Arial" w:hAnsi="Arial" w:cs="Arial"/>
                <w:sz w:val="20"/>
                <w:szCs w:val="20"/>
                <w:lang w:val="fr-FR"/>
              </w:rPr>
            </w:pPr>
            <w:r>
              <w:rPr>
                <w:rFonts w:ascii="Arial" w:hAnsi="Arial" w:cs="Arial"/>
                <w:sz w:val="20"/>
                <w:szCs w:val="20"/>
                <w:lang w:val="fr-FR"/>
              </w:rPr>
              <w:t xml:space="preserve">Jumelage </w:t>
            </w:r>
            <w:r w:rsidR="00ED0EA1">
              <w:rPr>
                <w:rFonts w:ascii="Arial" w:hAnsi="Arial" w:cs="Arial"/>
                <w:sz w:val="20"/>
                <w:szCs w:val="20"/>
                <w:lang w:val="fr-FR"/>
              </w:rPr>
              <w:t xml:space="preserve">de l’Union Européenne pour le renforcement de l’intégrité dans la fonction publique. Deux missions d’une semaine chacune. </w:t>
            </w:r>
          </w:p>
        </w:tc>
      </w:tr>
      <w:tr w:rsidR="000921F9" w:rsidRPr="006177D0" w14:paraId="66D317A0" w14:textId="77777777" w:rsidTr="003226DB">
        <w:trPr>
          <w:cantSplit/>
          <w:jc w:val="center"/>
        </w:trPr>
        <w:tc>
          <w:tcPr>
            <w:tcW w:w="970" w:type="dxa"/>
            <w:tcBorders>
              <w:top w:val="single" w:sz="6" w:space="0" w:color="auto"/>
              <w:bottom w:val="single" w:sz="6" w:space="0" w:color="auto"/>
            </w:tcBorders>
          </w:tcPr>
          <w:p w14:paraId="2D835028" w14:textId="77777777" w:rsidR="000921F9" w:rsidRPr="000921F9" w:rsidRDefault="000921F9" w:rsidP="000921F9">
            <w:pPr>
              <w:rPr>
                <w:rFonts w:ascii="Arial" w:hAnsi="Arial" w:cs="Arial"/>
                <w:sz w:val="20"/>
                <w:szCs w:val="20"/>
              </w:rPr>
            </w:pPr>
            <w:r w:rsidRPr="000921F9">
              <w:rPr>
                <w:rFonts w:ascii="Arial" w:hAnsi="Arial" w:cs="Arial"/>
                <w:sz w:val="20"/>
                <w:szCs w:val="20"/>
              </w:rPr>
              <w:t>2013 à 2015</w:t>
            </w:r>
          </w:p>
        </w:tc>
        <w:tc>
          <w:tcPr>
            <w:tcW w:w="1417" w:type="dxa"/>
            <w:tcBorders>
              <w:top w:val="single" w:sz="6" w:space="0" w:color="auto"/>
              <w:bottom w:val="single" w:sz="6" w:space="0" w:color="auto"/>
            </w:tcBorders>
          </w:tcPr>
          <w:p w14:paraId="21A6D424" w14:textId="77777777" w:rsidR="000921F9" w:rsidRPr="000921F9" w:rsidRDefault="000921F9" w:rsidP="000921F9">
            <w:pPr>
              <w:rPr>
                <w:rFonts w:ascii="Arial" w:hAnsi="Arial" w:cs="Arial"/>
                <w:sz w:val="20"/>
                <w:szCs w:val="20"/>
              </w:rPr>
            </w:pPr>
            <w:proofErr w:type="spellStart"/>
            <w:r w:rsidRPr="000921F9">
              <w:rPr>
                <w:rFonts w:ascii="Arial" w:hAnsi="Arial" w:cs="Arial"/>
                <w:sz w:val="20"/>
                <w:szCs w:val="20"/>
              </w:rPr>
              <w:t>Tunisie</w:t>
            </w:r>
            <w:proofErr w:type="spellEnd"/>
          </w:p>
        </w:tc>
        <w:tc>
          <w:tcPr>
            <w:tcW w:w="1701" w:type="dxa"/>
            <w:tcBorders>
              <w:top w:val="single" w:sz="6" w:space="0" w:color="auto"/>
              <w:bottom w:val="single" w:sz="6" w:space="0" w:color="auto"/>
            </w:tcBorders>
          </w:tcPr>
          <w:p w14:paraId="1825391B" w14:textId="77777777" w:rsidR="000921F9" w:rsidRPr="000921F9" w:rsidRDefault="000921F9" w:rsidP="000921F9">
            <w:pPr>
              <w:pStyle w:val="normaltableau"/>
              <w:keepNext/>
              <w:keepLines/>
              <w:spacing w:before="0" w:after="0"/>
              <w:jc w:val="left"/>
              <w:rPr>
                <w:rFonts w:ascii="Arial" w:hAnsi="Arial" w:cs="Arial"/>
                <w:sz w:val="20"/>
                <w:lang w:val="fr-FR"/>
              </w:rPr>
            </w:pPr>
            <w:r w:rsidRPr="000921F9">
              <w:rPr>
                <w:rFonts w:ascii="Arial" w:hAnsi="Arial" w:cs="Arial"/>
                <w:sz w:val="20"/>
                <w:lang w:val="fr-FR"/>
              </w:rPr>
              <w:t>Ministère des finances</w:t>
            </w:r>
          </w:p>
        </w:tc>
        <w:tc>
          <w:tcPr>
            <w:tcW w:w="1559" w:type="dxa"/>
            <w:tcBorders>
              <w:top w:val="single" w:sz="6" w:space="0" w:color="auto"/>
              <w:bottom w:val="single" w:sz="6" w:space="0" w:color="auto"/>
            </w:tcBorders>
          </w:tcPr>
          <w:p w14:paraId="670C73FC" w14:textId="77777777" w:rsidR="000921F9" w:rsidRPr="000921F9" w:rsidRDefault="000921F9" w:rsidP="000921F9">
            <w:pPr>
              <w:rPr>
                <w:rFonts w:ascii="Arial" w:hAnsi="Arial" w:cs="Arial"/>
                <w:bCs/>
                <w:sz w:val="20"/>
                <w:szCs w:val="20"/>
                <w:lang w:val="fr-FR"/>
              </w:rPr>
            </w:pPr>
            <w:r w:rsidRPr="000921F9">
              <w:rPr>
                <w:rFonts w:ascii="Arial" w:hAnsi="Arial" w:cs="Arial"/>
                <w:bCs/>
                <w:sz w:val="20"/>
                <w:szCs w:val="20"/>
                <w:lang w:val="fr-FR"/>
              </w:rPr>
              <w:t>Expert court terme</w:t>
            </w:r>
          </w:p>
        </w:tc>
        <w:tc>
          <w:tcPr>
            <w:tcW w:w="8931" w:type="dxa"/>
            <w:tcBorders>
              <w:top w:val="single" w:sz="6" w:space="0" w:color="auto"/>
              <w:bottom w:val="single" w:sz="6" w:space="0" w:color="auto"/>
            </w:tcBorders>
          </w:tcPr>
          <w:p w14:paraId="63CA66B5" w14:textId="77777777" w:rsidR="000921F9" w:rsidRPr="000921F9" w:rsidRDefault="000921F9" w:rsidP="000921F9">
            <w:pPr>
              <w:rPr>
                <w:rFonts w:ascii="Arial" w:hAnsi="Arial" w:cs="Arial"/>
                <w:sz w:val="20"/>
                <w:szCs w:val="20"/>
                <w:lang w:val="fr-FR"/>
              </w:rPr>
            </w:pPr>
            <w:r w:rsidRPr="000921F9">
              <w:rPr>
                <w:rFonts w:ascii="Arial" w:hAnsi="Arial" w:cs="Arial"/>
                <w:sz w:val="20"/>
                <w:szCs w:val="20"/>
                <w:lang w:val="fr-FR"/>
              </w:rPr>
              <w:t xml:space="preserve">Dix missions d’une à deux semaines dans le cadre d’un jumelage destiné à soutenir la mise en place de la Gestion Budgétaire par Objectifs au ministère des transports et au ministère des infrastructures. </w:t>
            </w:r>
            <w:hyperlink r:id="rId10" w:history="1">
              <w:r w:rsidRPr="000921F9">
                <w:rPr>
                  <w:rStyle w:val="Lienhypertexte"/>
                  <w:rFonts w:ascii="Arial" w:hAnsi="Arial" w:cs="Arial"/>
                  <w:sz w:val="20"/>
                  <w:szCs w:val="20"/>
                  <w:lang w:val="fr-FR"/>
                </w:rPr>
                <w:t>http://www.gbo.tn/</w:t>
              </w:r>
            </w:hyperlink>
          </w:p>
        </w:tc>
      </w:tr>
      <w:tr w:rsidR="000921F9" w:rsidRPr="00C436F7" w14:paraId="14E082B5" w14:textId="77777777" w:rsidTr="003226DB">
        <w:trPr>
          <w:cantSplit/>
          <w:jc w:val="center"/>
        </w:trPr>
        <w:tc>
          <w:tcPr>
            <w:tcW w:w="970" w:type="dxa"/>
            <w:tcBorders>
              <w:top w:val="single" w:sz="6" w:space="0" w:color="auto"/>
              <w:bottom w:val="single" w:sz="6" w:space="0" w:color="auto"/>
            </w:tcBorders>
          </w:tcPr>
          <w:p w14:paraId="4B3E4837" w14:textId="77777777" w:rsidR="000921F9" w:rsidRPr="000921F9" w:rsidRDefault="000921F9" w:rsidP="000921F9">
            <w:pPr>
              <w:rPr>
                <w:rFonts w:ascii="Arial" w:hAnsi="Arial" w:cs="Arial"/>
                <w:sz w:val="20"/>
                <w:szCs w:val="20"/>
                <w:lang w:val="fr-FR"/>
              </w:rPr>
            </w:pPr>
            <w:r w:rsidRPr="000921F9">
              <w:rPr>
                <w:rFonts w:ascii="Arial" w:hAnsi="Arial" w:cs="Arial"/>
                <w:sz w:val="20"/>
                <w:szCs w:val="20"/>
                <w:lang w:val="fr-FR"/>
              </w:rPr>
              <w:lastRenderedPageBreak/>
              <w:t>2012 à 2013</w:t>
            </w:r>
          </w:p>
        </w:tc>
        <w:tc>
          <w:tcPr>
            <w:tcW w:w="1417" w:type="dxa"/>
            <w:tcBorders>
              <w:top w:val="single" w:sz="6" w:space="0" w:color="auto"/>
              <w:bottom w:val="single" w:sz="6" w:space="0" w:color="auto"/>
            </w:tcBorders>
          </w:tcPr>
          <w:p w14:paraId="041FB2C3" w14:textId="77777777" w:rsidR="000921F9" w:rsidRPr="000921F9" w:rsidRDefault="000921F9" w:rsidP="000921F9">
            <w:pPr>
              <w:rPr>
                <w:rFonts w:ascii="Arial" w:hAnsi="Arial" w:cs="Arial"/>
                <w:sz w:val="20"/>
                <w:szCs w:val="20"/>
                <w:lang w:val="fr-FR"/>
              </w:rPr>
            </w:pPr>
            <w:r w:rsidRPr="000921F9">
              <w:rPr>
                <w:rFonts w:ascii="Arial" w:hAnsi="Arial" w:cs="Arial"/>
                <w:sz w:val="20"/>
                <w:szCs w:val="20"/>
                <w:lang w:val="fr-FR"/>
              </w:rPr>
              <w:t>M</w:t>
            </w:r>
            <w:r w:rsidR="00AF4548" w:rsidRPr="000921F9">
              <w:rPr>
                <w:rFonts w:ascii="Arial" w:hAnsi="Arial" w:cs="Arial"/>
                <w:sz w:val="20"/>
                <w:szCs w:val="20"/>
                <w:lang w:val="fr-FR"/>
              </w:rPr>
              <w:t>oldavie</w:t>
            </w:r>
          </w:p>
        </w:tc>
        <w:tc>
          <w:tcPr>
            <w:tcW w:w="1701" w:type="dxa"/>
            <w:tcBorders>
              <w:top w:val="single" w:sz="6" w:space="0" w:color="auto"/>
              <w:bottom w:val="single" w:sz="6" w:space="0" w:color="auto"/>
            </w:tcBorders>
          </w:tcPr>
          <w:p w14:paraId="4F198AB3" w14:textId="0EA9390B" w:rsidR="000921F9" w:rsidRPr="000921F9" w:rsidRDefault="000921F9" w:rsidP="00AF4548">
            <w:pPr>
              <w:pStyle w:val="normaltableau"/>
              <w:keepNext/>
              <w:keepLines/>
              <w:spacing w:before="0" w:after="0"/>
              <w:jc w:val="left"/>
              <w:rPr>
                <w:rFonts w:ascii="Arial" w:hAnsi="Arial" w:cs="Arial"/>
                <w:sz w:val="20"/>
                <w:lang w:val="fr-FR"/>
              </w:rPr>
            </w:pPr>
            <w:r w:rsidRPr="000921F9">
              <w:rPr>
                <w:rFonts w:ascii="Arial" w:hAnsi="Arial" w:cs="Arial"/>
                <w:sz w:val="20"/>
                <w:lang w:val="fr-FR"/>
              </w:rPr>
              <w:t>Ministère de l’intérieur</w:t>
            </w:r>
            <w:r w:rsidR="00AF4548">
              <w:rPr>
                <w:rFonts w:ascii="Arial" w:hAnsi="Arial" w:cs="Arial"/>
                <w:sz w:val="20"/>
                <w:lang w:val="fr-FR"/>
              </w:rPr>
              <w:t xml:space="preserve">, </w:t>
            </w:r>
            <w:r w:rsidR="003B71C8">
              <w:rPr>
                <w:rFonts w:ascii="Arial" w:hAnsi="Arial" w:cs="Arial"/>
                <w:sz w:val="20"/>
                <w:lang w:val="fr-FR"/>
              </w:rPr>
              <w:t>France,</w:t>
            </w:r>
          </w:p>
          <w:p w14:paraId="21EAE725" w14:textId="2B619B65" w:rsidR="000921F9" w:rsidRPr="000921F9" w:rsidRDefault="000921F9" w:rsidP="00AF4548">
            <w:pPr>
              <w:pStyle w:val="normaltableau"/>
              <w:keepNext/>
              <w:keepLines/>
              <w:spacing w:before="0" w:after="0"/>
              <w:jc w:val="left"/>
              <w:rPr>
                <w:rFonts w:ascii="Arial" w:hAnsi="Arial" w:cs="Arial"/>
                <w:sz w:val="20"/>
                <w:lang w:val="fr-FR"/>
              </w:rPr>
            </w:pPr>
            <w:r w:rsidRPr="000921F9">
              <w:rPr>
                <w:rFonts w:ascii="Arial" w:hAnsi="Arial" w:cs="Arial"/>
                <w:sz w:val="20"/>
                <w:lang w:val="fr-FR"/>
              </w:rPr>
              <w:t>Ministère du développement régional et de la construction de Moldavie</w:t>
            </w:r>
            <w:r w:rsidR="003B71C8">
              <w:rPr>
                <w:rFonts w:ascii="Arial" w:hAnsi="Arial" w:cs="Arial"/>
                <w:sz w:val="20"/>
                <w:lang w:val="fr-FR"/>
              </w:rPr>
              <w:t>, et</w:t>
            </w:r>
          </w:p>
          <w:p w14:paraId="4BB2426B" w14:textId="77777777" w:rsidR="000921F9" w:rsidRPr="000921F9" w:rsidRDefault="000921F9" w:rsidP="00AF4548">
            <w:pPr>
              <w:pStyle w:val="normaltableau"/>
              <w:keepNext/>
              <w:keepLines/>
              <w:spacing w:before="0" w:after="0"/>
              <w:jc w:val="left"/>
              <w:rPr>
                <w:rFonts w:ascii="Arial" w:hAnsi="Arial" w:cs="Arial"/>
                <w:sz w:val="20"/>
              </w:rPr>
            </w:pPr>
            <w:r w:rsidRPr="000921F9">
              <w:rPr>
                <w:rFonts w:ascii="Arial" w:hAnsi="Arial" w:cs="Arial"/>
                <w:sz w:val="20"/>
              </w:rPr>
              <w:t xml:space="preserve">Union </w:t>
            </w:r>
            <w:proofErr w:type="spellStart"/>
            <w:r w:rsidRPr="000921F9">
              <w:rPr>
                <w:rFonts w:ascii="Arial" w:hAnsi="Arial" w:cs="Arial"/>
                <w:sz w:val="20"/>
              </w:rPr>
              <w:t>Européenne</w:t>
            </w:r>
            <w:proofErr w:type="spellEnd"/>
          </w:p>
        </w:tc>
        <w:tc>
          <w:tcPr>
            <w:tcW w:w="1559" w:type="dxa"/>
            <w:tcBorders>
              <w:top w:val="single" w:sz="6" w:space="0" w:color="auto"/>
              <w:bottom w:val="single" w:sz="6" w:space="0" w:color="auto"/>
            </w:tcBorders>
          </w:tcPr>
          <w:p w14:paraId="10AAE3C2" w14:textId="77777777" w:rsidR="000921F9" w:rsidRPr="000921F9" w:rsidRDefault="000921F9" w:rsidP="000921F9">
            <w:pPr>
              <w:rPr>
                <w:rFonts w:ascii="Arial" w:hAnsi="Arial" w:cs="Arial"/>
                <w:bCs/>
                <w:sz w:val="20"/>
                <w:szCs w:val="20"/>
                <w:lang w:val="fr-FR"/>
              </w:rPr>
            </w:pPr>
            <w:r w:rsidRPr="000921F9">
              <w:rPr>
                <w:rFonts w:ascii="Arial" w:hAnsi="Arial" w:cs="Arial"/>
                <w:bCs/>
                <w:sz w:val="20"/>
                <w:szCs w:val="20"/>
                <w:lang w:val="fr-FR"/>
              </w:rPr>
              <w:t>Expert court terme dans un jumelage institutionnel de l’Union Européenne</w:t>
            </w:r>
          </w:p>
        </w:tc>
        <w:tc>
          <w:tcPr>
            <w:tcW w:w="8931" w:type="dxa"/>
            <w:tcBorders>
              <w:top w:val="single" w:sz="6" w:space="0" w:color="auto"/>
              <w:bottom w:val="single" w:sz="6" w:space="0" w:color="auto"/>
            </w:tcBorders>
          </w:tcPr>
          <w:p w14:paraId="06F037A3" w14:textId="77777777" w:rsidR="000921F9" w:rsidRPr="000921F9" w:rsidRDefault="000921F9" w:rsidP="00AF4548">
            <w:pPr>
              <w:rPr>
                <w:rFonts w:ascii="Arial" w:hAnsi="Arial" w:cs="Arial"/>
                <w:sz w:val="20"/>
                <w:szCs w:val="20"/>
                <w:lang w:val="fr-FR"/>
              </w:rPr>
            </w:pPr>
            <w:r w:rsidRPr="000921F9">
              <w:rPr>
                <w:rFonts w:ascii="Arial" w:hAnsi="Arial" w:cs="Arial"/>
                <w:sz w:val="20"/>
                <w:szCs w:val="20"/>
                <w:lang w:val="fr-FR"/>
              </w:rPr>
              <w:t>Dix missions d’une ou deux semaines dans le jumelage destiné à renforcer les capacités administratives de l’administration Moldave chargée du développement régional.</w:t>
            </w:r>
            <w:r w:rsidR="00AF4548">
              <w:rPr>
                <w:rFonts w:ascii="Arial" w:hAnsi="Arial" w:cs="Arial"/>
                <w:sz w:val="20"/>
                <w:szCs w:val="20"/>
                <w:lang w:val="fr-FR"/>
              </w:rPr>
              <w:t xml:space="preserve"> </w:t>
            </w:r>
            <w:r w:rsidRPr="000921F9">
              <w:rPr>
                <w:rFonts w:ascii="Arial" w:hAnsi="Arial" w:cs="Arial"/>
                <w:sz w:val="20"/>
                <w:szCs w:val="20"/>
                <w:lang w:val="fr-FR"/>
              </w:rPr>
              <w:t xml:space="preserve">Préparation de la nouvelle loi pour le développement régional ; </w:t>
            </w:r>
          </w:p>
          <w:p w14:paraId="4893177F" w14:textId="77777777" w:rsidR="00A531C7" w:rsidRDefault="000921F9" w:rsidP="00554CE4">
            <w:pPr>
              <w:numPr>
                <w:ilvl w:val="0"/>
                <w:numId w:val="11"/>
              </w:numPr>
              <w:tabs>
                <w:tab w:val="clear" w:pos="786"/>
              </w:tabs>
              <w:ind w:left="306"/>
              <w:rPr>
                <w:rFonts w:ascii="Arial" w:hAnsi="Arial" w:cs="Arial"/>
                <w:sz w:val="20"/>
                <w:szCs w:val="20"/>
                <w:lang w:val="fr-FR"/>
              </w:rPr>
            </w:pPr>
            <w:r w:rsidRPr="00A531C7">
              <w:rPr>
                <w:rFonts w:ascii="Arial" w:hAnsi="Arial" w:cs="Arial"/>
                <w:sz w:val="20"/>
                <w:szCs w:val="20"/>
                <w:lang w:val="fr-FR"/>
              </w:rPr>
              <w:t xml:space="preserve">Formation </w:t>
            </w:r>
            <w:r w:rsidR="00A531C7" w:rsidRPr="00A531C7">
              <w:rPr>
                <w:rFonts w:ascii="Arial" w:hAnsi="Arial" w:cs="Arial"/>
                <w:sz w:val="20"/>
                <w:szCs w:val="20"/>
                <w:lang w:val="fr-FR"/>
              </w:rPr>
              <w:t>de</w:t>
            </w:r>
            <w:r w:rsidRPr="00A531C7">
              <w:rPr>
                <w:rFonts w:ascii="Arial" w:hAnsi="Arial" w:cs="Arial"/>
                <w:sz w:val="20"/>
                <w:szCs w:val="20"/>
                <w:lang w:val="fr-FR"/>
              </w:rPr>
              <w:t xml:space="preserve"> fonctionnaires des administrations </w:t>
            </w:r>
            <w:r w:rsidR="00A531C7" w:rsidRPr="00A531C7">
              <w:rPr>
                <w:rFonts w:ascii="Arial" w:hAnsi="Arial" w:cs="Arial"/>
                <w:sz w:val="20"/>
                <w:szCs w:val="20"/>
                <w:lang w:val="fr-FR"/>
              </w:rPr>
              <w:t>régionales au</w:t>
            </w:r>
            <w:r w:rsidRPr="00A531C7">
              <w:rPr>
                <w:rFonts w:ascii="Arial" w:hAnsi="Arial" w:cs="Arial"/>
                <w:sz w:val="20"/>
                <w:szCs w:val="20"/>
                <w:lang w:val="fr-FR"/>
              </w:rPr>
              <w:t xml:space="preserve"> développement régional </w:t>
            </w:r>
            <w:r w:rsidR="00A531C7">
              <w:rPr>
                <w:rFonts w:ascii="Arial" w:hAnsi="Arial" w:cs="Arial"/>
                <w:sz w:val="20"/>
                <w:szCs w:val="20"/>
                <w:lang w:val="fr-FR"/>
              </w:rPr>
              <w:t>;</w:t>
            </w:r>
          </w:p>
          <w:p w14:paraId="6B6ECDF8" w14:textId="28823812" w:rsidR="000921F9" w:rsidRPr="003226DB" w:rsidRDefault="000921F9" w:rsidP="000921F9">
            <w:pPr>
              <w:numPr>
                <w:ilvl w:val="0"/>
                <w:numId w:val="11"/>
              </w:numPr>
              <w:tabs>
                <w:tab w:val="clear" w:pos="786"/>
              </w:tabs>
              <w:ind w:left="306"/>
              <w:rPr>
                <w:rFonts w:ascii="Arial" w:hAnsi="Arial" w:cs="Arial"/>
                <w:sz w:val="20"/>
                <w:szCs w:val="20"/>
                <w:lang w:val="fr-FR"/>
              </w:rPr>
            </w:pPr>
            <w:r w:rsidRPr="00A531C7">
              <w:rPr>
                <w:rFonts w:ascii="Arial" w:hAnsi="Arial" w:cs="Arial"/>
                <w:sz w:val="20"/>
                <w:szCs w:val="20"/>
                <w:lang w:val="fr-FR"/>
              </w:rPr>
              <w:t xml:space="preserve">Rédaction de guides et documentation sur les systèmes de gestion des projets et programmes (management information system), l’observatoire des territoires (système d’information géographique, les flux financiers (gestion financière de l’aide internationale), la transparence dans la conception et la mise en œuvre des politiques de développement régional et dans l’organisation des systèmes de contrôle de la sélection et du financement des projets. </w:t>
            </w:r>
          </w:p>
        </w:tc>
      </w:tr>
      <w:tr w:rsidR="000921F9" w:rsidRPr="003B71C8" w14:paraId="67924881" w14:textId="77777777" w:rsidTr="003226DB">
        <w:trPr>
          <w:cantSplit/>
          <w:jc w:val="center"/>
        </w:trPr>
        <w:tc>
          <w:tcPr>
            <w:tcW w:w="970" w:type="dxa"/>
            <w:tcBorders>
              <w:top w:val="single" w:sz="6" w:space="0" w:color="auto"/>
              <w:bottom w:val="single" w:sz="6" w:space="0" w:color="auto"/>
            </w:tcBorders>
          </w:tcPr>
          <w:p w14:paraId="0403048B" w14:textId="77777777" w:rsidR="000921F9" w:rsidRPr="000921F9" w:rsidRDefault="000921F9" w:rsidP="000921F9">
            <w:pPr>
              <w:rPr>
                <w:rFonts w:ascii="Arial" w:hAnsi="Arial" w:cs="Arial"/>
                <w:sz w:val="20"/>
                <w:szCs w:val="20"/>
              </w:rPr>
            </w:pPr>
            <w:r w:rsidRPr="000921F9">
              <w:rPr>
                <w:rFonts w:ascii="Arial" w:hAnsi="Arial" w:cs="Arial"/>
                <w:sz w:val="20"/>
                <w:szCs w:val="20"/>
              </w:rPr>
              <w:t>2010/</w:t>
            </w:r>
          </w:p>
          <w:p w14:paraId="02D1F11C" w14:textId="77777777" w:rsidR="000921F9" w:rsidRPr="000921F9" w:rsidRDefault="000921F9" w:rsidP="000921F9">
            <w:pPr>
              <w:rPr>
                <w:rFonts w:ascii="Arial" w:hAnsi="Arial" w:cs="Arial"/>
                <w:sz w:val="20"/>
                <w:szCs w:val="20"/>
              </w:rPr>
            </w:pPr>
            <w:r w:rsidRPr="000921F9">
              <w:rPr>
                <w:rFonts w:ascii="Arial" w:hAnsi="Arial" w:cs="Arial"/>
                <w:sz w:val="20"/>
                <w:szCs w:val="20"/>
              </w:rPr>
              <w:t>2012</w:t>
            </w:r>
          </w:p>
        </w:tc>
        <w:tc>
          <w:tcPr>
            <w:tcW w:w="1417" w:type="dxa"/>
            <w:tcBorders>
              <w:top w:val="single" w:sz="6" w:space="0" w:color="auto"/>
              <w:bottom w:val="single" w:sz="6" w:space="0" w:color="auto"/>
            </w:tcBorders>
          </w:tcPr>
          <w:p w14:paraId="799F3E3B" w14:textId="5803DE2F" w:rsidR="000921F9" w:rsidRPr="000921F9" w:rsidRDefault="003226DB" w:rsidP="000921F9">
            <w:pPr>
              <w:rPr>
                <w:rFonts w:ascii="Arial" w:hAnsi="Arial" w:cs="Arial"/>
                <w:sz w:val="20"/>
                <w:szCs w:val="20"/>
              </w:rPr>
            </w:pPr>
            <w:proofErr w:type="spellStart"/>
            <w:r>
              <w:rPr>
                <w:rFonts w:ascii="Arial" w:hAnsi="Arial" w:cs="Arial"/>
                <w:sz w:val="20"/>
                <w:szCs w:val="20"/>
              </w:rPr>
              <w:t>Bosnie-Herzégovine</w:t>
            </w:r>
            <w:proofErr w:type="spellEnd"/>
          </w:p>
        </w:tc>
        <w:tc>
          <w:tcPr>
            <w:tcW w:w="1701" w:type="dxa"/>
            <w:tcBorders>
              <w:top w:val="single" w:sz="6" w:space="0" w:color="auto"/>
              <w:bottom w:val="single" w:sz="6" w:space="0" w:color="auto"/>
            </w:tcBorders>
          </w:tcPr>
          <w:p w14:paraId="6D235910" w14:textId="77777777" w:rsidR="000921F9" w:rsidRPr="00AF4548" w:rsidRDefault="000921F9" w:rsidP="00AF4548">
            <w:pPr>
              <w:pStyle w:val="normaltableau"/>
              <w:keepNext/>
              <w:keepLines/>
              <w:jc w:val="left"/>
              <w:rPr>
                <w:rFonts w:ascii="Arial" w:hAnsi="Arial" w:cs="Arial"/>
                <w:sz w:val="20"/>
                <w:lang w:val="fr-FR"/>
              </w:rPr>
            </w:pPr>
            <w:r w:rsidRPr="000921F9">
              <w:rPr>
                <w:rFonts w:ascii="Arial" w:hAnsi="Arial" w:cs="Arial"/>
                <w:sz w:val="20"/>
                <w:lang w:val="fr-FR"/>
              </w:rPr>
              <w:t>Ministère du développement durable de France, DATAR et ministère des transports et des communications de Bosnie Herzégovine.</w:t>
            </w:r>
            <w:r w:rsidR="00AF4548">
              <w:rPr>
                <w:rFonts w:ascii="Arial" w:hAnsi="Arial" w:cs="Arial"/>
                <w:sz w:val="20"/>
                <w:lang w:val="fr-FR"/>
              </w:rPr>
              <w:t xml:space="preserve"> UE</w:t>
            </w:r>
          </w:p>
        </w:tc>
        <w:tc>
          <w:tcPr>
            <w:tcW w:w="1559" w:type="dxa"/>
            <w:tcBorders>
              <w:top w:val="single" w:sz="6" w:space="0" w:color="auto"/>
              <w:bottom w:val="single" w:sz="6" w:space="0" w:color="auto"/>
            </w:tcBorders>
          </w:tcPr>
          <w:p w14:paraId="001CAFEE" w14:textId="77777777" w:rsidR="000921F9" w:rsidRPr="000921F9" w:rsidRDefault="000921F9" w:rsidP="000921F9">
            <w:pPr>
              <w:rPr>
                <w:rFonts w:ascii="Arial" w:hAnsi="Arial" w:cs="Arial"/>
                <w:bCs/>
                <w:sz w:val="20"/>
                <w:szCs w:val="20"/>
                <w:lang w:val="fr-FR"/>
              </w:rPr>
            </w:pPr>
            <w:r w:rsidRPr="000921F9">
              <w:rPr>
                <w:rFonts w:ascii="Arial" w:hAnsi="Arial" w:cs="Arial"/>
                <w:bCs/>
                <w:sz w:val="20"/>
                <w:szCs w:val="20"/>
                <w:lang w:val="fr-FR"/>
              </w:rPr>
              <w:t>Expert court terme dans le jumelage</w:t>
            </w:r>
          </w:p>
        </w:tc>
        <w:tc>
          <w:tcPr>
            <w:tcW w:w="8931" w:type="dxa"/>
            <w:tcBorders>
              <w:top w:val="single" w:sz="6" w:space="0" w:color="auto"/>
              <w:bottom w:val="single" w:sz="6" w:space="0" w:color="auto"/>
            </w:tcBorders>
          </w:tcPr>
          <w:p w14:paraId="6795ED57" w14:textId="77777777" w:rsidR="000921F9" w:rsidRPr="000921F9" w:rsidRDefault="000921F9" w:rsidP="000921F9">
            <w:pPr>
              <w:rPr>
                <w:rFonts w:ascii="Arial" w:hAnsi="Arial" w:cs="Arial"/>
                <w:sz w:val="20"/>
                <w:szCs w:val="20"/>
                <w:lang w:val="fr-FR"/>
              </w:rPr>
            </w:pPr>
            <w:r w:rsidRPr="000921F9">
              <w:rPr>
                <w:rFonts w:ascii="Arial" w:hAnsi="Arial" w:cs="Arial"/>
                <w:sz w:val="20"/>
                <w:szCs w:val="20"/>
                <w:lang w:val="fr-FR"/>
              </w:rPr>
              <w:t xml:space="preserve">Huit missions d’une semaine pour apporter une expertise aux fonctionnaires du ministère et renforcer la capacité administrative dans le domaine de la planification et de la gestion de projets en vue de la préparation au processus d’adhésion à l’Union Européenne ; </w:t>
            </w:r>
          </w:p>
          <w:p w14:paraId="7DBEFF11" w14:textId="5C58B985" w:rsidR="000921F9" w:rsidRPr="000921F9" w:rsidRDefault="000921F9" w:rsidP="000921F9">
            <w:pPr>
              <w:rPr>
                <w:rFonts w:ascii="Arial" w:hAnsi="Arial" w:cs="Arial"/>
                <w:sz w:val="20"/>
                <w:szCs w:val="20"/>
                <w:lang w:val="fr-FR"/>
              </w:rPr>
            </w:pPr>
            <w:r w:rsidRPr="000921F9">
              <w:rPr>
                <w:rFonts w:ascii="Arial" w:hAnsi="Arial" w:cs="Arial"/>
                <w:sz w:val="20"/>
                <w:szCs w:val="20"/>
                <w:lang w:val="fr-FR"/>
              </w:rPr>
              <w:t xml:space="preserve">. Formations sur le DIS (système de gestion financière des fonds européens par les bénéficiaires), le PRAG (procédure de commandes publiques exigées par </w:t>
            </w:r>
            <w:r w:rsidR="00AF4548">
              <w:rPr>
                <w:rFonts w:ascii="Arial" w:hAnsi="Arial" w:cs="Arial"/>
                <w:sz w:val="20"/>
                <w:szCs w:val="20"/>
                <w:lang w:val="fr-FR"/>
              </w:rPr>
              <w:t>l’UE</w:t>
            </w:r>
            <w:r w:rsidRPr="000921F9">
              <w:rPr>
                <w:rFonts w:ascii="Arial" w:hAnsi="Arial" w:cs="Arial"/>
                <w:sz w:val="20"/>
                <w:szCs w:val="20"/>
                <w:lang w:val="fr-FR"/>
              </w:rPr>
              <w:t xml:space="preserve"> en l’absence de code des marches publics reconnu par l’Union Européenne) et procédures de sélection de projets</w:t>
            </w:r>
            <w:r w:rsidR="003B71C8">
              <w:rPr>
                <w:rFonts w:ascii="Arial" w:hAnsi="Arial" w:cs="Arial"/>
                <w:sz w:val="20"/>
                <w:szCs w:val="20"/>
                <w:lang w:val="fr-FR"/>
              </w:rPr>
              <w:t> </w:t>
            </w:r>
            <w:r w:rsidRPr="000921F9">
              <w:rPr>
                <w:rFonts w:ascii="Arial" w:hAnsi="Arial" w:cs="Arial"/>
                <w:sz w:val="20"/>
                <w:szCs w:val="20"/>
                <w:lang w:val="fr-FR"/>
              </w:rPr>
              <w:t xml:space="preserve">; </w:t>
            </w:r>
          </w:p>
          <w:p w14:paraId="234C1CF3" w14:textId="52D21A01" w:rsidR="000921F9" w:rsidRPr="000921F9" w:rsidRDefault="000921F9" w:rsidP="000921F9">
            <w:pPr>
              <w:rPr>
                <w:rFonts w:ascii="Arial" w:hAnsi="Arial" w:cs="Arial"/>
                <w:sz w:val="20"/>
                <w:szCs w:val="20"/>
                <w:lang w:val="fr-FR"/>
              </w:rPr>
            </w:pPr>
            <w:r w:rsidRPr="000921F9">
              <w:rPr>
                <w:rFonts w:ascii="Arial" w:hAnsi="Arial" w:cs="Arial"/>
                <w:sz w:val="20"/>
                <w:szCs w:val="20"/>
                <w:lang w:val="fr-FR"/>
              </w:rPr>
              <w:t>. Propositions pour une nouvelle organisation de l’administration du ministère en vue de la mise en œuvre des préconisations de l’Union Européenne</w:t>
            </w:r>
            <w:r w:rsidR="003B71C8">
              <w:rPr>
                <w:rFonts w:ascii="Arial" w:hAnsi="Arial" w:cs="Arial"/>
                <w:sz w:val="20"/>
                <w:szCs w:val="20"/>
                <w:lang w:val="fr-FR"/>
              </w:rPr>
              <w:t xml:space="preserve"> </w:t>
            </w:r>
            <w:r w:rsidRPr="000921F9">
              <w:rPr>
                <w:rFonts w:ascii="Arial" w:hAnsi="Arial" w:cs="Arial"/>
                <w:sz w:val="20"/>
                <w:szCs w:val="20"/>
                <w:lang w:val="fr-FR"/>
              </w:rPr>
              <w:t>;</w:t>
            </w:r>
          </w:p>
          <w:p w14:paraId="39FF4DCD" w14:textId="77777777" w:rsidR="000921F9" w:rsidRPr="000921F9" w:rsidRDefault="000921F9" w:rsidP="000921F9">
            <w:pPr>
              <w:rPr>
                <w:rFonts w:ascii="Arial" w:hAnsi="Arial" w:cs="Arial"/>
                <w:sz w:val="20"/>
                <w:szCs w:val="20"/>
                <w:lang w:val="fr-FR"/>
              </w:rPr>
            </w:pPr>
            <w:r w:rsidRPr="00FB67EE">
              <w:rPr>
                <w:rFonts w:ascii="Arial" w:hAnsi="Arial" w:cs="Arial"/>
                <w:sz w:val="20"/>
                <w:szCs w:val="20"/>
                <w:lang w:val="fr-FR"/>
              </w:rPr>
              <w:t xml:space="preserve">. </w:t>
            </w:r>
            <w:r w:rsidRPr="000921F9">
              <w:rPr>
                <w:rFonts w:ascii="Arial" w:hAnsi="Arial" w:cs="Arial"/>
                <w:sz w:val="20"/>
                <w:szCs w:val="20"/>
                <w:lang w:val="fr-FR"/>
              </w:rPr>
              <w:t>Aide à la rédaction de guides et de procédures de sélection et de gestion de projets dans le domaine des transports.</w:t>
            </w:r>
          </w:p>
          <w:p w14:paraId="12587BCE" w14:textId="77777777" w:rsidR="000921F9" w:rsidRPr="000921F9" w:rsidRDefault="00035D40" w:rsidP="000921F9">
            <w:pPr>
              <w:rPr>
                <w:rFonts w:ascii="Arial" w:hAnsi="Arial" w:cs="Arial"/>
                <w:sz w:val="20"/>
                <w:szCs w:val="20"/>
                <w:lang w:val="fr-FR"/>
              </w:rPr>
            </w:pPr>
            <w:hyperlink r:id="rId11" w:history="1">
              <w:r w:rsidR="000921F9" w:rsidRPr="000921F9">
                <w:rPr>
                  <w:rStyle w:val="Lienhypertexte"/>
                  <w:rFonts w:ascii="Arial" w:hAnsi="Arial" w:cs="Arial"/>
                  <w:sz w:val="20"/>
                  <w:szCs w:val="20"/>
                  <w:lang w:val="fr-FR"/>
                </w:rPr>
                <w:t>http://www.mkt.gov.ba/saopstenja/default.aspx?id=2534&amp;langTag=en-US</w:t>
              </w:r>
            </w:hyperlink>
            <w:r w:rsidR="000921F9" w:rsidRPr="000921F9">
              <w:rPr>
                <w:rFonts w:ascii="Arial" w:hAnsi="Arial" w:cs="Arial"/>
                <w:sz w:val="20"/>
                <w:szCs w:val="20"/>
                <w:lang w:val="fr-FR"/>
              </w:rPr>
              <w:t xml:space="preserve"> </w:t>
            </w:r>
          </w:p>
        </w:tc>
      </w:tr>
      <w:tr w:rsidR="000921F9" w:rsidRPr="003B71C8" w14:paraId="4833870D" w14:textId="77777777" w:rsidTr="003226DB">
        <w:trPr>
          <w:cantSplit/>
          <w:jc w:val="center"/>
        </w:trPr>
        <w:tc>
          <w:tcPr>
            <w:tcW w:w="970" w:type="dxa"/>
            <w:tcBorders>
              <w:top w:val="single" w:sz="6" w:space="0" w:color="auto"/>
              <w:bottom w:val="single" w:sz="6" w:space="0" w:color="auto"/>
            </w:tcBorders>
          </w:tcPr>
          <w:p w14:paraId="71F45F51" w14:textId="77777777" w:rsidR="000921F9" w:rsidRPr="000921F9" w:rsidRDefault="000921F9" w:rsidP="000921F9">
            <w:pPr>
              <w:rPr>
                <w:rFonts w:ascii="Arial" w:hAnsi="Arial" w:cs="Arial"/>
                <w:sz w:val="20"/>
                <w:szCs w:val="20"/>
              </w:rPr>
            </w:pPr>
            <w:r w:rsidRPr="000921F9">
              <w:rPr>
                <w:rFonts w:ascii="Arial" w:hAnsi="Arial" w:cs="Arial"/>
                <w:sz w:val="20"/>
                <w:szCs w:val="20"/>
              </w:rPr>
              <w:t>2009</w:t>
            </w:r>
          </w:p>
        </w:tc>
        <w:tc>
          <w:tcPr>
            <w:tcW w:w="1417" w:type="dxa"/>
            <w:tcBorders>
              <w:top w:val="single" w:sz="6" w:space="0" w:color="auto"/>
              <w:bottom w:val="single" w:sz="6" w:space="0" w:color="auto"/>
            </w:tcBorders>
          </w:tcPr>
          <w:p w14:paraId="46F99A31" w14:textId="77777777" w:rsidR="000921F9" w:rsidRPr="000921F9" w:rsidRDefault="000921F9" w:rsidP="000921F9">
            <w:pPr>
              <w:rPr>
                <w:rFonts w:ascii="Arial" w:hAnsi="Arial" w:cs="Arial"/>
                <w:sz w:val="20"/>
                <w:szCs w:val="20"/>
              </w:rPr>
            </w:pPr>
            <w:proofErr w:type="spellStart"/>
            <w:r w:rsidRPr="000921F9">
              <w:rPr>
                <w:rFonts w:ascii="Arial" w:hAnsi="Arial" w:cs="Arial"/>
                <w:sz w:val="20"/>
                <w:szCs w:val="20"/>
              </w:rPr>
              <w:t>Pologne</w:t>
            </w:r>
            <w:proofErr w:type="spellEnd"/>
          </w:p>
        </w:tc>
        <w:tc>
          <w:tcPr>
            <w:tcW w:w="1701" w:type="dxa"/>
            <w:tcBorders>
              <w:top w:val="single" w:sz="6" w:space="0" w:color="auto"/>
              <w:bottom w:val="single" w:sz="6" w:space="0" w:color="auto"/>
            </w:tcBorders>
          </w:tcPr>
          <w:p w14:paraId="709D15B3" w14:textId="77777777" w:rsidR="000921F9" w:rsidRPr="000921F9" w:rsidRDefault="000921F9" w:rsidP="000921F9">
            <w:pPr>
              <w:pStyle w:val="normaltableau"/>
              <w:keepNext/>
              <w:keepLines/>
              <w:spacing w:before="0" w:after="0" w:line="240" w:lineRule="atLeast"/>
              <w:jc w:val="left"/>
              <w:rPr>
                <w:rFonts w:ascii="Arial" w:hAnsi="Arial" w:cs="Arial"/>
                <w:sz w:val="20"/>
              </w:rPr>
            </w:pPr>
            <w:r w:rsidRPr="000921F9">
              <w:rPr>
                <w:rFonts w:ascii="Arial" w:hAnsi="Arial" w:cs="Arial"/>
                <w:sz w:val="20"/>
              </w:rPr>
              <w:t>DATAR</w:t>
            </w:r>
          </w:p>
        </w:tc>
        <w:tc>
          <w:tcPr>
            <w:tcW w:w="1559" w:type="dxa"/>
            <w:tcBorders>
              <w:top w:val="single" w:sz="6" w:space="0" w:color="auto"/>
              <w:bottom w:val="single" w:sz="6" w:space="0" w:color="auto"/>
            </w:tcBorders>
          </w:tcPr>
          <w:p w14:paraId="5556744E" w14:textId="77777777" w:rsidR="000921F9" w:rsidRPr="000921F9" w:rsidRDefault="000921F9" w:rsidP="000921F9">
            <w:pPr>
              <w:rPr>
                <w:rFonts w:ascii="Arial" w:hAnsi="Arial" w:cs="Arial"/>
                <w:bCs/>
                <w:sz w:val="20"/>
                <w:szCs w:val="20"/>
              </w:rPr>
            </w:pPr>
            <w:r w:rsidRPr="000921F9">
              <w:rPr>
                <w:rFonts w:ascii="Arial" w:hAnsi="Arial" w:cs="Arial"/>
                <w:bCs/>
                <w:sz w:val="20"/>
                <w:szCs w:val="20"/>
              </w:rPr>
              <w:t>Expert</w:t>
            </w:r>
          </w:p>
        </w:tc>
        <w:tc>
          <w:tcPr>
            <w:tcW w:w="8931" w:type="dxa"/>
            <w:tcBorders>
              <w:top w:val="single" w:sz="6" w:space="0" w:color="auto"/>
              <w:bottom w:val="single" w:sz="6" w:space="0" w:color="auto"/>
            </w:tcBorders>
          </w:tcPr>
          <w:p w14:paraId="70B8ACF9" w14:textId="77777777" w:rsidR="000921F9" w:rsidRPr="000921F9" w:rsidRDefault="000921F9" w:rsidP="000921F9">
            <w:pPr>
              <w:rPr>
                <w:rFonts w:ascii="Arial" w:hAnsi="Arial" w:cs="Arial"/>
                <w:sz w:val="20"/>
                <w:szCs w:val="20"/>
                <w:lang w:val="fr-FR"/>
              </w:rPr>
            </w:pPr>
            <w:r w:rsidRPr="000921F9">
              <w:rPr>
                <w:rFonts w:ascii="Arial" w:hAnsi="Arial" w:cs="Arial"/>
                <w:sz w:val="20"/>
                <w:szCs w:val="20"/>
                <w:lang w:val="fr-FR"/>
              </w:rPr>
              <w:t>Cinq missions de trois jours concernant notamment :</w:t>
            </w:r>
          </w:p>
          <w:p w14:paraId="77D0C816" w14:textId="77777777" w:rsidR="000921F9" w:rsidRPr="000921F9" w:rsidRDefault="000921F9" w:rsidP="000921F9">
            <w:pPr>
              <w:rPr>
                <w:rFonts w:ascii="Arial" w:hAnsi="Arial" w:cs="Arial"/>
                <w:sz w:val="20"/>
                <w:szCs w:val="20"/>
                <w:lang w:val="fr-FR"/>
              </w:rPr>
            </w:pPr>
            <w:r w:rsidRPr="00FB67EE">
              <w:rPr>
                <w:rFonts w:ascii="Arial" w:hAnsi="Arial" w:cs="Arial"/>
                <w:sz w:val="20"/>
                <w:szCs w:val="20"/>
                <w:lang w:val="fr-FR"/>
              </w:rPr>
              <w:t xml:space="preserve">. </w:t>
            </w:r>
            <w:r w:rsidRPr="000921F9">
              <w:rPr>
                <w:rFonts w:ascii="Arial" w:hAnsi="Arial" w:cs="Arial"/>
                <w:sz w:val="20"/>
                <w:szCs w:val="20"/>
                <w:lang w:val="fr-FR"/>
              </w:rPr>
              <w:t>Des formations au ministère du développement régional de Pologne portant sur l’évaluation des programmes (Fonds structurels européens), les techniques de prospective dans le domaine de l’aménagement du territoire et les systèmes de pilotage de programmes (monitoring).</w:t>
            </w:r>
          </w:p>
          <w:p w14:paraId="1F98E91B" w14:textId="77777777" w:rsidR="000921F9" w:rsidRPr="000921F9" w:rsidRDefault="000921F9" w:rsidP="000921F9">
            <w:pPr>
              <w:rPr>
                <w:rFonts w:ascii="Arial" w:hAnsi="Arial" w:cs="Arial"/>
                <w:sz w:val="20"/>
                <w:szCs w:val="20"/>
                <w:lang w:val="fr-FR"/>
              </w:rPr>
            </w:pPr>
            <w:r w:rsidRPr="000921F9">
              <w:rPr>
                <w:rFonts w:ascii="Arial" w:hAnsi="Arial" w:cs="Arial"/>
                <w:sz w:val="20"/>
                <w:szCs w:val="20"/>
                <w:lang w:val="fr-FR"/>
              </w:rPr>
              <w:t xml:space="preserve">. Conférence à Torun pour la présentation de l’Observatoire des territoires. </w:t>
            </w:r>
          </w:p>
        </w:tc>
      </w:tr>
      <w:tr w:rsidR="000921F9" w:rsidRPr="003B71C8" w14:paraId="5461B78D" w14:textId="77777777" w:rsidTr="003226DB">
        <w:trPr>
          <w:cantSplit/>
          <w:jc w:val="center"/>
        </w:trPr>
        <w:tc>
          <w:tcPr>
            <w:tcW w:w="970" w:type="dxa"/>
            <w:tcBorders>
              <w:top w:val="single" w:sz="6" w:space="0" w:color="auto"/>
              <w:bottom w:val="double" w:sz="6" w:space="0" w:color="auto"/>
            </w:tcBorders>
          </w:tcPr>
          <w:p w14:paraId="7BD0DA2E" w14:textId="77777777" w:rsidR="000921F9" w:rsidRPr="000921F9" w:rsidRDefault="000921F9" w:rsidP="000921F9">
            <w:pPr>
              <w:rPr>
                <w:rFonts w:ascii="Arial" w:hAnsi="Arial" w:cs="Arial"/>
                <w:sz w:val="20"/>
                <w:szCs w:val="20"/>
              </w:rPr>
            </w:pPr>
            <w:r w:rsidRPr="000921F9">
              <w:rPr>
                <w:rFonts w:ascii="Arial" w:hAnsi="Arial" w:cs="Arial"/>
                <w:sz w:val="20"/>
                <w:szCs w:val="20"/>
              </w:rPr>
              <w:t>2007/</w:t>
            </w:r>
          </w:p>
          <w:p w14:paraId="164F1C76" w14:textId="77777777" w:rsidR="000921F9" w:rsidRPr="000921F9" w:rsidRDefault="000921F9" w:rsidP="000921F9">
            <w:pPr>
              <w:rPr>
                <w:rFonts w:ascii="Arial" w:hAnsi="Arial" w:cs="Arial"/>
                <w:sz w:val="20"/>
                <w:szCs w:val="20"/>
              </w:rPr>
            </w:pPr>
            <w:r w:rsidRPr="000921F9">
              <w:rPr>
                <w:rFonts w:ascii="Arial" w:hAnsi="Arial" w:cs="Arial"/>
                <w:sz w:val="20"/>
                <w:szCs w:val="20"/>
              </w:rPr>
              <w:t>2009</w:t>
            </w:r>
          </w:p>
        </w:tc>
        <w:tc>
          <w:tcPr>
            <w:tcW w:w="1417" w:type="dxa"/>
            <w:tcBorders>
              <w:top w:val="single" w:sz="6" w:space="0" w:color="auto"/>
              <w:bottom w:val="double" w:sz="6" w:space="0" w:color="auto"/>
            </w:tcBorders>
          </w:tcPr>
          <w:p w14:paraId="7403972E" w14:textId="77777777" w:rsidR="000921F9" w:rsidRPr="000921F9" w:rsidRDefault="000921F9" w:rsidP="000921F9">
            <w:pPr>
              <w:rPr>
                <w:rFonts w:ascii="Arial" w:hAnsi="Arial" w:cs="Arial"/>
                <w:sz w:val="20"/>
                <w:szCs w:val="20"/>
              </w:rPr>
            </w:pPr>
            <w:proofErr w:type="spellStart"/>
            <w:r w:rsidRPr="000921F9">
              <w:rPr>
                <w:rFonts w:ascii="Arial" w:hAnsi="Arial" w:cs="Arial"/>
                <w:sz w:val="20"/>
                <w:szCs w:val="20"/>
              </w:rPr>
              <w:t>Bulgarie</w:t>
            </w:r>
            <w:proofErr w:type="spellEnd"/>
          </w:p>
        </w:tc>
        <w:tc>
          <w:tcPr>
            <w:tcW w:w="1701" w:type="dxa"/>
            <w:tcBorders>
              <w:top w:val="single" w:sz="6" w:space="0" w:color="auto"/>
              <w:bottom w:val="double" w:sz="6" w:space="0" w:color="auto"/>
            </w:tcBorders>
          </w:tcPr>
          <w:p w14:paraId="48CBC861" w14:textId="4145D0EA" w:rsidR="000921F9" w:rsidRPr="000921F9" w:rsidRDefault="000921F9" w:rsidP="00AF4548">
            <w:pPr>
              <w:pStyle w:val="normaltableau"/>
              <w:keepNext/>
              <w:keepLines/>
              <w:spacing w:before="0" w:after="0"/>
              <w:jc w:val="left"/>
              <w:rPr>
                <w:rFonts w:ascii="Arial" w:hAnsi="Arial" w:cs="Arial"/>
                <w:sz w:val="20"/>
                <w:lang w:val="fr-FR"/>
              </w:rPr>
            </w:pPr>
            <w:r w:rsidRPr="000921F9">
              <w:rPr>
                <w:rFonts w:ascii="Arial" w:hAnsi="Arial" w:cs="Arial"/>
                <w:sz w:val="20"/>
                <w:lang w:val="fr-FR"/>
              </w:rPr>
              <w:t>Conseil des ministre</w:t>
            </w:r>
            <w:r w:rsidR="00AF4548">
              <w:rPr>
                <w:rFonts w:ascii="Arial" w:hAnsi="Arial" w:cs="Arial"/>
                <w:sz w:val="20"/>
                <w:lang w:val="fr-FR"/>
              </w:rPr>
              <w:t xml:space="preserve">s, </w:t>
            </w:r>
            <w:r w:rsidRPr="000921F9">
              <w:rPr>
                <w:rFonts w:ascii="Arial" w:hAnsi="Arial" w:cs="Arial"/>
                <w:sz w:val="20"/>
                <w:lang w:val="fr-FR"/>
              </w:rPr>
              <w:t>Bulgarie</w:t>
            </w:r>
            <w:r w:rsidR="00D33879">
              <w:rPr>
                <w:rFonts w:ascii="Arial" w:hAnsi="Arial" w:cs="Arial"/>
                <w:sz w:val="20"/>
                <w:lang w:val="fr-FR"/>
              </w:rPr>
              <w:t>,</w:t>
            </w:r>
          </w:p>
          <w:p w14:paraId="4CD31711" w14:textId="77777777" w:rsidR="000921F9" w:rsidRPr="000921F9" w:rsidRDefault="00AF4548" w:rsidP="00AF4548">
            <w:pPr>
              <w:pStyle w:val="normaltableau"/>
              <w:keepNext/>
              <w:keepLines/>
              <w:spacing w:before="0" w:after="0"/>
              <w:jc w:val="left"/>
              <w:rPr>
                <w:rFonts w:ascii="Arial" w:hAnsi="Arial" w:cs="Arial"/>
                <w:sz w:val="20"/>
                <w:lang w:val="fr-FR"/>
              </w:rPr>
            </w:pPr>
            <w:r>
              <w:rPr>
                <w:rFonts w:ascii="Arial" w:hAnsi="Arial" w:cs="Arial"/>
                <w:sz w:val="20"/>
                <w:lang w:val="fr-FR"/>
              </w:rPr>
              <w:t>ENA</w:t>
            </w:r>
            <w:r w:rsidR="000921F9" w:rsidRPr="000921F9">
              <w:rPr>
                <w:rFonts w:ascii="Arial" w:hAnsi="Arial" w:cs="Arial"/>
                <w:sz w:val="20"/>
                <w:lang w:val="fr-FR"/>
              </w:rPr>
              <w:t xml:space="preserve"> (France)</w:t>
            </w:r>
          </w:p>
          <w:p w14:paraId="5928BB3E" w14:textId="77777777" w:rsidR="000921F9" w:rsidRPr="000921F9" w:rsidRDefault="000921F9" w:rsidP="00AF4548">
            <w:pPr>
              <w:pStyle w:val="normaltableau"/>
              <w:keepNext/>
              <w:keepLines/>
              <w:spacing w:before="0" w:after="0"/>
              <w:jc w:val="left"/>
              <w:rPr>
                <w:rFonts w:ascii="Arial" w:hAnsi="Arial" w:cs="Arial"/>
                <w:bCs/>
                <w:sz w:val="20"/>
                <w:lang w:val="fr-FR"/>
              </w:rPr>
            </w:pPr>
            <w:r w:rsidRPr="000921F9">
              <w:rPr>
                <w:rFonts w:ascii="Arial" w:hAnsi="Arial" w:cs="Arial"/>
                <w:sz w:val="20"/>
                <w:lang w:val="fr-FR"/>
              </w:rPr>
              <w:t>Chancellerie du Gouvernement de Lituanie</w:t>
            </w:r>
            <w:r w:rsidR="00AF4548">
              <w:rPr>
                <w:rFonts w:ascii="Arial" w:hAnsi="Arial" w:cs="Arial"/>
                <w:sz w:val="20"/>
                <w:lang w:val="fr-FR"/>
              </w:rPr>
              <w:t xml:space="preserve"> et UE</w:t>
            </w:r>
          </w:p>
        </w:tc>
        <w:tc>
          <w:tcPr>
            <w:tcW w:w="1559" w:type="dxa"/>
            <w:tcBorders>
              <w:top w:val="single" w:sz="6" w:space="0" w:color="auto"/>
              <w:bottom w:val="double" w:sz="6" w:space="0" w:color="auto"/>
            </w:tcBorders>
          </w:tcPr>
          <w:p w14:paraId="0AA43216" w14:textId="77777777" w:rsidR="000921F9" w:rsidRPr="000921F9" w:rsidRDefault="000921F9" w:rsidP="000921F9">
            <w:pPr>
              <w:rPr>
                <w:rFonts w:ascii="Arial" w:hAnsi="Arial" w:cs="Arial"/>
                <w:sz w:val="20"/>
                <w:szCs w:val="20"/>
                <w:lang w:val="fr-FR"/>
              </w:rPr>
            </w:pPr>
            <w:r w:rsidRPr="000921F9">
              <w:rPr>
                <w:rFonts w:ascii="Arial" w:hAnsi="Arial" w:cs="Arial"/>
                <w:bCs/>
                <w:sz w:val="20"/>
                <w:szCs w:val="20"/>
                <w:lang w:val="fr-FR"/>
              </w:rPr>
              <w:t xml:space="preserve">Expert clé, chargé de 2 composantes parmi les quatre </w:t>
            </w:r>
            <w:r w:rsidR="00AF4548">
              <w:rPr>
                <w:rFonts w:ascii="Arial" w:hAnsi="Arial" w:cs="Arial"/>
                <w:bCs/>
                <w:sz w:val="20"/>
                <w:szCs w:val="20"/>
                <w:lang w:val="fr-FR"/>
              </w:rPr>
              <w:t>du</w:t>
            </w:r>
            <w:r w:rsidRPr="000921F9">
              <w:rPr>
                <w:rFonts w:ascii="Arial" w:hAnsi="Arial" w:cs="Arial"/>
                <w:bCs/>
                <w:sz w:val="20"/>
                <w:szCs w:val="20"/>
                <w:lang w:val="fr-FR"/>
              </w:rPr>
              <w:t xml:space="preserve"> jumelage.</w:t>
            </w:r>
          </w:p>
        </w:tc>
        <w:tc>
          <w:tcPr>
            <w:tcW w:w="8931" w:type="dxa"/>
            <w:tcBorders>
              <w:top w:val="single" w:sz="6" w:space="0" w:color="auto"/>
              <w:bottom w:val="double" w:sz="6" w:space="0" w:color="auto"/>
            </w:tcBorders>
          </w:tcPr>
          <w:p w14:paraId="5822336F" w14:textId="77777777" w:rsidR="000921F9" w:rsidRPr="000921F9" w:rsidRDefault="000921F9" w:rsidP="000921F9">
            <w:pPr>
              <w:rPr>
                <w:rFonts w:ascii="Arial" w:hAnsi="Arial" w:cs="Arial"/>
                <w:sz w:val="20"/>
                <w:szCs w:val="20"/>
                <w:lang w:val="fr-FR"/>
              </w:rPr>
            </w:pPr>
            <w:r w:rsidRPr="000921F9">
              <w:rPr>
                <w:rFonts w:ascii="Arial" w:hAnsi="Arial" w:cs="Arial"/>
                <w:sz w:val="20"/>
                <w:szCs w:val="20"/>
                <w:lang w:val="fr-FR"/>
              </w:rPr>
              <w:t>Douze missions d’une ou deux semaines pour apporter une expertise dans les domaines de l’analyse et du suivi des programmes.</w:t>
            </w:r>
          </w:p>
          <w:p w14:paraId="331C0111" w14:textId="77777777" w:rsidR="000921F9" w:rsidRPr="00FB67EE" w:rsidRDefault="000921F9" w:rsidP="00AF4548">
            <w:pPr>
              <w:rPr>
                <w:rFonts w:ascii="Arial" w:hAnsi="Arial" w:cs="Arial"/>
                <w:sz w:val="20"/>
                <w:szCs w:val="20"/>
                <w:lang w:val="fr-FR"/>
              </w:rPr>
            </w:pPr>
            <w:r w:rsidRPr="000921F9">
              <w:rPr>
                <w:rFonts w:ascii="Arial" w:hAnsi="Arial" w:cs="Arial"/>
                <w:sz w:val="20"/>
                <w:szCs w:val="20"/>
                <w:lang w:val="fr-FR"/>
              </w:rPr>
              <w:t>Pilotage des composantes 2 (expertise pour les administrations régionales) et 3 (amélioration de la coordination entre les échelons centraux et locaux de l’administration.</w:t>
            </w:r>
          </w:p>
        </w:tc>
      </w:tr>
    </w:tbl>
    <w:p w14:paraId="43CB75E9" w14:textId="37057B2B" w:rsidR="007B4B34" w:rsidRDefault="007B4B34">
      <w:pPr>
        <w:rPr>
          <w:rFonts w:ascii="Arial" w:hAnsi="Arial" w:cs="Arial"/>
          <w:sz w:val="20"/>
          <w:szCs w:val="20"/>
          <w:lang w:val="fr-FR"/>
        </w:rPr>
      </w:pPr>
    </w:p>
    <w:p w14:paraId="6852F0DE" w14:textId="50EF6318" w:rsidR="00FC6EEC" w:rsidRDefault="00FC6EEC">
      <w:pPr>
        <w:rPr>
          <w:rFonts w:ascii="Arial" w:hAnsi="Arial" w:cs="Arial"/>
          <w:sz w:val="20"/>
          <w:szCs w:val="20"/>
          <w:lang w:val="fr-FR"/>
        </w:rPr>
      </w:pPr>
    </w:p>
    <w:p w14:paraId="0AB95F85" w14:textId="049235F4" w:rsidR="00FC6EEC" w:rsidRDefault="00FC6EEC">
      <w:pPr>
        <w:rPr>
          <w:rFonts w:ascii="Arial" w:hAnsi="Arial" w:cs="Arial"/>
          <w:sz w:val="20"/>
          <w:szCs w:val="20"/>
          <w:lang w:val="fr-FR"/>
        </w:rPr>
      </w:pPr>
    </w:p>
    <w:p w14:paraId="782C93CD" w14:textId="612F0839" w:rsidR="00FC6EEC" w:rsidRDefault="00FC6EEC">
      <w:pPr>
        <w:rPr>
          <w:rFonts w:ascii="Arial" w:hAnsi="Arial" w:cs="Arial"/>
          <w:sz w:val="20"/>
          <w:szCs w:val="20"/>
          <w:lang w:val="fr-FR"/>
        </w:rPr>
      </w:pPr>
    </w:p>
    <w:p w14:paraId="645B4A25" w14:textId="1D386CAC" w:rsidR="00FC6EEC" w:rsidRDefault="00FC6EEC">
      <w:pPr>
        <w:rPr>
          <w:rFonts w:ascii="Arial" w:hAnsi="Arial" w:cs="Arial"/>
          <w:sz w:val="20"/>
          <w:szCs w:val="20"/>
          <w:lang w:val="fr-FR"/>
        </w:rPr>
      </w:pPr>
      <w:r>
        <w:rPr>
          <w:rFonts w:ascii="Arial" w:hAnsi="Arial" w:cs="Arial"/>
          <w:sz w:val="20"/>
          <w:szCs w:val="20"/>
          <w:lang w:val="fr-FR"/>
        </w:rPr>
        <w:br w:type="page"/>
      </w:r>
    </w:p>
    <w:p w14:paraId="18ADC64C" w14:textId="77777777" w:rsidR="00FC6EEC" w:rsidRPr="00FB67EE" w:rsidRDefault="00FC6EEC">
      <w:pPr>
        <w:rPr>
          <w:rFonts w:ascii="Arial" w:hAnsi="Arial" w:cs="Arial"/>
          <w:sz w:val="20"/>
          <w:szCs w:val="20"/>
          <w:lang w:val="fr-FR"/>
        </w:rPr>
      </w:pPr>
    </w:p>
    <w:p w14:paraId="6F7755BE" w14:textId="77777777" w:rsidR="007B4B34" w:rsidRPr="00BD3C74" w:rsidRDefault="006366B2">
      <w:pPr>
        <w:rPr>
          <w:rFonts w:ascii="Arial" w:hAnsi="Arial" w:cs="Arial"/>
          <w:sz w:val="22"/>
          <w:szCs w:val="22"/>
          <w:u w:val="single"/>
        </w:rPr>
      </w:pPr>
      <w:r>
        <w:rPr>
          <w:rFonts w:ascii="Arial" w:hAnsi="Arial" w:cs="Arial"/>
          <w:sz w:val="22"/>
          <w:szCs w:val="22"/>
          <w:u w:val="single"/>
        </w:rPr>
        <w:t xml:space="preserve">13.3. </w:t>
      </w:r>
      <w:r w:rsidR="007B4B34" w:rsidRPr="00BD3C74">
        <w:rPr>
          <w:rFonts w:ascii="Arial" w:hAnsi="Arial" w:cs="Arial"/>
          <w:sz w:val="22"/>
          <w:szCs w:val="22"/>
          <w:u w:val="single"/>
        </w:rPr>
        <w:t xml:space="preserve">Missions de court </w:t>
      </w:r>
      <w:proofErr w:type="spellStart"/>
      <w:r w:rsidR="007B4B34" w:rsidRPr="00BD3C74">
        <w:rPr>
          <w:rFonts w:ascii="Arial" w:hAnsi="Arial" w:cs="Arial"/>
          <w:sz w:val="22"/>
          <w:szCs w:val="22"/>
          <w:u w:val="single"/>
        </w:rPr>
        <w:t>terme</w:t>
      </w:r>
      <w:proofErr w:type="spellEnd"/>
    </w:p>
    <w:p w14:paraId="50213BA8" w14:textId="77777777" w:rsidR="009E1887" w:rsidRPr="006177D0" w:rsidRDefault="009E1887">
      <w:pPr>
        <w:rPr>
          <w:rFonts w:ascii="Arial" w:hAnsi="Arial" w:cs="Arial"/>
          <w:sz w:val="22"/>
          <w:szCs w:val="22"/>
        </w:rPr>
      </w:pPr>
    </w:p>
    <w:tbl>
      <w:tblPr>
        <w:tblW w:w="1427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70"/>
        <w:gridCol w:w="1134"/>
        <w:gridCol w:w="1842"/>
        <w:gridCol w:w="1418"/>
        <w:gridCol w:w="8900"/>
        <w:gridCol w:w="9"/>
      </w:tblGrid>
      <w:tr w:rsidR="005D5BF2" w:rsidRPr="00BD3C74" w14:paraId="789DA1B0" w14:textId="77777777" w:rsidTr="00A531C7">
        <w:trPr>
          <w:cantSplit/>
          <w:jc w:val="center"/>
        </w:trPr>
        <w:tc>
          <w:tcPr>
            <w:tcW w:w="970" w:type="dxa"/>
            <w:tcBorders>
              <w:top w:val="double" w:sz="6" w:space="0" w:color="auto"/>
            </w:tcBorders>
            <w:shd w:val="pct5" w:color="auto" w:fill="FFFFFF"/>
          </w:tcPr>
          <w:p w14:paraId="25FA6995" w14:textId="77777777" w:rsidR="005D5BF2" w:rsidRPr="000921F9" w:rsidRDefault="00964993" w:rsidP="00C13DA4">
            <w:pPr>
              <w:pStyle w:val="normaltableau"/>
              <w:keepNext/>
              <w:keepLines/>
              <w:spacing w:before="0" w:after="0"/>
              <w:jc w:val="center"/>
              <w:rPr>
                <w:rFonts w:ascii="Arial" w:hAnsi="Arial" w:cs="Arial"/>
                <w:b/>
                <w:sz w:val="20"/>
              </w:rPr>
            </w:pPr>
            <w:r w:rsidRPr="000921F9">
              <w:rPr>
                <w:rFonts w:ascii="Arial" w:hAnsi="Arial" w:cs="Arial"/>
                <w:b/>
                <w:sz w:val="20"/>
              </w:rPr>
              <w:t xml:space="preserve">Date </w:t>
            </w:r>
          </w:p>
          <w:p w14:paraId="12B152E5" w14:textId="77777777" w:rsidR="00964993" w:rsidRPr="000921F9" w:rsidRDefault="00964993" w:rsidP="00C13DA4">
            <w:pPr>
              <w:pStyle w:val="normaltableau"/>
              <w:keepNext/>
              <w:keepLines/>
              <w:spacing w:before="0" w:after="0"/>
              <w:jc w:val="center"/>
              <w:rPr>
                <w:rFonts w:ascii="Arial" w:hAnsi="Arial" w:cs="Arial"/>
                <w:b/>
                <w:sz w:val="20"/>
              </w:rPr>
            </w:pPr>
          </w:p>
        </w:tc>
        <w:tc>
          <w:tcPr>
            <w:tcW w:w="1134" w:type="dxa"/>
            <w:tcBorders>
              <w:top w:val="double" w:sz="6" w:space="0" w:color="auto"/>
            </w:tcBorders>
            <w:shd w:val="pct5" w:color="auto" w:fill="FFFFFF"/>
          </w:tcPr>
          <w:p w14:paraId="37C5E5E5" w14:textId="77777777" w:rsidR="005D5BF2" w:rsidRPr="000921F9" w:rsidRDefault="00964993" w:rsidP="00C13DA4">
            <w:pPr>
              <w:pStyle w:val="normaltableau"/>
              <w:keepNext/>
              <w:keepLines/>
              <w:spacing w:before="0" w:after="0"/>
              <w:jc w:val="center"/>
              <w:rPr>
                <w:rFonts w:ascii="Arial" w:hAnsi="Arial" w:cs="Arial"/>
                <w:b/>
                <w:sz w:val="20"/>
              </w:rPr>
            </w:pPr>
            <w:r w:rsidRPr="000921F9">
              <w:rPr>
                <w:rFonts w:ascii="Arial" w:hAnsi="Arial" w:cs="Arial"/>
                <w:b/>
                <w:sz w:val="20"/>
              </w:rPr>
              <w:t>Pays</w:t>
            </w:r>
          </w:p>
        </w:tc>
        <w:tc>
          <w:tcPr>
            <w:tcW w:w="1842" w:type="dxa"/>
            <w:tcBorders>
              <w:top w:val="double" w:sz="6" w:space="0" w:color="auto"/>
            </w:tcBorders>
            <w:shd w:val="pct5" w:color="auto" w:fill="FFFFFF"/>
          </w:tcPr>
          <w:p w14:paraId="3E115FB4" w14:textId="61E016CF" w:rsidR="005D5BF2" w:rsidRPr="000921F9" w:rsidRDefault="00BD3C74" w:rsidP="00C13DA4">
            <w:pPr>
              <w:pStyle w:val="normaltableau"/>
              <w:keepNext/>
              <w:keepLines/>
              <w:spacing w:before="0" w:after="0"/>
              <w:jc w:val="center"/>
              <w:rPr>
                <w:rFonts w:ascii="Arial" w:hAnsi="Arial" w:cs="Arial"/>
                <w:b/>
                <w:sz w:val="20"/>
              </w:rPr>
            </w:pPr>
            <w:r w:rsidRPr="000921F9">
              <w:rPr>
                <w:rFonts w:ascii="Arial" w:hAnsi="Arial" w:cs="Arial"/>
                <w:b/>
                <w:sz w:val="20"/>
              </w:rPr>
              <w:t>Administration</w:t>
            </w:r>
            <w:r w:rsidR="0091028A" w:rsidRPr="000921F9">
              <w:rPr>
                <w:rFonts w:ascii="Arial" w:hAnsi="Arial" w:cs="Arial"/>
                <w:b/>
                <w:sz w:val="20"/>
              </w:rPr>
              <w:t xml:space="preserve"> </w:t>
            </w:r>
            <w:proofErr w:type="spellStart"/>
            <w:r w:rsidR="0091028A" w:rsidRPr="000921F9">
              <w:rPr>
                <w:rFonts w:ascii="Arial" w:hAnsi="Arial" w:cs="Arial"/>
                <w:b/>
                <w:sz w:val="20"/>
              </w:rPr>
              <w:t>ou</w:t>
            </w:r>
            <w:proofErr w:type="spellEnd"/>
            <w:r w:rsidR="0091028A" w:rsidRPr="000921F9">
              <w:rPr>
                <w:rFonts w:ascii="Arial" w:hAnsi="Arial" w:cs="Arial"/>
                <w:b/>
                <w:sz w:val="20"/>
              </w:rPr>
              <w:t xml:space="preserve"> </w:t>
            </w:r>
            <w:proofErr w:type="spellStart"/>
            <w:r w:rsidR="0091028A" w:rsidRPr="000921F9">
              <w:rPr>
                <w:rFonts w:ascii="Arial" w:hAnsi="Arial" w:cs="Arial"/>
                <w:b/>
                <w:sz w:val="20"/>
              </w:rPr>
              <w:t>organisme</w:t>
            </w:r>
            <w:proofErr w:type="spellEnd"/>
            <w:r w:rsidR="00111769">
              <w:rPr>
                <w:rFonts w:ascii="Arial" w:hAnsi="Arial" w:cs="Arial"/>
                <w:b/>
                <w:sz w:val="20"/>
              </w:rPr>
              <w:t xml:space="preserve"> </w:t>
            </w:r>
            <w:proofErr w:type="spellStart"/>
            <w:r w:rsidR="00111769">
              <w:rPr>
                <w:rFonts w:ascii="Arial" w:hAnsi="Arial" w:cs="Arial"/>
                <w:b/>
                <w:sz w:val="20"/>
              </w:rPr>
              <w:t>gestionnaire</w:t>
            </w:r>
            <w:proofErr w:type="spellEnd"/>
          </w:p>
        </w:tc>
        <w:tc>
          <w:tcPr>
            <w:tcW w:w="1418" w:type="dxa"/>
            <w:tcBorders>
              <w:top w:val="double" w:sz="6" w:space="0" w:color="auto"/>
            </w:tcBorders>
            <w:shd w:val="pct5" w:color="auto" w:fill="FFFFFF"/>
          </w:tcPr>
          <w:p w14:paraId="3B914A3E" w14:textId="77777777" w:rsidR="005D5BF2" w:rsidRPr="000921F9" w:rsidRDefault="0091028A" w:rsidP="00C13DA4">
            <w:pPr>
              <w:pStyle w:val="normaltableau"/>
              <w:keepNext/>
              <w:keepLines/>
              <w:spacing w:before="0" w:after="0"/>
              <w:jc w:val="center"/>
              <w:rPr>
                <w:rFonts w:ascii="Arial" w:hAnsi="Arial" w:cs="Arial"/>
                <w:b/>
                <w:sz w:val="20"/>
              </w:rPr>
            </w:pPr>
            <w:proofErr w:type="spellStart"/>
            <w:r w:rsidRPr="000921F9">
              <w:rPr>
                <w:rFonts w:ascii="Arial" w:hAnsi="Arial" w:cs="Arial"/>
                <w:b/>
                <w:sz w:val="20"/>
              </w:rPr>
              <w:t>Fonctions</w:t>
            </w:r>
            <w:proofErr w:type="spellEnd"/>
          </w:p>
        </w:tc>
        <w:tc>
          <w:tcPr>
            <w:tcW w:w="8909" w:type="dxa"/>
            <w:gridSpan w:val="2"/>
            <w:tcBorders>
              <w:top w:val="double" w:sz="6" w:space="0" w:color="auto"/>
            </w:tcBorders>
            <w:shd w:val="pct5" w:color="auto" w:fill="FFFFFF"/>
          </w:tcPr>
          <w:p w14:paraId="4FD9FBCC" w14:textId="77777777" w:rsidR="005D5BF2" w:rsidRPr="000921F9" w:rsidRDefault="005D5BF2" w:rsidP="00C13DA4">
            <w:pPr>
              <w:pStyle w:val="normaltableau"/>
              <w:keepNext/>
              <w:keepLines/>
              <w:spacing w:before="0" w:after="0"/>
              <w:jc w:val="center"/>
              <w:rPr>
                <w:rFonts w:ascii="Arial" w:hAnsi="Arial" w:cs="Arial"/>
                <w:b/>
                <w:sz w:val="20"/>
              </w:rPr>
            </w:pPr>
            <w:r w:rsidRPr="000921F9">
              <w:rPr>
                <w:rFonts w:ascii="Arial" w:hAnsi="Arial" w:cs="Arial"/>
                <w:b/>
                <w:sz w:val="20"/>
              </w:rPr>
              <w:t>Description</w:t>
            </w:r>
          </w:p>
        </w:tc>
      </w:tr>
      <w:tr w:rsidR="00084311" w:rsidRPr="003B71C8" w14:paraId="7A826098" w14:textId="77777777" w:rsidTr="00A531C7">
        <w:trPr>
          <w:gridAfter w:val="1"/>
          <w:wAfter w:w="9" w:type="dxa"/>
          <w:cantSplit/>
          <w:jc w:val="center"/>
        </w:trPr>
        <w:tc>
          <w:tcPr>
            <w:tcW w:w="970" w:type="dxa"/>
            <w:tcBorders>
              <w:top w:val="nil"/>
            </w:tcBorders>
          </w:tcPr>
          <w:p w14:paraId="29B1AB6C" w14:textId="77777777" w:rsidR="00084311" w:rsidRPr="000921F9" w:rsidRDefault="00084311" w:rsidP="00A531C7">
            <w:pPr>
              <w:rPr>
                <w:rFonts w:ascii="Arial" w:hAnsi="Arial" w:cs="Arial"/>
                <w:sz w:val="20"/>
                <w:szCs w:val="20"/>
                <w:lang w:val="fr-FR"/>
              </w:rPr>
            </w:pPr>
            <w:r w:rsidRPr="000921F9">
              <w:rPr>
                <w:rFonts w:ascii="Arial" w:hAnsi="Arial" w:cs="Arial"/>
                <w:sz w:val="20"/>
                <w:szCs w:val="20"/>
                <w:lang w:val="fr-FR"/>
              </w:rPr>
              <w:t>Mars 2015</w:t>
            </w:r>
          </w:p>
        </w:tc>
        <w:tc>
          <w:tcPr>
            <w:tcW w:w="1134" w:type="dxa"/>
            <w:tcBorders>
              <w:top w:val="nil"/>
            </w:tcBorders>
          </w:tcPr>
          <w:p w14:paraId="200A090E" w14:textId="77777777" w:rsidR="00084311" w:rsidRPr="000921F9" w:rsidRDefault="00084311" w:rsidP="00A531C7">
            <w:pPr>
              <w:ind w:left="-116" w:right="-117"/>
              <w:rPr>
                <w:rFonts w:ascii="Arial" w:hAnsi="Arial" w:cs="Arial"/>
                <w:sz w:val="20"/>
                <w:szCs w:val="20"/>
                <w:lang w:val="fr-FR"/>
              </w:rPr>
            </w:pPr>
            <w:r w:rsidRPr="000921F9">
              <w:rPr>
                <w:rFonts w:ascii="Arial" w:hAnsi="Arial" w:cs="Arial"/>
                <w:sz w:val="20"/>
                <w:szCs w:val="20"/>
                <w:lang w:val="fr-FR"/>
              </w:rPr>
              <w:t>Algérie</w:t>
            </w:r>
          </w:p>
        </w:tc>
        <w:tc>
          <w:tcPr>
            <w:tcW w:w="1842" w:type="dxa"/>
            <w:tcBorders>
              <w:top w:val="nil"/>
            </w:tcBorders>
          </w:tcPr>
          <w:p w14:paraId="3C0A281E" w14:textId="77777777" w:rsidR="00084311" w:rsidRPr="000921F9" w:rsidRDefault="00084311" w:rsidP="00A531C7">
            <w:pPr>
              <w:pStyle w:val="normaltableau"/>
              <w:keepNext/>
              <w:keepLines/>
              <w:spacing w:before="0" w:after="0"/>
              <w:ind w:left="-122" w:right="-114"/>
              <w:jc w:val="left"/>
              <w:rPr>
                <w:rFonts w:ascii="Arial" w:hAnsi="Arial" w:cs="Arial"/>
                <w:sz w:val="20"/>
                <w:lang w:val="fr-FR"/>
              </w:rPr>
            </w:pPr>
            <w:r w:rsidRPr="000921F9">
              <w:rPr>
                <w:rFonts w:ascii="Arial" w:hAnsi="Arial" w:cs="Arial"/>
                <w:sz w:val="20"/>
                <w:lang w:val="fr-FR"/>
              </w:rPr>
              <w:t>Union Européenne TAIEX</w:t>
            </w:r>
          </w:p>
        </w:tc>
        <w:tc>
          <w:tcPr>
            <w:tcW w:w="1418" w:type="dxa"/>
            <w:tcBorders>
              <w:top w:val="nil"/>
            </w:tcBorders>
          </w:tcPr>
          <w:p w14:paraId="6CB1CC0E" w14:textId="77777777" w:rsidR="00084311" w:rsidRPr="000921F9" w:rsidRDefault="00084311" w:rsidP="00A531C7">
            <w:pPr>
              <w:rPr>
                <w:rFonts w:ascii="Arial" w:hAnsi="Arial" w:cs="Arial"/>
                <w:bCs/>
                <w:sz w:val="20"/>
                <w:szCs w:val="20"/>
                <w:lang w:val="fr-FR"/>
              </w:rPr>
            </w:pPr>
            <w:r w:rsidRPr="000921F9">
              <w:rPr>
                <w:rFonts w:ascii="Arial" w:hAnsi="Arial" w:cs="Arial"/>
                <w:bCs/>
                <w:sz w:val="20"/>
                <w:szCs w:val="20"/>
                <w:lang w:val="fr-FR"/>
              </w:rPr>
              <w:t>Expert</w:t>
            </w:r>
          </w:p>
        </w:tc>
        <w:tc>
          <w:tcPr>
            <w:tcW w:w="8900" w:type="dxa"/>
            <w:tcBorders>
              <w:top w:val="nil"/>
            </w:tcBorders>
          </w:tcPr>
          <w:p w14:paraId="7BEE2806" w14:textId="77777777" w:rsidR="00084311" w:rsidRPr="000921F9" w:rsidRDefault="00084311" w:rsidP="00A531C7">
            <w:pPr>
              <w:jc w:val="both"/>
              <w:rPr>
                <w:rFonts w:ascii="Arial" w:hAnsi="Arial" w:cs="Arial"/>
                <w:sz w:val="20"/>
                <w:szCs w:val="20"/>
                <w:lang w:val="fr-FR"/>
              </w:rPr>
            </w:pPr>
            <w:r w:rsidRPr="000921F9">
              <w:rPr>
                <w:rFonts w:ascii="Arial" w:hAnsi="Arial" w:cs="Arial"/>
                <w:sz w:val="20"/>
                <w:szCs w:val="20"/>
                <w:lang w:val="fr-FR"/>
              </w:rPr>
              <w:t xml:space="preserve">Mission de présentation des politiques et des instruments d’évaluation des politiques publiques en faveur du développement des petites et moyennes entreprises. </w:t>
            </w:r>
          </w:p>
        </w:tc>
      </w:tr>
      <w:tr w:rsidR="006E6755" w:rsidRPr="003B71C8" w14:paraId="6892BDF2" w14:textId="77777777" w:rsidTr="00A531C7">
        <w:trPr>
          <w:gridAfter w:val="1"/>
          <w:wAfter w:w="9" w:type="dxa"/>
          <w:cantSplit/>
          <w:jc w:val="center"/>
        </w:trPr>
        <w:tc>
          <w:tcPr>
            <w:tcW w:w="970" w:type="dxa"/>
            <w:tcBorders>
              <w:top w:val="nil"/>
            </w:tcBorders>
          </w:tcPr>
          <w:p w14:paraId="76C08F24" w14:textId="77777777" w:rsidR="006E6755" w:rsidRPr="000921F9" w:rsidRDefault="006E6755" w:rsidP="00A531C7">
            <w:pPr>
              <w:rPr>
                <w:rFonts w:ascii="Arial" w:hAnsi="Arial" w:cs="Arial"/>
                <w:sz w:val="20"/>
                <w:szCs w:val="20"/>
                <w:lang w:val="fr-FR"/>
              </w:rPr>
            </w:pPr>
            <w:r w:rsidRPr="000921F9">
              <w:rPr>
                <w:rFonts w:ascii="Arial" w:hAnsi="Arial" w:cs="Arial"/>
                <w:sz w:val="20"/>
                <w:szCs w:val="20"/>
                <w:lang w:val="fr-FR"/>
              </w:rPr>
              <w:t>Avril 2013</w:t>
            </w:r>
          </w:p>
        </w:tc>
        <w:tc>
          <w:tcPr>
            <w:tcW w:w="1134" w:type="dxa"/>
            <w:tcBorders>
              <w:top w:val="nil"/>
            </w:tcBorders>
          </w:tcPr>
          <w:p w14:paraId="544055E2" w14:textId="77777777" w:rsidR="006E6755" w:rsidRPr="000921F9" w:rsidRDefault="006E6755" w:rsidP="00A531C7">
            <w:pPr>
              <w:ind w:left="-116" w:right="-117"/>
              <w:rPr>
                <w:rFonts w:ascii="Arial" w:hAnsi="Arial" w:cs="Arial"/>
                <w:sz w:val="20"/>
                <w:szCs w:val="20"/>
                <w:lang w:val="fr-FR"/>
              </w:rPr>
            </w:pPr>
            <w:r w:rsidRPr="000921F9">
              <w:rPr>
                <w:rFonts w:ascii="Arial" w:hAnsi="Arial" w:cs="Arial"/>
                <w:sz w:val="20"/>
                <w:szCs w:val="20"/>
                <w:lang w:val="fr-FR"/>
              </w:rPr>
              <w:t>Tunisie</w:t>
            </w:r>
          </w:p>
        </w:tc>
        <w:tc>
          <w:tcPr>
            <w:tcW w:w="1842" w:type="dxa"/>
            <w:tcBorders>
              <w:top w:val="nil"/>
            </w:tcBorders>
          </w:tcPr>
          <w:p w14:paraId="432B980B" w14:textId="77777777" w:rsidR="006E6755" w:rsidRPr="000921F9" w:rsidRDefault="006E6755" w:rsidP="00A531C7">
            <w:pPr>
              <w:pStyle w:val="normaltableau"/>
              <w:keepNext/>
              <w:keepLines/>
              <w:spacing w:before="0" w:after="0"/>
              <w:ind w:left="-122" w:right="-114"/>
              <w:jc w:val="left"/>
              <w:rPr>
                <w:rFonts w:ascii="Arial" w:hAnsi="Arial" w:cs="Arial"/>
                <w:sz w:val="20"/>
                <w:lang w:val="fr-FR"/>
              </w:rPr>
            </w:pPr>
            <w:r w:rsidRPr="000921F9">
              <w:rPr>
                <w:rFonts w:ascii="Arial" w:hAnsi="Arial" w:cs="Arial"/>
                <w:sz w:val="20"/>
                <w:lang w:val="fr-FR"/>
              </w:rPr>
              <w:t>DATAR</w:t>
            </w:r>
          </w:p>
        </w:tc>
        <w:tc>
          <w:tcPr>
            <w:tcW w:w="1418" w:type="dxa"/>
            <w:tcBorders>
              <w:top w:val="nil"/>
            </w:tcBorders>
          </w:tcPr>
          <w:p w14:paraId="7A74A8C5" w14:textId="77777777" w:rsidR="006E6755" w:rsidRPr="000921F9" w:rsidRDefault="006E6755" w:rsidP="00A531C7">
            <w:pPr>
              <w:rPr>
                <w:rFonts w:ascii="Arial" w:hAnsi="Arial" w:cs="Arial"/>
                <w:bCs/>
                <w:sz w:val="20"/>
                <w:szCs w:val="20"/>
                <w:lang w:val="fr-FR"/>
              </w:rPr>
            </w:pPr>
            <w:r w:rsidRPr="000921F9">
              <w:rPr>
                <w:rFonts w:ascii="Arial" w:hAnsi="Arial" w:cs="Arial"/>
                <w:bCs/>
                <w:sz w:val="20"/>
                <w:szCs w:val="20"/>
                <w:lang w:val="fr-FR"/>
              </w:rPr>
              <w:t>Conseiller</w:t>
            </w:r>
          </w:p>
        </w:tc>
        <w:tc>
          <w:tcPr>
            <w:tcW w:w="8900" w:type="dxa"/>
            <w:tcBorders>
              <w:top w:val="nil"/>
            </w:tcBorders>
          </w:tcPr>
          <w:p w14:paraId="687B9868" w14:textId="77777777" w:rsidR="006E6755" w:rsidRPr="000921F9" w:rsidRDefault="006E6755" w:rsidP="00A531C7">
            <w:pPr>
              <w:jc w:val="both"/>
              <w:rPr>
                <w:rFonts w:ascii="Arial" w:hAnsi="Arial" w:cs="Arial"/>
                <w:sz w:val="20"/>
                <w:szCs w:val="20"/>
                <w:lang w:val="fr-FR"/>
              </w:rPr>
            </w:pPr>
            <w:r w:rsidRPr="000921F9">
              <w:rPr>
                <w:rFonts w:ascii="Arial" w:hAnsi="Arial" w:cs="Arial"/>
                <w:sz w:val="20"/>
                <w:szCs w:val="20"/>
                <w:lang w:val="fr-FR"/>
              </w:rPr>
              <w:t>Présentation de la politique française d’aménagement du territoire au cours d’un séminaire d’une journée</w:t>
            </w:r>
          </w:p>
        </w:tc>
      </w:tr>
      <w:tr w:rsidR="006E6755" w:rsidRPr="003B71C8" w14:paraId="1A1944CE" w14:textId="77777777" w:rsidTr="00A531C7">
        <w:trPr>
          <w:gridAfter w:val="1"/>
          <w:wAfter w:w="9" w:type="dxa"/>
          <w:cantSplit/>
          <w:jc w:val="center"/>
        </w:trPr>
        <w:tc>
          <w:tcPr>
            <w:tcW w:w="970" w:type="dxa"/>
            <w:tcBorders>
              <w:top w:val="nil"/>
            </w:tcBorders>
          </w:tcPr>
          <w:p w14:paraId="608DE9E5" w14:textId="77777777" w:rsidR="006E6755" w:rsidRPr="000921F9" w:rsidRDefault="006E6755" w:rsidP="00A531C7">
            <w:pPr>
              <w:rPr>
                <w:rFonts w:ascii="Arial" w:hAnsi="Arial" w:cs="Arial"/>
                <w:sz w:val="20"/>
                <w:szCs w:val="20"/>
                <w:lang w:val="fr-FR"/>
              </w:rPr>
            </w:pPr>
            <w:r w:rsidRPr="000921F9">
              <w:rPr>
                <w:rFonts w:ascii="Arial" w:hAnsi="Arial" w:cs="Arial"/>
                <w:sz w:val="20"/>
                <w:szCs w:val="20"/>
                <w:lang w:val="fr-FR"/>
              </w:rPr>
              <w:t>Mars 2013</w:t>
            </w:r>
          </w:p>
        </w:tc>
        <w:tc>
          <w:tcPr>
            <w:tcW w:w="1134" w:type="dxa"/>
            <w:tcBorders>
              <w:top w:val="nil"/>
            </w:tcBorders>
          </w:tcPr>
          <w:p w14:paraId="3F52CF22" w14:textId="77777777" w:rsidR="006E6755" w:rsidRPr="000921F9" w:rsidRDefault="006E6755" w:rsidP="00A531C7">
            <w:pPr>
              <w:ind w:left="-116" w:right="-117"/>
              <w:rPr>
                <w:rFonts w:ascii="Arial" w:hAnsi="Arial" w:cs="Arial"/>
                <w:sz w:val="20"/>
                <w:szCs w:val="20"/>
                <w:lang w:val="fr-FR"/>
              </w:rPr>
            </w:pPr>
            <w:r w:rsidRPr="000921F9">
              <w:rPr>
                <w:rFonts w:ascii="Arial" w:hAnsi="Arial" w:cs="Arial"/>
                <w:sz w:val="20"/>
                <w:szCs w:val="20"/>
                <w:lang w:val="fr-FR"/>
              </w:rPr>
              <w:t>Colombie</w:t>
            </w:r>
          </w:p>
        </w:tc>
        <w:tc>
          <w:tcPr>
            <w:tcW w:w="1842" w:type="dxa"/>
            <w:tcBorders>
              <w:top w:val="nil"/>
            </w:tcBorders>
          </w:tcPr>
          <w:p w14:paraId="66E11621" w14:textId="77777777" w:rsidR="006E6755" w:rsidRPr="000921F9" w:rsidRDefault="006E6755" w:rsidP="00A531C7">
            <w:pPr>
              <w:pStyle w:val="normaltableau"/>
              <w:keepNext/>
              <w:keepLines/>
              <w:spacing w:before="0" w:after="0"/>
              <w:ind w:left="-122" w:right="-114"/>
              <w:jc w:val="left"/>
              <w:rPr>
                <w:rFonts w:ascii="Arial" w:hAnsi="Arial" w:cs="Arial"/>
                <w:sz w:val="20"/>
                <w:lang w:val="fr-FR"/>
              </w:rPr>
            </w:pPr>
            <w:r w:rsidRPr="000921F9">
              <w:rPr>
                <w:rFonts w:ascii="Arial" w:hAnsi="Arial" w:cs="Arial"/>
                <w:sz w:val="20"/>
                <w:lang w:val="fr-FR"/>
              </w:rPr>
              <w:t>ENA</w:t>
            </w:r>
          </w:p>
        </w:tc>
        <w:tc>
          <w:tcPr>
            <w:tcW w:w="1418" w:type="dxa"/>
            <w:tcBorders>
              <w:top w:val="nil"/>
            </w:tcBorders>
          </w:tcPr>
          <w:p w14:paraId="641AD477" w14:textId="77777777" w:rsidR="006E6755" w:rsidRPr="000921F9" w:rsidRDefault="006E6755" w:rsidP="00A531C7">
            <w:pPr>
              <w:rPr>
                <w:rFonts w:ascii="Arial" w:hAnsi="Arial" w:cs="Arial"/>
                <w:bCs/>
                <w:sz w:val="20"/>
                <w:szCs w:val="20"/>
                <w:lang w:val="fr-FR"/>
              </w:rPr>
            </w:pPr>
            <w:r w:rsidRPr="000921F9">
              <w:rPr>
                <w:rFonts w:ascii="Arial" w:hAnsi="Arial" w:cs="Arial"/>
                <w:bCs/>
                <w:sz w:val="20"/>
                <w:szCs w:val="20"/>
                <w:lang w:val="fr-FR"/>
              </w:rPr>
              <w:t>Expert</w:t>
            </w:r>
          </w:p>
        </w:tc>
        <w:tc>
          <w:tcPr>
            <w:tcW w:w="8900" w:type="dxa"/>
            <w:tcBorders>
              <w:top w:val="nil"/>
            </w:tcBorders>
          </w:tcPr>
          <w:p w14:paraId="7455C952" w14:textId="77777777" w:rsidR="006E6755" w:rsidRPr="000921F9" w:rsidRDefault="006E6755" w:rsidP="00A531C7">
            <w:pPr>
              <w:jc w:val="both"/>
              <w:rPr>
                <w:rFonts w:ascii="Arial" w:hAnsi="Arial" w:cs="Arial"/>
                <w:sz w:val="20"/>
                <w:szCs w:val="20"/>
                <w:lang w:val="fr-FR"/>
              </w:rPr>
            </w:pPr>
            <w:r w:rsidRPr="000921F9">
              <w:rPr>
                <w:rFonts w:ascii="Arial" w:hAnsi="Arial" w:cs="Arial"/>
                <w:sz w:val="20"/>
                <w:szCs w:val="20"/>
                <w:lang w:val="fr-FR"/>
              </w:rPr>
              <w:t xml:space="preserve">Mission d’une semaine pour la présentation de la politique française des contrats de projet Etat-région (séminaires à Bogota et Medellin et plusieurs formations et rencontres avec </w:t>
            </w:r>
            <w:r w:rsidR="00A660CD" w:rsidRPr="000921F9">
              <w:rPr>
                <w:rFonts w:ascii="Arial" w:hAnsi="Arial" w:cs="Arial"/>
                <w:sz w:val="20"/>
                <w:szCs w:val="20"/>
                <w:lang w:val="fr-FR"/>
              </w:rPr>
              <w:t xml:space="preserve">des cadres dirigeants de l’administration colombienne). </w:t>
            </w:r>
          </w:p>
        </w:tc>
      </w:tr>
      <w:tr w:rsidR="006E6755" w:rsidRPr="003B71C8" w14:paraId="1FD04CF4" w14:textId="77777777" w:rsidTr="00A531C7">
        <w:trPr>
          <w:gridAfter w:val="1"/>
          <w:wAfter w:w="9" w:type="dxa"/>
          <w:cantSplit/>
          <w:jc w:val="center"/>
        </w:trPr>
        <w:tc>
          <w:tcPr>
            <w:tcW w:w="970" w:type="dxa"/>
            <w:tcBorders>
              <w:top w:val="nil"/>
              <w:bottom w:val="single" w:sz="4" w:space="0" w:color="auto"/>
            </w:tcBorders>
          </w:tcPr>
          <w:p w14:paraId="5671499C" w14:textId="77777777" w:rsidR="006E6755" w:rsidRPr="000921F9" w:rsidRDefault="00A660CD" w:rsidP="00A531C7">
            <w:pPr>
              <w:rPr>
                <w:rFonts w:ascii="Arial" w:hAnsi="Arial" w:cs="Arial"/>
                <w:sz w:val="20"/>
                <w:szCs w:val="20"/>
                <w:lang w:val="fr-FR"/>
              </w:rPr>
            </w:pPr>
            <w:r w:rsidRPr="000921F9">
              <w:rPr>
                <w:rFonts w:ascii="Arial" w:hAnsi="Arial" w:cs="Arial"/>
                <w:sz w:val="20"/>
                <w:szCs w:val="20"/>
                <w:lang w:val="fr-FR"/>
              </w:rPr>
              <w:t>Février 2013</w:t>
            </w:r>
          </w:p>
        </w:tc>
        <w:tc>
          <w:tcPr>
            <w:tcW w:w="1134" w:type="dxa"/>
            <w:tcBorders>
              <w:top w:val="nil"/>
              <w:bottom w:val="single" w:sz="4" w:space="0" w:color="auto"/>
            </w:tcBorders>
          </w:tcPr>
          <w:p w14:paraId="5321B70B" w14:textId="77777777" w:rsidR="006E6755" w:rsidRPr="000921F9" w:rsidRDefault="00A660CD" w:rsidP="00A531C7">
            <w:pPr>
              <w:ind w:left="-116" w:right="-117"/>
              <w:rPr>
                <w:rFonts w:ascii="Arial" w:hAnsi="Arial" w:cs="Arial"/>
                <w:sz w:val="20"/>
                <w:szCs w:val="20"/>
                <w:lang w:val="fr-FR"/>
              </w:rPr>
            </w:pPr>
            <w:r w:rsidRPr="000921F9">
              <w:rPr>
                <w:rFonts w:ascii="Arial" w:hAnsi="Arial" w:cs="Arial"/>
                <w:sz w:val="20"/>
                <w:szCs w:val="20"/>
                <w:lang w:val="fr-FR"/>
              </w:rPr>
              <w:t>Roumanie</w:t>
            </w:r>
          </w:p>
        </w:tc>
        <w:tc>
          <w:tcPr>
            <w:tcW w:w="1842" w:type="dxa"/>
            <w:tcBorders>
              <w:top w:val="nil"/>
              <w:bottom w:val="single" w:sz="4" w:space="0" w:color="auto"/>
            </w:tcBorders>
          </w:tcPr>
          <w:p w14:paraId="4F7804E0" w14:textId="77777777" w:rsidR="006E6755" w:rsidRPr="000921F9" w:rsidRDefault="00A660CD" w:rsidP="00A531C7">
            <w:pPr>
              <w:pStyle w:val="normaltableau"/>
              <w:keepNext/>
              <w:keepLines/>
              <w:spacing w:before="0" w:after="0"/>
              <w:ind w:left="-122" w:right="-114"/>
              <w:jc w:val="left"/>
              <w:rPr>
                <w:rFonts w:ascii="Arial" w:hAnsi="Arial" w:cs="Arial"/>
                <w:sz w:val="20"/>
                <w:lang w:val="fr-FR"/>
              </w:rPr>
            </w:pPr>
            <w:r w:rsidRPr="000921F9">
              <w:rPr>
                <w:rFonts w:ascii="Arial" w:hAnsi="Arial" w:cs="Arial"/>
                <w:sz w:val="20"/>
                <w:lang w:val="fr-FR"/>
              </w:rPr>
              <w:t>DATAR</w:t>
            </w:r>
          </w:p>
        </w:tc>
        <w:tc>
          <w:tcPr>
            <w:tcW w:w="1418" w:type="dxa"/>
            <w:tcBorders>
              <w:top w:val="nil"/>
              <w:bottom w:val="single" w:sz="4" w:space="0" w:color="auto"/>
            </w:tcBorders>
          </w:tcPr>
          <w:p w14:paraId="4A5FE416" w14:textId="77777777" w:rsidR="006E6755" w:rsidRPr="000921F9" w:rsidRDefault="00A660CD" w:rsidP="00A531C7">
            <w:pPr>
              <w:rPr>
                <w:rFonts w:ascii="Arial" w:hAnsi="Arial" w:cs="Arial"/>
                <w:bCs/>
                <w:sz w:val="20"/>
                <w:szCs w:val="20"/>
                <w:lang w:val="fr-FR"/>
              </w:rPr>
            </w:pPr>
            <w:r w:rsidRPr="000921F9">
              <w:rPr>
                <w:rFonts w:ascii="Arial" w:hAnsi="Arial" w:cs="Arial"/>
                <w:bCs/>
                <w:sz w:val="20"/>
                <w:szCs w:val="20"/>
                <w:lang w:val="fr-FR"/>
              </w:rPr>
              <w:t>Conseiller</w:t>
            </w:r>
          </w:p>
        </w:tc>
        <w:tc>
          <w:tcPr>
            <w:tcW w:w="8900" w:type="dxa"/>
            <w:tcBorders>
              <w:top w:val="nil"/>
              <w:bottom w:val="single" w:sz="4" w:space="0" w:color="auto"/>
            </w:tcBorders>
          </w:tcPr>
          <w:p w14:paraId="5BBDEA3F" w14:textId="77777777" w:rsidR="006E6755" w:rsidRPr="000921F9" w:rsidRDefault="00A660CD" w:rsidP="00A531C7">
            <w:pPr>
              <w:jc w:val="both"/>
              <w:rPr>
                <w:rFonts w:ascii="Arial" w:hAnsi="Arial" w:cs="Arial"/>
                <w:sz w:val="20"/>
                <w:szCs w:val="20"/>
                <w:lang w:val="fr-FR"/>
              </w:rPr>
            </w:pPr>
            <w:r w:rsidRPr="000921F9">
              <w:rPr>
                <w:rFonts w:ascii="Arial" w:hAnsi="Arial" w:cs="Arial"/>
                <w:sz w:val="20"/>
                <w:szCs w:val="20"/>
                <w:lang w:val="fr-FR"/>
              </w:rPr>
              <w:t>Présentation de l’observatoire des territoires devant des cadres du ministère du développement régional.</w:t>
            </w:r>
          </w:p>
        </w:tc>
      </w:tr>
      <w:tr w:rsidR="006E6755" w:rsidRPr="003B71C8" w14:paraId="0B61E6E0" w14:textId="77777777" w:rsidTr="00A531C7">
        <w:trPr>
          <w:gridAfter w:val="1"/>
          <w:wAfter w:w="9" w:type="dxa"/>
          <w:cantSplit/>
          <w:jc w:val="center"/>
        </w:trPr>
        <w:tc>
          <w:tcPr>
            <w:tcW w:w="970" w:type="dxa"/>
            <w:tcBorders>
              <w:top w:val="single" w:sz="4" w:space="0" w:color="auto"/>
              <w:bottom w:val="single" w:sz="6" w:space="0" w:color="auto"/>
            </w:tcBorders>
          </w:tcPr>
          <w:p w14:paraId="1524ECDB" w14:textId="77777777" w:rsidR="006E6755" w:rsidRPr="000921F9" w:rsidRDefault="00A660CD" w:rsidP="00BC3D2F">
            <w:pPr>
              <w:rPr>
                <w:rFonts w:ascii="Arial" w:hAnsi="Arial" w:cs="Arial"/>
                <w:sz w:val="20"/>
                <w:szCs w:val="20"/>
                <w:lang w:val="fr-FR"/>
              </w:rPr>
            </w:pPr>
            <w:r w:rsidRPr="000921F9">
              <w:rPr>
                <w:rFonts w:ascii="Arial" w:hAnsi="Arial" w:cs="Arial"/>
                <w:sz w:val="20"/>
                <w:szCs w:val="20"/>
                <w:lang w:val="fr-FR"/>
              </w:rPr>
              <w:t>Juillet 2012</w:t>
            </w:r>
          </w:p>
        </w:tc>
        <w:tc>
          <w:tcPr>
            <w:tcW w:w="1134" w:type="dxa"/>
            <w:tcBorders>
              <w:top w:val="single" w:sz="4" w:space="0" w:color="auto"/>
              <w:bottom w:val="single" w:sz="6" w:space="0" w:color="auto"/>
            </w:tcBorders>
          </w:tcPr>
          <w:p w14:paraId="449F5A96" w14:textId="77777777" w:rsidR="006E6755" w:rsidRPr="000921F9" w:rsidRDefault="00A660CD" w:rsidP="00A531C7">
            <w:pPr>
              <w:ind w:left="-116" w:right="-117"/>
              <w:rPr>
                <w:rFonts w:ascii="Arial" w:hAnsi="Arial" w:cs="Arial"/>
                <w:sz w:val="20"/>
                <w:szCs w:val="20"/>
                <w:lang w:val="fr-FR"/>
              </w:rPr>
            </w:pPr>
            <w:r w:rsidRPr="000921F9">
              <w:rPr>
                <w:rFonts w:ascii="Arial" w:hAnsi="Arial" w:cs="Arial"/>
                <w:sz w:val="20"/>
                <w:szCs w:val="20"/>
                <w:lang w:val="fr-FR"/>
              </w:rPr>
              <w:t>Chine</w:t>
            </w:r>
          </w:p>
        </w:tc>
        <w:tc>
          <w:tcPr>
            <w:tcW w:w="1842" w:type="dxa"/>
            <w:tcBorders>
              <w:top w:val="single" w:sz="4" w:space="0" w:color="auto"/>
              <w:bottom w:val="single" w:sz="6" w:space="0" w:color="auto"/>
            </w:tcBorders>
          </w:tcPr>
          <w:p w14:paraId="3062FBD8" w14:textId="77777777" w:rsidR="006E6755" w:rsidRPr="000921F9" w:rsidRDefault="00A660CD" w:rsidP="00A531C7">
            <w:pPr>
              <w:pStyle w:val="normaltableau"/>
              <w:keepNext/>
              <w:keepLines/>
              <w:ind w:left="-122" w:right="-114"/>
              <w:jc w:val="left"/>
              <w:rPr>
                <w:rFonts w:ascii="Arial" w:hAnsi="Arial" w:cs="Arial"/>
                <w:sz w:val="20"/>
                <w:lang w:val="fr-FR"/>
              </w:rPr>
            </w:pPr>
            <w:r w:rsidRPr="000921F9">
              <w:rPr>
                <w:rFonts w:ascii="Arial" w:hAnsi="Arial" w:cs="Arial"/>
                <w:sz w:val="20"/>
                <w:lang w:val="fr-FR"/>
              </w:rPr>
              <w:t>DATAR</w:t>
            </w:r>
          </w:p>
        </w:tc>
        <w:tc>
          <w:tcPr>
            <w:tcW w:w="1418" w:type="dxa"/>
            <w:tcBorders>
              <w:top w:val="single" w:sz="4" w:space="0" w:color="auto"/>
              <w:bottom w:val="single" w:sz="6" w:space="0" w:color="auto"/>
            </w:tcBorders>
          </w:tcPr>
          <w:p w14:paraId="60644EA8" w14:textId="77777777" w:rsidR="006E6755" w:rsidRPr="000921F9" w:rsidRDefault="00A660CD" w:rsidP="00BC3D2F">
            <w:pPr>
              <w:rPr>
                <w:rFonts w:ascii="Arial" w:hAnsi="Arial" w:cs="Arial"/>
                <w:bCs/>
                <w:sz w:val="20"/>
                <w:szCs w:val="20"/>
                <w:lang w:val="fr-FR"/>
              </w:rPr>
            </w:pPr>
            <w:r w:rsidRPr="000921F9">
              <w:rPr>
                <w:rFonts w:ascii="Arial" w:hAnsi="Arial" w:cs="Arial"/>
                <w:bCs/>
                <w:sz w:val="20"/>
                <w:szCs w:val="20"/>
                <w:lang w:val="fr-FR"/>
              </w:rPr>
              <w:t>Conseiller</w:t>
            </w:r>
          </w:p>
        </w:tc>
        <w:tc>
          <w:tcPr>
            <w:tcW w:w="8900" w:type="dxa"/>
            <w:tcBorders>
              <w:top w:val="single" w:sz="4" w:space="0" w:color="auto"/>
              <w:bottom w:val="single" w:sz="6" w:space="0" w:color="auto"/>
            </w:tcBorders>
          </w:tcPr>
          <w:p w14:paraId="032A5DEC" w14:textId="30F5AAD3" w:rsidR="006E6755" w:rsidRPr="000921F9" w:rsidRDefault="00A660CD" w:rsidP="001757C2">
            <w:pPr>
              <w:jc w:val="both"/>
              <w:rPr>
                <w:rFonts w:ascii="Arial" w:hAnsi="Arial" w:cs="Arial"/>
                <w:sz w:val="20"/>
                <w:szCs w:val="20"/>
                <w:lang w:val="fr-FR"/>
              </w:rPr>
            </w:pPr>
            <w:r w:rsidRPr="000921F9">
              <w:rPr>
                <w:rFonts w:ascii="Arial" w:hAnsi="Arial" w:cs="Arial"/>
                <w:sz w:val="20"/>
                <w:szCs w:val="20"/>
                <w:lang w:val="fr-FR"/>
              </w:rPr>
              <w:t xml:space="preserve">Présentation de propositions de programmes de formation et d’échanges </w:t>
            </w:r>
            <w:r w:rsidR="00A531C7">
              <w:rPr>
                <w:rFonts w:ascii="Arial" w:hAnsi="Arial" w:cs="Arial"/>
                <w:sz w:val="20"/>
                <w:szCs w:val="20"/>
                <w:lang w:val="fr-FR"/>
              </w:rPr>
              <w:t xml:space="preserve">en </w:t>
            </w:r>
            <w:r w:rsidRPr="000921F9">
              <w:rPr>
                <w:rFonts w:ascii="Arial" w:hAnsi="Arial" w:cs="Arial"/>
                <w:sz w:val="20"/>
                <w:szCs w:val="20"/>
                <w:lang w:val="fr-FR"/>
              </w:rPr>
              <w:t xml:space="preserve">aménagement du territoire (développement urbain, protection de l’environnement rural, prospective territoriale) devant des cadres dirigeants de la CELAP (Ecole des cadres du parti de Pudong, Shanghai) ainsi qu’à la Commission Nationale du Développement et de la Réforme, à Pékin. </w:t>
            </w:r>
          </w:p>
        </w:tc>
      </w:tr>
      <w:tr w:rsidR="00A660CD" w:rsidRPr="003B71C8" w14:paraId="113F9EE9" w14:textId="77777777" w:rsidTr="00A531C7">
        <w:trPr>
          <w:gridAfter w:val="1"/>
          <w:wAfter w:w="9" w:type="dxa"/>
          <w:cantSplit/>
          <w:jc w:val="center"/>
        </w:trPr>
        <w:tc>
          <w:tcPr>
            <w:tcW w:w="970" w:type="dxa"/>
            <w:tcBorders>
              <w:top w:val="single" w:sz="6" w:space="0" w:color="auto"/>
            </w:tcBorders>
          </w:tcPr>
          <w:p w14:paraId="45E2E56F" w14:textId="77777777" w:rsidR="00A660CD" w:rsidRPr="000921F9" w:rsidRDefault="00A660CD" w:rsidP="00BC3D2F">
            <w:pPr>
              <w:rPr>
                <w:rFonts w:ascii="Arial" w:hAnsi="Arial" w:cs="Arial"/>
                <w:sz w:val="20"/>
                <w:szCs w:val="20"/>
                <w:lang w:val="fr-FR"/>
              </w:rPr>
            </w:pPr>
            <w:r w:rsidRPr="000921F9">
              <w:rPr>
                <w:rFonts w:ascii="Arial" w:hAnsi="Arial" w:cs="Arial"/>
                <w:sz w:val="20"/>
                <w:szCs w:val="20"/>
                <w:lang w:val="fr-FR"/>
              </w:rPr>
              <w:t>Avril 2012</w:t>
            </w:r>
          </w:p>
        </w:tc>
        <w:tc>
          <w:tcPr>
            <w:tcW w:w="1134" w:type="dxa"/>
            <w:tcBorders>
              <w:top w:val="single" w:sz="6" w:space="0" w:color="auto"/>
            </w:tcBorders>
          </w:tcPr>
          <w:p w14:paraId="2C88BDCA" w14:textId="77777777" w:rsidR="00A660CD" w:rsidRPr="000921F9" w:rsidRDefault="00A660CD" w:rsidP="00A531C7">
            <w:pPr>
              <w:ind w:left="-116" w:right="-117"/>
              <w:rPr>
                <w:rFonts w:ascii="Arial" w:hAnsi="Arial" w:cs="Arial"/>
                <w:sz w:val="20"/>
                <w:szCs w:val="20"/>
                <w:lang w:val="fr-FR"/>
              </w:rPr>
            </w:pPr>
            <w:r w:rsidRPr="000921F9">
              <w:rPr>
                <w:rFonts w:ascii="Arial" w:hAnsi="Arial" w:cs="Arial"/>
                <w:sz w:val="20"/>
                <w:szCs w:val="20"/>
                <w:lang w:val="fr-FR"/>
              </w:rPr>
              <w:t>Hongrie</w:t>
            </w:r>
          </w:p>
        </w:tc>
        <w:tc>
          <w:tcPr>
            <w:tcW w:w="1842" w:type="dxa"/>
            <w:tcBorders>
              <w:top w:val="single" w:sz="6" w:space="0" w:color="auto"/>
            </w:tcBorders>
          </w:tcPr>
          <w:p w14:paraId="14E5BD36" w14:textId="77777777" w:rsidR="00A660CD" w:rsidRPr="000921F9" w:rsidRDefault="00A660CD" w:rsidP="00A531C7">
            <w:pPr>
              <w:pStyle w:val="normaltableau"/>
              <w:keepNext/>
              <w:keepLines/>
              <w:ind w:left="-122" w:right="-114"/>
              <w:jc w:val="left"/>
              <w:rPr>
                <w:rFonts w:ascii="Arial" w:hAnsi="Arial" w:cs="Arial"/>
                <w:sz w:val="20"/>
                <w:lang w:val="fr-FR"/>
              </w:rPr>
            </w:pPr>
            <w:r w:rsidRPr="000921F9">
              <w:rPr>
                <w:rFonts w:ascii="Arial" w:hAnsi="Arial" w:cs="Arial"/>
                <w:sz w:val="20"/>
                <w:lang w:val="fr-FR"/>
              </w:rPr>
              <w:t>DATAR</w:t>
            </w:r>
          </w:p>
        </w:tc>
        <w:tc>
          <w:tcPr>
            <w:tcW w:w="1418" w:type="dxa"/>
            <w:tcBorders>
              <w:top w:val="single" w:sz="6" w:space="0" w:color="auto"/>
            </w:tcBorders>
          </w:tcPr>
          <w:p w14:paraId="4C987764" w14:textId="77777777" w:rsidR="00A660CD" w:rsidRPr="000921F9" w:rsidRDefault="00A660CD" w:rsidP="00BC3D2F">
            <w:pPr>
              <w:rPr>
                <w:rFonts w:ascii="Arial" w:hAnsi="Arial" w:cs="Arial"/>
                <w:bCs/>
                <w:sz w:val="20"/>
                <w:szCs w:val="20"/>
                <w:lang w:val="fr-FR"/>
              </w:rPr>
            </w:pPr>
            <w:r w:rsidRPr="000921F9">
              <w:rPr>
                <w:rFonts w:ascii="Arial" w:hAnsi="Arial" w:cs="Arial"/>
                <w:bCs/>
                <w:sz w:val="20"/>
                <w:szCs w:val="20"/>
                <w:lang w:val="fr-FR"/>
              </w:rPr>
              <w:t>Conseiller</w:t>
            </w:r>
          </w:p>
        </w:tc>
        <w:tc>
          <w:tcPr>
            <w:tcW w:w="8900" w:type="dxa"/>
            <w:tcBorders>
              <w:top w:val="single" w:sz="6" w:space="0" w:color="auto"/>
            </w:tcBorders>
          </w:tcPr>
          <w:p w14:paraId="102908B4" w14:textId="77777777" w:rsidR="00A660CD" w:rsidRPr="000921F9" w:rsidRDefault="00A660CD" w:rsidP="001757C2">
            <w:pPr>
              <w:jc w:val="both"/>
              <w:rPr>
                <w:rFonts w:ascii="Arial" w:hAnsi="Arial" w:cs="Arial"/>
                <w:sz w:val="20"/>
                <w:szCs w:val="20"/>
                <w:lang w:val="fr-FR"/>
              </w:rPr>
            </w:pPr>
            <w:r w:rsidRPr="000921F9">
              <w:rPr>
                <w:rFonts w:ascii="Arial" w:hAnsi="Arial" w:cs="Arial"/>
                <w:sz w:val="20"/>
                <w:szCs w:val="20"/>
                <w:lang w:val="fr-FR"/>
              </w:rPr>
              <w:t>Présentation de l’observatoire des territoires au cours d’un séminaire de 2 jours organisé par l’ambassade de France à Budapest.</w:t>
            </w:r>
          </w:p>
        </w:tc>
      </w:tr>
      <w:tr w:rsidR="00A660CD" w:rsidRPr="003B71C8" w14:paraId="30E509CB" w14:textId="77777777" w:rsidTr="00A531C7">
        <w:trPr>
          <w:gridAfter w:val="1"/>
          <w:wAfter w:w="9" w:type="dxa"/>
          <w:cantSplit/>
          <w:jc w:val="center"/>
        </w:trPr>
        <w:tc>
          <w:tcPr>
            <w:tcW w:w="970" w:type="dxa"/>
            <w:tcBorders>
              <w:top w:val="nil"/>
            </w:tcBorders>
          </w:tcPr>
          <w:p w14:paraId="50C008FD" w14:textId="77777777" w:rsidR="00A660CD" w:rsidRPr="000921F9" w:rsidRDefault="00A660CD" w:rsidP="00BC3D2F">
            <w:pPr>
              <w:rPr>
                <w:rFonts w:ascii="Arial" w:hAnsi="Arial" w:cs="Arial"/>
                <w:sz w:val="20"/>
                <w:szCs w:val="20"/>
                <w:lang w:val="fr-FR"/>
              </w:rPr>
            </w:pPr>
            <w:r w:rsidRPr="000921F9">
              <w:rPr>
                <w:rFonts w:ascii="Arial" w:hAnsi="Arial" w:cs="Arial"/>
                <w:sz w:val="20"/>
                <w:szCs w:val="20"/>
                <w:lang w:val="fr-FR"/>
              </w:rPr>
              <w:t>Février 2012</w:t>
            </w:r>
          </w:p>
        </w:tc>
        <w:tc>
          <w:tcPr>
            <w:tcW w:w="1134" w:type="dxa"/>
            <w:tcBorders>
              <w:top w:val="nil"/>
            </w:tcBorders>
          </w:tcPr>
          <w:p w14:paraId="7225C286" w14:textId="77777777" w:rsidR="00A660CD" w:rsidRPr="000921F9" w:rsidRDefault="00A660CD" w:rsidP="00A531C7">
            <w:pPr>
              <w:ind w:left="-116" w:right="-117"/>
              <w:rPr>
                <w:rFonts w:ascii="Arial" w:hAnsi="Arial" w:cs="Arial"/>
                <w:sz w:val="20"/>
                <w:szCs w:val="20"/>
                <w:lang w:val="fr-FR"/>
              </w:rPr>
            </w:pPr>
            <w:r w:rsidRPr="000921F9">
              <w:rPr>
                <w:rFonts w:ascii="Arial" w:hAnsi="Arial" w:cs="Arial"/>
                <w:sz w:val="20"/>
                <w:szCs w:val="20"/>
                <w:lang w:val="fr-FR"/>
              </w:rPr>
              <w:t>Argentine</w:t>
            </w:r>
          </w:p>
          <w:p w14:paraId="2DA48F1C" w14:textId="77777777" w:rsidR="00A660CD" w:rsidRPr="000921F9" w:rsidRDefault="00A660CD" w:rsidP="00A531C7">
            <w:pPr>
              <w:ind w:left="-116" w:right="-117"/>
              <w:rPr>
                <w:rFonts w:ascii="Arial" w:hAnsi="Arial" w:cs="Arial"/>
                <w:sz w:val="20"/>
                <w:szCs w:val="20"/>
                <w:lang w:val="fr-FR"/>
              </w:rPr>
            </w:pPr>
            <w:r w:rsidRPr="000921F9">
              <w:rPr>
                <w:rFonts w:ascii="Arial" w:hAnsi="Arial" w:cs="Arial"/>
                <w:sz w:val="20"/>
                <w:szCs w:val="20"/>
                <w:lang w:val="fr-FR"/>
              </w:rPr>
              <w:t>(Salta)</w:t>
            </w:r>
          </w:p>
        </w:tc>
        <w:tc>
          <w:tcPr>
            <w:tcW w:w="1842" w:type="dxa"/>
            <w:tcBorders>
              <w:top w:val="nil"/>
            </w:tcBorders>
          </w:tcPr>
          <w:p w14:paraId="1D12E58A" w14:textId="77777777" w:rsidR="00A660CD" w:rsidRPr="000921F9" w:rsidRDefault="00A660CD" w:rsidP="00A531C7">
            <w:pPr>
              <w:pStyle w:val="normaltableau"/>
              <w:keepNext/>
              <w:keepLines/>
              <w:ind w:left="-122" w:right="-114"/>
              <w:jc w:val="left"/>
              <w:rPr>
                <w:rFonts w:ascii="Arial" w:hAnsi="Arial" w:cs="Arial"/>
                <w:sz w:val="20"/>
                <w:lang w:val="fr-FR"/>
              </w:rPr>
            </w:pPr>
            <w:r w:rsidRPr="000921F9">
              <w:rPr>
                <w:rFonts w:ascii="Arial" w:hAnsi="Arial" w:cs="Arial"/>
                <w:sz w:val="20"/>
                <w:lang w:val="fr-FR"/>
              </w:rPr>
              <w:t>ENA</w:t>
            </w:r>
          </w:p>
        </w:tc>
        <w:tc>
          <w:tcPr>
            <w:tcW w:w="1418" w:type="dxa"/>
            <w:tcBorders>
              <w:top w:val="nil"/>
            </w:tcBorders>
          </w:tcPr>
          <w:p w14:paraId="78FC93BB" w14:textId="77777777" w:rsidR="00A660CD" w:rsidRPr="000921F9" w:rsidRDefault="00A660CD" w:rsidP="00BC3D2F">
            <w:pPr>
              <w:rPr>
                <w:rFonts w:ascii="Arial" w:hAnsi="Arial" w:cs="Arial"/>
                <w:bCs/>
                <w:sz w:val="20"/>
                <w:szCs w:val="20"/>
                <w:lang w:val="fr-FR"/>
              </w:rPr>
            </w:pPr>
            <w:r w:rsidRPr="000921F9">
              <w:rPr>
                <w:rFonts w:ascii="Arial" w:hAnsi="Arial" w:cs="Arial"/>
                <w:bCs/>
                <w:sz w:val="20"/>
                <w:szCs w:val="20"/>
                <w:lang w:val="fr-FR"/>
              </w:rPr>
              <w:t>Expert</w:t>
            </w:r>
          </w:p>
        </w:tc>
        <w:tc>
          <w:tcPr>
            <w:tcW w:w="8900" w:type="dxa"/>
            <w:tcBorders>
              <w:top w:val="nil"/>
            </w:tcBorders>
          </w:tcPr>
          <w:p w14:paraId="0CBC5A68" w14:textId="77777777" w:rsidR="00A660CD" w:rsidRPr="000921F9" w:rsidRDefault="00A660CD" w:rsidP="001757C2">
            <w:pPr>
              <w:jc w:val="both"/>
              <w:rPr>
                <w:rFonts w:ascii="Arial" w:hAnsi="Arial" w:cs="Arial"/>
                <w:sz w:val="20"/>
                <w:szCs w:val="20"/>
                <w:lang w:val="fr-FR"/>
              </w:rPr>
            </w:pPr>
            <w:r w:rsidRPr="000921F9">
              <w:rPr>
                <w:rFonts w:ascii="Arial" w:hAnsi="Arial" w:cs="Arial"/>
                <w:sz w:val="20"/>
                <w:szCs w:val="20"/>
                <w:lang w:val="fr-FR"/>
              </w:rPr>
              <w:t xml:space="preserve">Formations durant 3 jours pour présenter les politiques françaises d’aménagement du territoire. </w:t>
            </w:r>
          </w:p>
        </w:tc>
      </w:tr>
      <w:tr w:rsidR="00B94454" w:rsidRPr="003B71C8" w14:paraId="6558CFA7" w14:textId="77777777" w:rsidTr="00A531C7">
        <w:trPr>
          <w:gridAfter w:val="1"/>
          <w:wAfter w:w="9" w:type="dxa"/>
          <w:cantSplit/>
          <w:jc w:val="center"/>
        </w:trPr>
        <w:tc>
          <w:tcPr>
            <w:tcW w:w="970" w:type="dxa"/>
            <w:tcBorders>
              <w:top w:val="nil"/>
            </w:tcBorders>
          </w:tcPr>
          <w:p w14:paraId="5DB58B8F" w14:textId="77777777" w:rsidR="00B94454" w:rsidRPr="000921F9" w:rsidRDefault="00A660CD" w:rsidP="00BC3D2F">
            <w:pPr>
              <w:rPr>
                <w:rFonts w:ascii="Arial" w:hAnsi="Arial" w:cs="Arial"/>
                <w:sz w:val="20"/>
                <w:szCs w:val="20"/>
                <w:lang w:val="fr-FR"/>
              </w:rPr>
            </w:pPr>
            <w:r w:rsidRPr="000921F9">
              <w:rPr>
                <w:rFonts w:ascii="Arial" w:hAnsi="Arial" w:cs="Arial"/>
                <w:sz w:val="20"/>
                <w:szCs w:val="20"/>
                <w:lang w:val="fr-FR"/>
              </w:rPr>
              <w:t>Octobre</w:t>
            </w:r>
            <w:r w:rsidR="00B94454" w:rsidRPr="000921F9">
              <w:rPr>
                <w:rFonts w:ascii="Arial" w:hAnsi="Arial" w:cs="Arial"/>
                <w:sz w:val="20"/>
                <w:szCs w:val="20"/>
                <w:lang w:val="fr-FR"/>
              </w:rPr>
              <w:t>2010</w:t>
            </w:r>
          </w:p>
        </w:tc>
        <w:tc>
          <w:tcPr>
            <w:tcW w:w="1134" w:type="dxa"/>
            <w:tcBorders>
              <w:top w:val="nil"/>
            </w:tcBorders>
          </w:tcPr>
          <w:p w14:paraId="18B7CC7C" w14:textId="77777777" w:rsidR="00B94454" w:rsidRPr="000921F9" w:rsidRDefault="00B94454" w:rsidP="00A531C7">
            <w:pPr>
              <w:ind w:left="-116" w:right="-117"/>
              <w:rPr>
                <w:rFonts w:ascii="Arial" w:hAnsi="Arial" w:cs="Arial"/>
                <w:sz w:val="20"/>
                <w:szCs w:val="20"/>
                <w:lang w:val="fr-FR"/>
              </w:rPr>
            </w:pPr>
            <w:r w:rsidRPr="000921F9">
              <w:rPr>
                <w:rFonts w:ascii="Arial" w:hAnsi="Arial" w:cs="Arial"/>
                <w:sz w:val="20"/>
                <w:szCs w:val="20"/>
                <w:lang w:val="fr-FR"/>
              </w:rPr>
              <w:t>Albanie</w:t>
            </w:r>
          </w:p>
        </w:tc>
        <w:tc>
          <w:tcPr>
            <w:tcW w:w="1842" w:type="dxa"/>
            <w:tcBorders>
              <w:top w:val="nil"/>
            </w:tcBorders>
          </w:tcPr>
          <w:p w14:paraId="5E2C7B39" w14:textId="77777777" w:rsidR="00B94454" w:rsidRPr="000921F9" w:rsidRDefault="00B94454" w:rsidP="00A531C7">
            <w:pPr>
              <w:pStyle w:val="normaltableau"/>
              <w:keepNext/>
              <w:keepLines/>
              <w:ind w:left="-122" w:right="-114"/>
              <w:jc w:val="left"/>
              <w:rPr>
                <w:rFonts w:ascii="Arial" w:hAnsi="Arial" w:cs="Arial"/>
                <w:sz w:val="20"/>
                <w:lang w:val="fr-FR"/>
              </w:rPr>
            </w:pPr>
            <w:r w:rsidRPr="000921F9">
              <w:rPr>
                <w:rFonts w:ascii="Arial" w:hAnsi="Arial" w:cs="Arial"/>
                <w:sz w:val="20"/>
                <w:lang w:val="fr-FR"/>
              </w:rPr>
              <w:t>DATAR</w:t>
            </w:r>
          </w:p>
        </w:tc>
        <w:tc>
          <w:tcPr>
            <w:tcW w:w="1418" w:type="dxa"/>
            <w:tcBorders>
              <w:top w:val="nil"/>
            </w:tcBorders>
          </w:tcPr>
          <w:p w14:paraId="6B80332A" w14:textId="77777777" w:rsidR="00B94454" w:rsidRPr="000921F9" w:rsidRDefault="00B94454" w:rsidP="00BC3D2F">
            <w:pPr>
              <w:rPr>
                <w:rFonts w:ascii="Arial" w:hAnsi="Arial" w:cs="Arial"/>
                <w:bCs/>
                <w:sz w:val="20"/>
                <w:szCs w:val="20"/>
                <w:lang w:val="fr-FR"/>
              </w:rPr>
            </w:pPr>
            <w:r w:rsidRPr="000921F9">
              <w:rPr>
                <w:rFonts w:ascii="Arial" w:hAnsi="Arial" w:cs="Arial"/>
                <w:bCs/>
                <w:sz w:val="20"/>
                <w:szCs w:val="20"/>
                <w:lang w:val="fr-FR"/>
              </w:rPr>
              <w:t>Expert</w:t>
            </w:r>
          </w:p>
        </w:tc>
        <w:tc>
          <w:tcPr>
            <w:tcW w:w="8900" w:type="dxa"/>
            <w:tcBorders>
              <w:top w:val="nil"/>
            </w:tcBorders>
          </w:tcPr>
          <w:p w14:paraId="3037BCF5" w14:textId="77777777" w:rsidR="00B94454" w:rsidRPr="000921F9" w:rsidRDefault="00B94454" w:rsidP="001757C2">
            <w:pPr>
              <w:jc w:val="both"/>
              <w:rPr>
                <w:rFonts w:ascii="Arial" w:hAnsi="Arial" w:cs="Arial"/>
                <w:sz w:val="20"/>
                <w:szCs w:val="20"/>
                <w:lang w:val="fr-FR"/>
              </w:rPr>
            </w:pPr>
            <w:r w:rsidRPr="000921F9">
              <w:rPr>
                <w:rFonts w:ascii="Arial" w:hAnsi="Arial" w:cs="Arial"/>
                <w:sz w:val="20"/>
                <w:szCs w:val="20"/>
                <w:lang w:val="fr-FR"/>
              </w:rPr>
              <w:t>Présentation des politiques françaises d’aménagement du territoire dans plusieurs ministère</w:t>
            </w:r>
            <w:r w:rsidR="006366B2" w:rsidRPr="000921F9">
              <w:rPr>
                <w:rFonts w:ascii="Arial" w:hAnsi="Arial" w:cs="Arial"/>
                <w:sz w:val="20"/>
                <w:szCs w:val="20"/>
                <w:lang w:val="fr-FR"/>
              </w:rPr>
              <w:t>s</w:t>
            </w:r>
            <w:r w:rsidRPr="000921F9">
              <w:rPr>
                <w:rFonts w:ascii="Arial" w:hAnsi="Arial" w:cs="Arial"/>
                <w:sz w:val="20"/>
                <w:szCs w:val="20"/>
                <w:lang w:val="fr-FR"/>
              </w:rPr>
              <w:t xml:space="preserve"> ayant une responsabilité dans l’aménagement du territoire. </w:t>
            </w:r>
          </w:p>
        </w:tc>
      </w:tr>
      <w:tr w:rsidR="00A660CD" w:rsidRPr="003B71C8" w14:paraId="7F9A10A8" w14:textId="77777777" w:rsidTr="00A531C7">
        <w:trPr>
          <w:gridAfter w:val="1"/>
          <w:wAfter w:w="9" w:type="dxa"/>
          <w:cantSplit/>
          <w:jc w:val="center"/>
        </w:trPr>
        <w:tc>
          <w:tcPr>
            <w:tcW w:w="970" w:type="dxa"/>
            <w:tcBorders>
              <w:top w:val="nil"/>
            </w:tcBorders>
          </w:tcPr>
          <w:p w14:paraId="1B2332E8" w14:textId="77777777" w:rsidR="00A660CD" w:rsidRPr="000921F9" w:rsidRDefault="00A660CD" w:rsidP="00BC3D2F">
            <w:pPr>
              <w:rPr>
                <w:rFonts w:ascii="Arial" w:hAnsi="Arial" w:cs="Arial"/>
                <w:sz w:val="20"/>
                <w:szCs w:val="20"/>
                <w:lang w:val="fr-FR"/>
              </w:rPr>
            </w:pPr>
            <w:r w:rsidRPr="000921F9">
              <w:rPr>
                <w:rFonts w:ascii="Arial" w:hAnsi="Arial" w:cs="Arial"/>
                <w:sz w:val="20"/>
                <w:szCs w:val="20"/>
                <w:lang w:val="fr-FR"/>
              </w:rPr>
              <w:t>Mai</w:t>
            </w:r>
          </w:p>
          <w:p w14:paraId="30649DB6" w14:textId="77777777" w:rsidR="00A660CD" w:rsidRPr="000921F9" w:rsidRDefault="00A660CD" w:rsidP="00BC3D2F">
            <w:pPr>
              <w:rPr>
                <w:rFonts w:ascii="Arial" w:hAnsi="Arial" w:cs="Arial"/>
                <w:sz w:val="20"/>
                <w:szCs w:val="20"/>
                <w:lang w:val="fr-FR"/>
              </w:rPr>
            </w:pPr>
            <w:r w:rsidRPr="000921F9">
              <w:rPr>
                <w:rFonts w:ascii="Arial" w:hAnsi="Arial" w:cs="Arial"/>
                <w:sz w:val="20"/>
                <w:szCs w:val="20"/>
                <w:lang w:val="fr-FR"/>
              </w:rPr>
              <w:t>2010</w:t>
            </w:r>
          </w:p>
        </w:tc>
        <w:tc>
          <w:tcPr>
            <w:tcW w:w="1134" w:type="dxa"/>
            <w:tcBorders>
              <w:top w:val="nil"/>
            </w:tcBorders>
          </w:tcPr>
          <w:p w14:paraId="1F032822" w14:textId="77777777" w:rsidR="00A660CD" w:rsidRPr="000921F9" w:rsidRDefault="00A660CD" w:rsidP="00A531C7">
            <w:pPr>
              <w:ind w:left="-116" w:right="-117"/>
              <w:rPr>
                <w:rFonts w:ascii="Arial" w:hAnsi="Arial" w:cs="Arial"/>
                <w:sz w:val="20"/>
                <w:szCs w:val="20"/>
                <w:lang w:val="fr-FR"/>
              </w:rPr>
            </w:pPr>
            <w:r w:rsidRPr="000921F9">
              <w:rPr>
                <w:rFonts w:ascii="Arial" w:hAnsi="Arial" w:cs="Arial"/>
                <w:sz w:val="20"/>
                <w:szCs w:val="20"/>
                <w:lang w:val="fr-FR"/>
              </w:rPr>
              <w:t>Croatie</w:t>
            </w:r>
          </w:p>
        </w:tc>
        <w:tc>
          <w:tcPr>
            <w:tcW w:w="1842" w:type="dxa"/>
            <w:tcBorders>
              <w:top w:val="nil"/>
            </w:tcBorders>
          </w:tcPr>
          <w:p w14:paraId="57277219" w14:textId="77777777" w:rsidR="00A660CD" w:rsidRPr="000921F9" w:rsidRDefault="00A660CD" w:rsidP="00A531C7">
            <w:pPr>
              <w:pStyle w:val="normaltableau"/>
              <w:keepNext/>
              <w:keepLines/>
              <w:ind w:left="-122" w:right="-114"/>
              <w:jc w:val="left"/>
              <w:rPr>
                <w:rFonts w:ascii="Arial" w:hAnsi="Arial" w:cs="Arial"/>
                <w:sz w:val="20"/>
                <w:lang w:val="fr-FR"/>
              </w:rPr>
            </w:pPr>
            <w:r w:rsidRPr="000921F9">
              <w:rPr>
                <w:rFonts w:ascii="Arial" w:hAnsi="Arial" w:cs="Arial"/>
                <w:sz w:val="20"/>
                <w:lang w:val="fr-FR"/>
              </w:rPr>
              <w:t>DATAR</w:t>
            </w:r>
          </w:p>
        </w:tc>
        <w:tc>
          <w:tcPr>
            <w:tcW w:w="1418" w:type="dxa"/>
            <w:tcBorders>
              <w:top w:val="nil"/>
            </w:tcBorders>
          </w:tcPr>
          <w:p w14:paraId="1F510971" w14:textId="77777777" w:rsidR="00A660CD" w:rsidRPr="000921F9" w:rsidRDefault="00A660CD" w:rsidP="00BC3D2F">
            <w:pPr>
              <w:rPr>
                <w:rFonts w:ascii="Arial" w:hAnsi="Arial" w:cs="Arial"/>
                <w:bCs/>
                <w:sz w:val="20"/>
                <w:szCs w:val="20"/>
                <w:lang w:val="fr-FR"/>
              </w:rPr>
            </w:pPr>
            <w:r w:rsidRPr="000921F9">
              <w:rPr>
                <w:rFonts w:ascii="Arial" w:hAnsi="Arial" w:cs="Arial"/>
                <w:bCs/>
                <w:sz w:val="20"/>
                <w:szCs w:val="20"/>
                <w:lang w:val="fr-FR"/>
              </w:rPr>
              <w:t>Conseiller</w:t>
            </w:r>
          </w:p>
        </w:tc>
        <w:tc>
          <w:tcPr>
            <w:tcW w:w="8900" w:type="dxa"/>
            <w:tcBorders>
              <w:top w:val="nil"/>
            </w:tcBorders>
          </w:tcPr>
          <w:p w14:paraId="02E3FE29" w14:textId="77777777" w:rsidR="00A660CD" w:rsidRPr="000921F9" w:rsidRDefault="00A660CD" w:rsidP="001757C2">
            <w:pPr>
              <w:jc w:val="both"/>
              <w:rPr>
                <w:rFonts w:ascii="Arial" w:hAnsi="Arial" w:cs="Arial"/>
                <w:sz w:val="20"/>
                <w:szCs w:val="20"/>
                <w:lang w:val="fr-FR"/>
              </w:rPr>
            </w:pPr>
            <w:r w:rsidRPr="000921F9">
              <w:rPr>
                <w:rFonts w:ascii="Arial" w:hAnsi="Arial" w:cs="Arial"/>
                <w:sz w:val="20"/>
                <w:szCs w:val="20"/>
                <w:lang w:val="fr-FR"/>
              </w:rPr>
              <w:t xml:space="preserve">Présentation de la DATAR et des outils de développement régional au cours de la conférence national du développement régional à </w:t>
            </w:r>
            <w:proofErr w:type="spellStart"/>
            <w:r w:rsidRPr="000921F9">
              <w:rPr>
                <w:rFonts w:ascii="Arial" w:hAnsi="Arial" w:cs="Arial"/>
                <w:sz w:val="20"/>
                <w:szCs w:val="20"/>
                <w:lang w:val="fr-FR"/>
              </w:rPr>
              <w:t>Siebenik</w:t>
            </w:r>
            <w:proofErr w:type="spellEnd"/>
            <w:r w:rsidRPr="000921F9">
              <w:rPr>
                <w:rFonts w:ascii="Arial" w:hAnsi="Arial" w:cs="Arial"/>
                <w:sz w:val="20"/>
                <w:szCs w:val="20"/>
                <w:lang w:val="fr-FR"/>
              </w:rPr>
              <w:t>.</w:t>
            </w:r>
          </w:p>
        </w:tc>
      </w:tr>
      <w:tr w:rsidR="00B94454" w:rsidRPr="003B71C8" w14:paraId="4CF5198A" w14:textId="77777777" w:rsidTr="00A531C7">
        <w:trPr>
          <w:gridAfter w:val="1"/>
          <w:wAfter w:w="9" w:type="dxa"/>
          <w:cantSplit/>
          <w:jc w:val="center"/>
        </w:trPr>
        <w:tc>
          <w:tcPr>
            <w:tcW w:w="970" w:type="dxa"/>
            <w:tcBorders>
              <w:top w:val="nil"/>
              <w:bottom w:val="single" w:sz="6" w:space="0" w:color="auto"/>
            </w:tcBorders>
          </w:tcPr>
          <w:p w14:paraId="547DEBDA" w14:textId="77777777" w:rsidR="00B94454" w:rsidRPr="000921F9" w:rsidRDefault="00B94454" w:rsidP="00A531C7">
            <w:pPr>
              <w:rPr>
                <w:rFonts w:ascii="Arial" w:hAnsi="Arial" w:cs="Arial"/>
                <w:sz w:val="20"/>
                <w:szCs w:val="20"/>
                <w:lang w:val="fr-FR"/>
              </w:rPr>
            </w:pPr>
            <w:r w:rsidRPr="000921F9">
              <w:rPr>
                <w:rFonts w:ascii="Arial" w:hAnsi="Arial" w:cs="Arial"/>
                <w:sz w:val="20"/>
                <w:szCs w:val="20"/>
                <w:lang w:val="fr-FR"/>
              </w:rPr>
              <w:t>2009</w:t>
            </w:r>
          </w:p>
        </w:tc>
        <w:tc>
          <w:tcPr>
            <w:tcW w:w="1134" w:type="dxa"/>
            <w:tcBorders>
              <w:top w:val="nil"/>
              <w:bottom w:val="single" w:sz="6" w:space="0" w:color="auto"/>
            </w:tcBorders>
          </w:tcPr>
          <w:p w14:paraId="7DCDED79" w14:textId="77777777" w:rsidR="00B94454" w:rsidRPr="000921F9" w:rsidRDefault="00B94454" w:rsidP="00A531C7">
            <w:pPr>
              <w:ind w:left="-116" w:right="-117"/>
              <w:rPr>
                <w:rFonts w:ascii="Arial" w:hAnsi="Arial" w:cs="Arial"/>
                <w:sz w:val="20"/>
                <w:szCs w:val="20"/>
                <w:lang w:val="fr-FR"/>
              </w:rPr>
            </w:pPr>
            <w:proofErr w:type="spellStart"/>
            <w:r w:rsidRPr="000921F9">
              <w:rPr>
                <w:rFonts w:ascii="Arial" w:hAnsi="Arial" w:cs="Arial"/>
                <w:sz w:val="20"/>
                <w:szCs w:val="20"/>
                <w:lang w:val="fr-FR"/>
              </w:rPr>
              <w:t>Azerbaidjan</w:t>
            </w:r>
            <w:proofErr w:type="spellEnd"/>
          </w:p>
        </w:tc>
        <w:tc>
          <w:tcPr>
            <w:tcW w:w="1842" w:type="dxa"/>
            <w:tcBorders>
              <w:top w:val="nil"/>
              <w:bottom w:val="single" w:sz="6" w:space="0" w:color="auto"/>
            </w:tcBorders>
          </w:tcPr>
          <w:p w14:paraId="601C2EA5" w14:textId="77777777" w:rsidR="00B94454" w:rsidRPr="000921F9" w:rsidRDefault="00C74E13" w:rsidP="00A531C7">
            <w:pPr>
              <w:pStyle w:val="normaltableau"/>
              <w:keepNext/>
              <w:keepLines/>
              <w:spacing w:before="0" w:after="0"/>
              <w:ind w:left="-122" w:right="-114"/>
              <w:jc w:val="left"/>
              <w:rPr>
                <w:rFonts w:ascii="Arial" w:hAnsi="Arial" w:cs="Arial"/>
                <w:sz w:val="20"/>
                <w:lang w:val="fr-FR"/>
              </w:rPr>
            </w:pPr>
            <w:r w:rsidRPr="000921F9">
              <w:rPr>
                <w:rFonts w:ascii="Arial" w:hAnsi="Arial" w:cs="Arial"/>
                <w:sz w:val="20"/>
                <w:lang w:val="fr-FR"/>
              </w:rPr>
              <w:t>ADE (Aide à la dé</w:t>
            </w:r>
            <w:r w:rsidR="00B94454" w:rsidRPr="000921F9">
              <w:rPr>
                <w:rFonts w:ascii="Arial" w:hAnsi="Arial" w:cs="Arial"/>
                <w:sz w:val="20"/>
                <w:lang w:val="fr-FR"/>
              </w:rPr>
              <w:t>cision économique)</w:t>
            </w:r>
          </w:p>
        </w:tc>
        <w:tc>
          <w:tcPr>
            <w:tcW w:w="1418" w:type="dxa"/>
            <w:tcBorders>
              <w:top w:val="nil"/>
              <w:bottom w:val="single" w:sz="6" w:space="0" w:color="auto"/>
            </w:tcBorders>
          </w:tcPr>
          <w:p w14:paraId="34365B2A" w14:textId="77777777" w:rsidR="00B94454" w:rsidRPr="000921F9" w:rsidRDefault="00B94454" w:rsidP="00A531C7">
            <w:pPr>
              <w:rPr>
                <w:rFonts w:ascii="Arial" w:hAnsi="Arial" w:cs="Arial"/>
                <w:bCs/>
                <w:sz w:val="20"/>
                <w:szCs w:val="20"/>
                <w:lang w:val="fr-FR"/>
              </w:rPr>
            </w:pPr>
            <w:r w:rsidRPr="000921F9">
              <w:rPr>
                <w:rFonts w:ascii="Arial" w:hAnsi="Arial" w:cs="Arial"/>
                <w:bCs/>
                <w:sz w:val="20"/>
                <w:szCs w:val="20"/>
                <w:lang w:val="fr-FR"/>
              </w:rPr>
              <w:t>Expert</w:t>
            </w:r>
          </w:p>
        </w:tc>
        <w:tc>
          <w:tcPr>
            <w:tcW w:w="8900" w:type="dxa"/>
            <w:tcBorders>
              <w:top w:val="nil"/>
              <w:bottom w:val="single" w:sz="6" w:space="0" w:color="auto"/>
            </w:tcBorders>
          </w:tcPr>
          <w:p w14:paraId="24543154" w14:textId="77777777" w:rsidR="00B94454" w:rsidRPr="000921F9" w:rsidRDefault="00FB67EE" w:rsidP="00A531C7">
            <w:pPr>
              <w:jc w:val="both"/>
              <w:rPr>
                <w:rFonts w:ascii="Arial" w:hAnsi="Arial" w:cs="Arial"/>
                <w:sz w:val="20"/>
                <w:szCs w:val="20"/>
                <w:lang w:val="fr-FR"/>
              </w:rPr>
            </w:pPr>
            <w:r>
              <w:rPr>
                <w:rFonts w:ascii="Arial" w:hAnsi="Arial" w:cs="Arial"/>
                <w:sz w:val="20"/>
                <w:szCs w:val="20"/>
                <w:lang w:val="fr-FR"/>
              </w:rPr>
              <w:t>Rédaction d’une</w:t>
            </w:r>
            <w:r w:rsidR="00B94454" w:rsidRPr="000921F9">
              <w:rPr>
                <w:rFonts w:ascii="Arial" w:hAnsi="Arial" w:cs="Arial"/>
                <w:sz w:val="20"/>
                <w:szCs w:val="20"/>
                <w:lang w:val="fr-FR"/>
              </w:rPr>
              <w:t xml:space="preserve"> fiche projet en vue d’un jumelage sur le contrôle financier</w:t>
            </w:r>
            <w:r w:rsidR="00C74E13" w:rsidRPr="000921F9">
              <w:rPr>
                <w:rFonts w:ascii="Arial" w:hAnsi="Arial" w:cs="Arial"/>
                <w:sz w:val="20"/>
                <w:szCs w:val="20"/>
                <w:lang w:val="fr-FR"/>
              </w:rPr>
              <w:t xml:space="preserve"> (PIFC)</w:t>
            </w:r>
            <w:r w:rsidR="00B94454" w:rsidRPr="000921F9">
              <w:rPr>
                <w:rFonts w:ascii="Arial" w:hAnsi="Arial" w:cs="Arial"/>
                <w:sz w:val="20"/>
                <w:szCs w:val="20"/>
                <w:lang w:val="fr-FR"/>
              </w:rPr>
              <w:t xml:space="preserve">, dans le cadre du programme ENPI pour 2007 (jumelage 2009/205-923). </w:t>
            </w:r>
          </w:p>
        </w:tc>
      </w:tr>
      <w:tr w:rsidR="00790E34" w:rsidRPr="003B71C8" w14:paraId="7B259132" w14:textId="77777777" w:rsidTr="00A531C7">
        <w:trPr>
          <w:gridAfter w:val="1"/>
          <w:wAfter w:w="9" w:type="dxa"/>
          <w:cantSplit/>
          <w:jc w:val="center"/>
        </w:trPr>
        <w:tc>
          <w:tcPr>
            <w:tcW w:w="970" w:type="dxa"/>
            <w:tcBorders>
              <w:top w:val="single" w:sz="6" w:space="0" w:color="auto"/>
              <w:bottom w:val="single" w:sz="4" w:space="0" w:color="auto"/>
            </w:tcBorders>
          </w:tcPr>
          <w:p w14:paraId="71E19B8C" w14:textId="77777777" w:rsidR="00790E34" w:rsidRPr="000921F9" w:rsidRDefault="00790E34" w:rsidP="00BC3D2F">
            <w:pPr>
              <w:rPr>
                <w:rFonts w:ascii="Arial" w:hAnsi="Arial" w:cs="Arial"/>
                <w:sz w:val="20"/>
                <w:szCs w:val="20"/>
                <w:lang w:val="fr-FR"/>
              </w:rPr>
            </w:pPr>
            <w:r w:rsidRPr="000921F9">
              <w:rPr>
                <w:rFonts w:ascii="Arial" w:hAnsi="Arial" w:cs="Arial"/>
                <w:sz w:val="20"/>
                <w:szCs w:val="20"/>
                <w:lang w:val="fr-FR"/>
              </w:rPr>
              <w:t>2009</w:t>
            </w:r>
          </w:p>
        </w:tc>
        <w:tc>
          <w:tcPr>
            <w:tcW w:w="1134" w:type="dxa"/>
            <w:tcBorders>
              <w:top w:val="single" w:sz="6" w:space="0" w:color="auto"/>
              <w:bottom w:val="single" w:sz="4" w:space="0" w:color="auto"/>
            </w:tcBorders>
          </w:tcPr>
          <w:p w14:paraId="77193095" w14:textId="77777777" w:rsidR="00790E34" w:rsidRPr="000921F9" w:rsidRDefault="00790E34" w:rsidP="00A531C7">
            <w:pPr>
              <w:ind w:left="-116" w:right="-117"/>
              <w:rPr>
                <w:rFonts w:ascii="Arial" w:hAnsi="Arial" w:cs="Arial"/>
                <w:sz w:val="20"/>
                <w:szCs w:val="20"/>
                <w:lang w:val="fr-FR"/>
              </w:rPr>
            </w:pPr>
            <w:r w:rsidRPr="000921F9">
              <w:rPr>
                <w:rFonts w:ascii="Arial" w:hAnsi="Arial" w:cs="Arial"/>
                <w:sz w:val="20"/>
                <w:szCs w:val="20"/>
                <w:lang w:val="fr-FR"/>
              </w:rPr>
              <w:t>Pologne</w:t>
            </w:r>
          </w:p>
        </w:tc>
        <w:tc>
          <w:tcPr>
            <w:tcW w:w="1842" w:type="dxa"/>
            <w:tcBorders>
              <w:top w:val="single" w:sz="6" w:space="0" w:color="auto"/>
              <w:bottom w:val="single" w:sz="4" w:space="0" w:color="auto"/>
            </w:tcBorders>
          </w:tcPr>
          <w:p w14:paraId="1C69C588" w14:textId="77777777" w:rsidR="00790E34" w:rsidRPr="000921F9" w:rsidRDefault="00790E34" w:rsidP="00A531C7">
            <w:pPr>
              <w:pStyle w:val="normaltableau"/>
              <w:keepNext/>
              <w:keepLines/>
              <w:ind w:left="-122" w:right="-114"/>
              <w:jc w:val="left"/>
              <w:rPr>
                <w:rFonts w:ascii="Arial" w:hAnsi="Arial" w:cs="Arial"/>
                <w:sz w:val="20"/>
                <w:lang w:val="fr-FR"/>
              </w:rPr>
            </w:pPr>
            <w:r w:rsidRPr="000921F9">
              <w:rPr>
                <w:rFonts w:ascii="Arial" w:hAnsi="Arial" w:cs="Arial"/>
                <w:sz w:val="20"/>
                <w:lang w:val="fr-FR"/>
              </w:rPr>
              <w:t>DATAR</w:t>
            </w:r>
          </w:p>
        </w:tc>
        <w:tc>
          <w:tcPr>
            <w:tcW w:w="1418" w:type="dxa"/>
            <w:tcBorders>
              <w:top w:val="single" w:sz="6" w:space="0" w:color="auto"/>
              <w:bottom w:val="single" w:sz="4" w:space="0" w:color="auto"/>
            </w:tcBorders>
          </w:tcPr>
          <w:p w14:paraId="20CBC08F" w14:textId="77777777" w:rsidR="00790E34" w:rsidRPr="000921F9" w:rsidRDefault="00790E34" w:rsidP="00BC3D2F">
            <w:pPr>
              <w:rPr>
                <w:rFonts w:ascii="Arial" w:hAnsi="Arial" w:cs="Arial"/>
                <w:bCs/>
                <w:sz w:val="20"/>
                <w:szCs w:val="20"/>
                <w:lang w:val="fr-FR"/>
              </w:rPr>
            </w:pPr>
            <w:r w:rsidRPr="000921F9">
              <w:rPr>
                <w:rFonts w:ascii="Arial" w:hAnsi="Arial" w:cs="Arial"/>
                <w:bCs/>
                <w:sz w:val="20"/>
                <w:szCs w:val="20"/>
                <w:lang w:val="fr-FR"/>
              </w:rPr>
              <w:t>Expert</w:t>
            </w:r>
          </w:p>
        </w:tc>
        <w:tc>
          <w:tcPr>
            <w:tcW w:w="8900" w:type="dxa"/>
            <w:tcBorders>
              <w:top w:val="single" w:sz="6" w:space="0" w:color="auto"/>
              <w:bottom w:val="single" w:sz="4" w:space="0" w:color="auto"/>
            </w:tcBorders>
          </w:tcPr>
          <w:p w14:paraId="43A6F2BC" w14:textId="0458BA2F" w:rsidR="00790E34" w:rsidRPr="000921F9" w:rsidRDefault="00790E34" w:rsidP="001757C2">
            <w:pPr>
              <w:jc w:val="both"/>
              <w:rPr>
                <w:rFonts w:ascii="Arial" w:hAnsi="Arial" w:cs="Arial"/>
                <w:sz w:val="20"/>
                <w:szCs w:val="20"/>
                <w:lang w:val="fr-FR"/>
              </w:rPr>
            </w:pPr>
            <w:r w:rsidRPr="000921F9">
              <w:rPr>
                <w:rFonts w:ascii="Arial" w:hAnsi="Arial" w:cs="Arial"/>
                <w:sz w:val="20"/>
                <w:szCs w:val="20"/>
                <w:lang w:val="fr-FR"/>
              </w:rPr>
              <w:t>Plusieurs missions pour la DATAR, et not</w:t>
            </w:r>
            <w:r w:rsidR="00A531C7">
              <w:rPr>
                <w:rFonts w:ascii="Arial" w:hAnsi="Arial" w:cs="Arial"/>
                <w:sz w:val="20"/>
                <w:szCs w:val="20"/>
                <w:lang w:val="fr-FR"/>
              </w:rPr>
              <w:t>amment</w:t>
            </w:r>
            <w:r w:rsidRPr="00A531C7">
              <w:rPr>
                <w:rFonts w:ascii="Arial" w:hAnsi="Arial" w:cs="Arial"/>
                <w:sz w:val="20"/>
                <w:szCs w:val="20"/>
                <w:lang w:val="fr-FR"/>
              </w:rPr>
              <w:t xml:space="preserve">. </w:t>
            </w:r>
            <w:r w:rsidRPr="000921F9">
              <w:rPr>
                <w:rFonts w:ascii="Arial" w:hAnsi="Arial" w:cs="Arial"/>
                <w:sz w:val="20"/>
                <w:szCs w:val="20"/>
                <w:lang w:val="fr-FR"/>
              </w:rPr>
              <w:t>F</w:t>
            </w:r>
            <w:r w:rsidR="0097662F" w:rsidRPr="000921F9">
              <w:rPr>
                <w:rFonts w:ascii="Arial" w:hAnsi="Arial" w:cs="Arial"/>
                <w:sz w:val="20"/>
                <w:szCs w:val="20"/>
                <w:lang w:val="fr-FR"/>
              </w:rPr>
              <w:t>ormations au ministère polonais du développement ré</w:t>
            </w:r>
            <w:r w:rsidRPr="000921F9">
              <w:rPr>
                <w:rFonts w:ascii="Arial" w:hAnsi="Arial" w:cs="Arial"/>
                <w:sz w:val="20"/>
                <w:szCs w:val="20"/>
                <w:lang w:val="fr-FR"/>
              </w:rPr>
              <w:t xml:space="preserve">gional pour l’évaluation </w:t>
            </w:r>
            <w:r w:rsidR="00B94454" w:rsidRPr="000921F9">
              <w:rPr>
                <w:rFonts w:ascii="Arial" w:hAnsi="Arial" w:cs="Arial"/>
                <w:sz w:val="20"/>
                <w:szCs w:val="20"/>
                <w:lang w:val="fr-FR"/>
              </w:rPr>
              <w:t>des programmes</w:t>
            </w:r>
            <w:r w:rsidRPr="000921F9">
              <w:rPr>
                <w:rFonts w:ascii="Arial" w:hAnsi="Arial" w:cs="Arial"/>
                <w:sz w:val="20"/>
                <w:szCs w:val="20"/>
                <w:lang w:val="fr-FR"/>
              </w:rPr>
              <w:t xml:space="preserve"> (</w:t>
            </w:r>
            <w:r w:rsidR="00B94454" w:rsidRPr="000921F9">
              <w:rPr>
                <w:rFonts w:ascii="Arial" w:hAnsi="Arial" w:cs="Arial"/>
                <w:sz w:val="20"/>
                <w:szCs w:val="20"/>
                <w:lang w:val="fr-FR"/>
              </w:rPr>
              <w:t>Fonds structurels européens</w:t>
            </w:r>
            <w:r w:rsidRPr="000921F9">
              <w:rPr>
                <w:rFonts w:ascii="Arial" w:hAnsi="Arial" w:cs="Arial"/>
                <w:sz w:val="20"/>
                <w:szCs w:val="20"/>
                <w:lang w:val="fr-FR"/>
              </w:rPr>
              <w:t xml:space="preserve">), </w:t>
            </w:r>
            <w:r w:rsidR="00B94454" w:rsidRPr="000921F9">
              <w:rPr>
                <w:rFonts w:ascii="Arial" w:hAnsi="Arial" w:cs="Arial"/>
                <w:sz w:val="20"/>
                <w:szCs w:val="20"/>
                <w:lang w:val="fr-FR"/>
              </w:rPr>
              <w:t>techniques de prospective territoriale</w:t>
            </w:r>
            <w:r w:rsidRPr="000921F9">
              <w:rPr>
                <w:rFonts w:ascii="Arial" w:hAnsi="Arial" w:cs="Arial"/>
                <w:sz w:val="20"/>
                <w:szCs w:val="20"/>
                <w:lang w:val="fr-FR"/>
              </w:rPr>
              <w:t xml:space="preserve"> </w:t>
            </w:r>
            <w:r w:rsidR="00B94454" w:rsidRPr="000921F9">
              <w:rPr>
                <w:rFonts w:ascii="Arial" w:hAnsi="Arial" w:cs="Arial"/>
                <w:sz w:val="20"/>
                <w:szCs w:val="20"/>
                <w:lang w:val="fr-FR"/>
              </w:rPr>
              <w:t>et systèmes de suivi (monitoring),</w:t>
            </w:r>
          </w:p>
          <w:p w14:paraId="76BAE664" w14:textId="77777777" w:rsidR="00790E34" w:rsidRPr="000921F9" w:rsidRDefault="00790E34" w:rsidP="001757C2">
            <w:pPr>
              <w:jc w:val="both"/>
              <w:rPr>
                <w:rFonts w:ascii="Arial" w:hAnsi="Arial" w:cs="Arial"/>
                <w:sz w:val="20"/>
                <w:szCs w:val="20"/>
                <w:lang w:val="fr-FR"/>
              </w:rPr>
            </w:pPr>
            <w:r w:rsidRPr="00A531C7">
              <w:rPr>
                <w:rFonts w:ascii="Arial" w:hAnsi="Arial" w:cs="Arial"/>
                <w:sz w:val="20"/>
                <w:szCs w:val="20"/>
                <w:lang w:val="fr-FR"/>
              </w:rPr>
              <w:t xml:space="preserve">. </w:t>
            </w:r>
            <w:r w:rsidR="00B94454" w:rsidRPr="000921F9">
              <w:rPr>
                <w:rFonts w:ascii="Arial" w:hAnsi="Arial" w:cs="Arial"/>
                <w:sz w:val="20"/>
                <w:szCs w:val="20"/>
                <w:lang w:val="fr-FR"/>
              </w:rPr>
              <w:t xml:space="preserve">Conférence à Torun pour la </w:t>
            </w:r>
            <w:r w:rsidR="0097662F" w:rsidRPr="000921F9">
              <w:rPr>
                <w:rFonts w:ascii="Arial" w:hAnsi="Arial" w:cs="Arial"/>
                <w:sz w:val="20"/>
                <w:szCs w:val="20"/>
                <w:lang w:val="fr-FR"/>
              </w:rPr>
              <w:t>présentation</w:t>
            </w:r>
            <w:r w:rsidR="00B94454" w:rsidRPr="000921F9">
              <w:rPr>
                <w:rFonts w:ascii="Arial" w:hAnsi="Arial" w:cs="Arial"/>
                <w:sz w:val="20"/>
                <w:szCs w:val="20"/>
                <w:lang w:val="fr-FR"/>
              </w:rPr>
              <w:t xml:space="preserve"> de l’Observatoire des Territoires</w:t>
            </w:r>
            <w:r w:rsidRPr="000921F9">
              <w:rPr>
                <w:rFonts w:ascii="Arial" w:hAnsi="Arial" w:cs="Arial"/>
                <w:sz w:val="20"/>
                <w:szCs w:val="20"/>
                <w:lang w:val="fr-FR"/>
              </w:rPr>
              <w:t xml:space="preserve">. </w:t>
            </w:r>
          </w:p>
        </w:tc>
      </w:tr>
      <w:tr w:rsidR="005D5BF2" w:rsidRPr="003B71C8" w14:paraId="791A3C9E" w14:textId="77777777" w:rsidTr="00A531C7">
        <w:trPr>
          <w:gridAfter w:val="1"/>
          <w:wAfter w:w="9" w:type="dxa"/>
          <w:cantSplit/>
          <w:jc w:val="center"/>
        </w:trPr>
        <w:tc>
          <w:tcPr>
            <w:tcW w:w="970" w:type="dxa"/>
            <w:tcBorders>
              <w:top w:val="single" w:sz="4" w:space="0" w:color="auto"/>
              <w:bottom w:val="single" w:sz="6" w:space="0" w:color="auto"/>
            </w:tcBorders>
          </w:tcPr>
          <w:p w14:paraId="6B402991" w14:textId="77777777" w:rsidR="008C08DB" w:rsidRPr="000921F9" w:rsidRDefault="005D5BF2" w:rsidP="00A531C7">
            <w:pPr>
              <w:rPr>
                <w:rFonts w:ascii="Arial" w:hAnsi="Arial" w:cs="Arial"/>
                <w:sz w:val="20"/>
                <w:szCs w:val="20"/>
              </w:rPr>
            </w:pPr>
            <w:r w:rsidRPr="000921F9">
              <w:rPr>
                <w:rFonts w:ascii="Arial" w:hAnsi="Arial" w:cs="Arial"/>
                <w:sz w:val="20"/>
                <w:szCs w:val="20"/>
              </w:rPr>
              <w:t>Janvier</w:t>
            </w:r>
          </w:p>
          <w:p w14:paraId="17878A00" w14:textId="77777777" w:rsidR="005D5BF2" w:rsidRPr="000921F9" w:rsidRDefault="005D5BF2" w:rsidP="00A531C7">
            <w:pPr>
              <w:rPr>
                <w:rFonts w:ascii="Arial" w:hAnsi="Arial" w:cs="Arial"/>
                <w:sz w:val="20"/>
                <w:szCs w:val="20"/>
              </w:rPr>
            </w:pPr>
            <w:r w:rsidRPr="000921F9">
              <w:rPr>
                <w:rFonts w:ascii="Arial" w:hAnsi="Arial" w:cs="Arial"/>
                <w:sz w:val="20"/>
                <w:szCs w:val="20"/>
              </w:rPr>
              <w:t>2008</w:t>
            </w:r>
          </w:p>
        </w:tc>
        <w:tc>
          <w:tcPr>
            <w:tcW w:w="1134" w:type="dxa"/>
            <w:tcBorders>
              <w:top w:val="single" w:sz="4" w:space="0" w:color="auto"/>
              <w:bottom w:val="single" w:sz="6" w:space="0" w:color="auto"/>
            </w:tcBorders>
          </w:tcPr>
          <w:p w14:paraId="45C5F240" w14:textId="77777777" w:rsidR="005D5BF2" w:rsidRPr="000921F9" w:rsidRDefault="005D5BF2" w:rsidP="00A531C7">
            <w:pPr>
              <w:ind w:left="-116" w:right="-117"/>
              <w:rPr>
                <w:rFonts w:ascii="Arial" w:hAnsi="Arial" w:cs="Arial"/>
                <w:sz w:val="20"/>
                <w:szCs w:val="20"/>
              </w:rPr>
            </w:pPr>
            <w:proofErr w:type="spellStart"/>
            <w:r w:rsidRPr="000921F9">
              <w:rPr>
                <w:rFonts w:ascii="Arial" w:hAnsi="Arial" w:cs="Arial"/>
                <w:sz w:val="20"/>
                <w:szCs w:val="20"/>
              </w:rPr>
              <w:t>Libye</w:t>
            </w:r>
            <w:proofErr w:type="spellEnd"/>
          </w:p>
        </w:tc>
        <w:tc>
          <w:tcPr>
            <w:tcW w:w="1842" w:type="dxa"/>
            <w:tcBorders>
              <w:top w:val="single" w:sz="4" w:space="0" w:color="auto"/>
              <w:bottom w:val="single" w:sz="6" w:space="0" w:color="auto"/>
            </w:tcBorders>
          </w:tcPr>
          <w:p w14:paraId="55EB4954" w14:textId="77777777" w:rsidR="005D5BF2" w:rsidRPr="000921F9" w:rsidRDefault="005D5BF2" w:rsidP="00A531C7">
            <w:pPr>
              <w:pStyle w:val="normaltableau"/>
              <w:keepNext/>
              <w:keepLines/>
              <w:spacing w:before="0" w:after="0"/>
              <w:ind w:left="-122" w:right="-114"/>
              <w:jc w:val="left"/>
              <w:rPr>
                <w:rFonts w:ascii="Arial" w:hAnsi="Arial" w:cs="Arial"/>
                <w:b/>
                <w:sz w:val="20"/>
                <w:lang w:val="fr-FR"/>
              </w:rPr>
            </w:pPr>
            <w:r w:rsidRPr="000921F9">
              <w:rPr>
                <w:rFonts w:ascii="Arial" w:hAnsi="Arial" w:cs="Arial"/>
                <w:sz w:val="20"/>
                <w:lang w:val="fr-FR"/>
              </w:rPr>
              <w:t>IAURIF</w:t>
            </w:r>
            <w:r w:rsidRPr="000921F9">
              <w:rPr>
                <w:rFonts w:ascii="Arial" w:hAnsi="Arial" w:cs="Arial"/>
                <w:b/>
                <w:sz w:val="20"/>
                <w:lang w:val="fr-FR"/>
              </w:rPr>
              <w:t xml:space="preserve"> </w:t>
            </w:r>
            <w:r w:rsidRPr="000921F9">
              <w:rPr>
                <w:rFonts w:ascii="Arial" w:hAnsi="Arial" w:cs="Arial"/>
                <w:sz w:val="20"/>
                <w:lang w:val="fr-FR"/>
              </w:rPr>
              <w:t xml:space="preserve">(Institut d’Aménagement et d’Urbanisme de </w:t>
            </w:r>
            <w:smartTag w:uri="urn:schemas-microsoft-com:office:smarttags" w:element="PersonName">
              <w:smartTagPr>
                <w:attr w:name="ProductID" w:val="la R￩gion Ile-de"/>
              </w:smartTagPr>
              <w:r w:rsidRPr="000921F9">
                <w:rPr>
                  <w:rFonts w:ascii="Arial" w:hAnsi="Arial" w:cs="Arial"/>
                  <w:sz w:val="20"/>
                  <w:lang w:val="fr-FR"/>
                </w:rPr>
                <w:t>la Région Ile-de</w:t>
              </w:r>
            </w:smartTag>
            <w:r w:rsidRPr="000921F9">
              <w:rPr>
                <w:rFonts w:ascii="Arial" w:hAnsi="Arial" w:cs="Arial"/>
                <w:sz w:val="20"/>
                <w:lang w:val="fr-FR"/>
              </w:rPr>
              <w:t>-France) et D</w:t>
            </w:r>
            <w:r w:rsidR="001757C2" w:rsidRPr="000921F9">
              <w:rPr>
                <w:rFonts w:ascii="Arial" w:hAnsi="Arial" w:cs="Arial"/>
                <w:sz w:val="20"/>
                <w:lang w:val="fr-FR"/>
              </w:rPr>
              <w:t>ATAR</w:t>
            </w:r>
          </w:p>
        </w:tc>
        <w:tc>
          <w:tcPr>
            <w:tcW w:w="1418" w:type="dxa"/>
            <w:tcBorders>
              <w:top w:val="single" w:sz="4" w:space="0" w:color="auto"/>
              <w:bottom w:val="single" w:sz="6" w:space="0" w:color="auto"/>
            </w:tcBorders>
          </w:tcPr>
          <w:p w14:paraId="3E6911AE" w14:textId="77777777" w:rsidR="005D5BF2" w:rsidRPr="000921F9" w:rsidRDefault="005D5BF2" w:rsidP="00A531C7">
            <w:pPr>
              <w:rPr>
                <w:rFonts w:ascii="Arial" w:hAnsi="Arial" w:cs="Arial"/>
                <w:bCs/>
                <w:sz w:val="20"/>
                <w:szCs w:val="20"/>
              </w:rPr>
            </w:pPr>
            <w:r w:rsidRPr="000921F9">
              <w:rPr>
                <w:rFonts w:ascii="Arial" w:hAnsi="Arial" w:cs="Arial"/>
                <w:bCs/>
                <w:sz w:val="20"/>
                <w:szCs w:val="20"/>
              </w:rPr>
              <w:t>Consultant</w:t>
            </w:r>
          </w:p>
        </w:tc>
        <w:tc>
          <w:tcPr>
            <w:tcW w:w="8900" w:type="dxa"/>
            <w:tcBorders>
              <w:top w:val="single" w:sz="4" w:space="0" w:color="auto"/>
              <w:bottom w:val="single" w:sz="6" w:space="0" w:color="auto"/>
            </w:tcBorders>
          </w:tcPr>
          <w:p w14:paraId="5FD804D8" w14:textId="77777777" w:rsidR="005D5BF2" w:rsidRPr="000921F9" w:rsidRDefault="0091028A" w:rsidP="00A531C7">
            <w:pPr>
              <w:jc w:val="both"/>
              <w:rPr>
                <w:rFonts w:ascii="Arial" w:hAnsi="Arial" w:cs="Arial"/>
                <w:sz w:val="20"/>
                <w:szCs w:val="20"/>
                <w:lang w:val="fr-FR"/>
              </w:rPr>
            </w:pPr>
            <w:r w:rsidRPr="000921F9">
              <w:rPr>
                <w:rFonts w:ascii="Arial" w:hAnsi="Arial" w:cs="Arial"/>
                <w:sz w:val="20"/>
                <w:szCs w:val="20"/>
                <w:lang w:val="fr-FR"/>
              </w:rPr>
              <w:t>Négociation</w:t>
            </w:r>
            <w:r w:rsidR="005D5BF2" w:rsidRPr="000921F9">
              <w:rPr>
                <w:rFonts w:ascii="Arial" w:hAnsi="Arial" w:cs="Arial"/>
                <w:sz w:val="20"/>
                <w:szCs w:val="20"/>
                <w:lang w:val="fr-FR"/>
              </w:rPr>
              <w:t xml:space="preserve"> d’un programme de coopération   (5 million</w:t>
            </w:r>
            <w:r w:rsidR="006366B2" w:rsidRPr="000921F9">
              <w:rPr>
                <w:rFonts w:ascii="Arial" w:hAnsi="Arial" w:cs="Arial"/>
                <w:sz w:val="20"/>
                <w:szCs w:val="20"/>
                <w:lang w:val="fr-FR"/>
              </w:rPr>
              <w:t>s</w:t>
            </w:r>
            <w:r w:rsidR="005D5BF2" w:rsidRPr="000921F9">
              <w:rPr>
                <w:rFonts w:ascii="Arial" w:hAnsi="Arial" w:cs="Arial"/>
                <w:sz w:val="20"/>
                <w:szCs w:val="20"/>
                <w:lang w:val="fr-FR"/>
              </w:rPr>
              <w:t xml:space="preserve"> €) pour le renforcement de l’agence libyenne pour le développement urbain, comprenant 3 composantes  1. amélioration des procédures de développement  et aménagement</w:t>
            </w:r>
          </w:p>
          <w:p w14:paraId="7D3EBAFE" w14:textId="77777777" w:rsidR="005D5BF2" w:rsidRPr="000921F9" w:rsidRDefault="005D5BF2" w:rsidP="00A531C7">
            <w:pPr>
              <w:jc w:val="both"/>
              <w:rPr>
                <w:rFonts w:ascii="Arial" w:hAnsi="Arial" w:cs="Arial"/>
                <w:sz w:val="20"/>
                <w:szCs w:val="20"/>
                <w:lang w:val="fr-FR"/>
              </w:rPr>
            </w:pPr>
            <w:r w:rsidRPr="000921F9">
              <w:rPr>
                <w:rFonts w:ascii="Arial" w:hAnsi="Arial" w:cs="Arial"/>
                <w:sz w:val="20"/>
                <w:szCs w:val="20"/>
                <w:lang w:val="fr-FR"/>
              </w:rPr>
              <w:t>2. amélioration des procédures de développement économiques,</w:t>
            </w:r>
          </w:p>
          <w:p w14:paraId="6A988B05" w14:textId="77777777" w:rsidR="005D5BF2" w:rsidRPr="000921F9" w:rsidRDefault="005D5BF2" w:rsidP="00A531C7">
            <w:pPr>
              <w:jc w:val="both"/>
              <w:rPr>
                <w:rFonts w:ascii="Arial" w:hAnsi="Arial" w:cs="Arial"/>
                <w:sz w:val="20"/>
                <w:szCs w:val="20"/>
                <w:lang w:val="fr-FR"/>
              </w:rPr>
            </w:pPr>
            <w:r w:rsidRPr="000921F9">
              <w:rPr>
                <w:rFonts w:ascii="Arial" w:hAnsi="Arial" w:cs="Arial"/>
                <w:sz w:val="20"/>
                <w:szCs w:val="20"/>
                <w:lang w:val="fr-FR"/>
              </w:rPr>
              <w:t xml:space="preserve">3. élaboration d’un code </w:t>
            </w:r>
            <w:r w:rsidR="00A80635" w:rsidRPr="000921F9">
              <w:rPr>
                <w:rFonts w:ascii="Arial" w:hAnsi="Arial" w:cs="Arial"/>
                <w:sz w:val="20"/>
                <w:szCs w:val="20"/>
                <w:lang w:val="fr-FR"/>
              </w:rPr>
              <w:t>de l’urbanisme</w:t>
            </w:r>
          </w:p>
        </w:tc>
      </w:tr>
      <w:tr w:rsidR="005D5BF2" w:rsidRPr="003B71C8" w14:paraId="3A2BF98D" w14:textId="77777777" w:rsidTr="00A531C7">
        <w:trPr>
          <w:gridAfter w:val="1"/>
          <w:wAfter w:w="9" w:type="dxa"/>
          <w:cantSplit/>
          <w:jc w:val="center"/>
        </w:trPr>
        <w:tc>
          <w:tcPr>
            <w:tcW w:w="970" w:type="dxa"/>
            <w:tcBorders>
              <w:top w:val="single" w:sz="6" w:space="0" w:color="auto"/>
              <w:bottom w:val="single" w:sz="6" w:space="0" w:color="auto"/>
            </w:tcBorders>
          </w:tcPr>
          <w:p w14:paraId="7E9478A0" w14:textId="77777777" w:rsidR="005D5BF2" w:rsidRPr="000921F9" w:rsidRDefault="005D5BF2" w:rsidP="00A531C7">
            <w:pPr>
              <w:rPr>
                <w:rFonts w:ascii="Arial" w:hAnsi="Arial" w:cs="Arial"/>
                <w:sz w:val="20"/>
                <w:szCs w:val="20"/>
                <w:lang w:val="en-GB"/>
              </w:rPr>
            </w:pPr>
            <w:proofErr w:type="spellStart"/>
            <w:proofErr w:type="gramStart"/>
            <w:r w:rsidRPr="000921F9">
              <w:rPr>
                <w:rFonts w:ascii="Arial" w:hAnsi="Arial" w:cs="Arial"/>
                <w:sz w:val="20"/>
                <w:szCs w:val="20"/>
                <w:lang w:val="en-GB"/>
              </w:rPr>
              <w:lastRenderedPageBreak/>
              <w:t>Novemb</w:t>
            </w:r>
            <w:r w:rsidR="00260F23" w:rsidRPr="000921F9">
              <w:rPr>
                <w:rFonts w:ascii="Arial" w:hAnsi="Arial" w:cs="Arial"/>
                <w:sz w:val="20"/>
                <w:szCs w:val="20"/>
                <w:lang w:val="en-GB"/>
              </w:rPr>
              <w:t>re</w:t>
            </w:r>
            <w:proofErr w:type="spellEnd"/>
            <w:r w:rsidRPr="000921F9">
              <w:rPr>
                <w:rFonts w:ascii="Arial" w:hAnsi="Arial" w:cs="Arial"/>
                <w:sz w:val="20"/>
                <w:szCs w:val="20"/>
                <w:lang w:val="en-GB"/>
              </w:rPr>
              <w:t xml:space="preserve">  2007</w:t>
            </w:r>
            <w:proofErr w:type="gramEnd"/>
          </w:p>
        </w:tc>
        <w:tc>
          <w:tcPr>
            <w:tcW w:w="1134" w:type="dxa"/>
            <w:tcBorders>
              <w:top w:val="single" w:sz="6" w:space="0" w:color="auto"/>
              <w:bottom w:val="single" w:sz="6" w:space="0" w:color="auto"/>
            </w:tcBorders>
          </w:tcPr>
          <w:p w14:paraId="20E47C73" w14:textId="77777777" w:rsidR="005D5BF2" w:rsidRPr="000921F9" w:rsidRDefault="005D5BF2" w:rsidP="00A531C7">
            <w:pPr>
              <w:ind w:left="-116" w:right="-117"/>
              <w:rPr>
                <w:rFonts w:ascii="Arial" w:hAnsi="Arial" w:cs="Arial"/>
                <w:sz w:val="20"/>
                <w:szCs w:val="20"/>
                <w:lang w:val="en-GB"/>
              </w:rPr>
            </w:pPr>
            <w:proofErr w:type="spellStart"/>
            <w:r w:rsidRPr="000921F9">
              <w:rPr>
                <w:rFonts w:ascii="Arial" w:hAnsi="Arial" w:cs="Arial"/>
                <w:sz w:val="20"/>
                <w:szCs w:val="20"/>
                <w:lang w:val="en-GB"/>
              </w:rPr>
              <w:t>Syrie</w:t>
            </w:r>
            <w:proofErr w:type="spellEnd"/>
          </w:p>
        </w:tc>
        <w:tc>
          <w:tcPr>
            <w:tcW w:w="1842" w:type="dxa"/>
            <w:tcBorders>
              <w:top w:val="single" w:sz="6" w:space="0" w:color="auto"/>
              <w:bottom w:val="single" w:sz="6" w:space="0" w:color="auto"/>
            </w:tcBorders>
          </w:tcPr>
          <w:p w14:paraId="78871806" w14:textId="77777777" w:rsidR="005D5BF2" w:rsidRPr="000921F9" w:rsidRDefault="005D5BF2" w:rsidP="00A531C7">
            <w:pPr>
              <w:pStyle w:val="normaltableau"/>
              <w:keepNext/>
              <w:keepLines/>
              <w:spacing w:before="0" w:after="0"/>
              <w:ind w:left="-122" w:right="-114"/>
              <w:jc w:val="left"/>
              <w:rPr>
                <w:rFonts w:ascii="Arial" w:hAnsi="Arial" w:cs="Arial"/>
                <w:sz w:val="20"/>
                <w:lang w:val="fr-FR"/>
              </w:rPr>
            </w:pPr>
            <w:r w:rsidRPr="000921F9">
              <w:rPr>
                <w:rFonts w:ascii="Arial" w:hAnsi="Arial" w:cs="Arial"/>
                <w:sz w:val="20"/>
                <w:lang w:val="fr-FR"/>
              </w:rPr>
              <w:t>Amba</w:t>
            </w:r>
            <w:r w:rsidR="00260F23" w:rsidRPr="000921F9">
              <w:rPr>
                <w:rFonts w:ascii="Arial" w:hAnsi="Arial" w:cs="Arial"/>
                <w:sz w:val="20"/>
                <w:lang w:val="fr-FR"/>
              </w:rPr>
              <w:t xml:space="preserve">ssade de France à Damas et </w:t>
            </w:r>
            <w:r w:rsidR="001757C2" w:rsidRPr="000921F9">
              <w:rPr>
                <w:rFonts w:ascii="Arial" w:hAnsi="Arial" w:cs="Arial"/>
                <w:sz w:val="20"/>
                <w:lang w:val="fr-FR"/>
              </w:rPr>
              <w:t>DATAR</w:t>
            </w:r>
          </w:p>
        </w:tc>
        <w:tc>
          <w:tcPr>
            <w:tcW w:w="1418" w:type="dxa"/>
            <w:tcBorders>
              <w:top w:val="single" w:sz="6" w:space="0" w:color="auto"/>
              <w:bottom w:val="single" w:sz="6" w:space="0" w:color="auto"/>
            </w:tcBorders>
          </w:tcPr>
          <w:p w14:paraId="71B18C9F" w14:textId="77777777" w:rsidR="005D5BF2" w:rsidRPr="000921F9" w:rsidDel="00726507" w:rsidRDefault="005D5BF2" w:rsidP="00A531C7">
            <w:pPr>
              <w:rPr>
                <w:rFonts w:ascii="Arial" w:hAnsi="Arial" w:cs="Arial"/>
                <w:bCs/>
                <w:sz w:val="20"/>
                <w:szCs w:val="20"/>
                <w:lang w:val="en-GB"/>
              </w:rPr>
            </w:pPr>
            <w:r w:rsidRPr="000921F9">
              <w:rPr>
                <w:rFonts w:ascii="Arial" w:hAnsi="Arial" w:cs="Arial"/>
                <w:bCs/>
                <w:sz w:val="20"/>
                <w:szCs w:val="20"/>
                <w:lang w:val="en-GB"/>
              </w:rPr>
              <w:t>Expert</w:t>
            </w:r>
          </w:p>
        </w:tc>
        <w:tc>
          <w:tcPr>
            <w:tcW w:w="8900" w:type="dxa"/>
            <w:tcBorders>
              <w:top w:val="single" w:sz="6" w:space="0" w:color="auto"/>
              <w:bottom w:val="single" w:sz="6" w:space="0" w:color="auto"/>
            </w:tcBorders>
          </w:tcPr>
          <w:p w14:paraId="436CA613" w14:textId="77777777" w:rsidR="005D5BF2" w:rsidRPr="000921F9" w:rsidRDefault="00A531C7" w:rsidP="00A531C7">
            <w:pPr>
              <w:jc w:val="both"/>
              <w:rPr>
                <w:rFonts w:ascii="Arial" w:hAnsi="Arial" w:cs="Arial"/>
                <w:sz w:val="20"/>
                <w:szCs w:val="20"/>
                <w:lang w:val="fr-FR"/>
              </w:rPr>
            </w:pPr>
            <w:r>
              <w:rPr>
                <w:rFonts w:ascii="Arial" w:hAnsi="Arial" w:cs="Arial"/>
                <w:sz w:val="20"/>
                <w:szCs w:val="20"/>
                <w:lang w:val="fr-FR"/>
              </w:rPr>
              <w:t xml:space="preserve">Participation à la </w:t>
            </w:r>
            <w:r w:rsidR="005D5BF2" w:rsidRPr="000921F9">
              <w:rPr>
                <w:rFonts w:ascii="Arial" w:hAnsi="Arial" w:cs="Arial"/>
                <w:sz w:val="20"/>
                <w:szCs w:val="20"/>
                <w:lang w:val="fr-FR"/>
              </w:rPr>
              <w:t>“</w:t>
            </w:r>
            <w:r w:rsidR="00260F23" w:rsidRPr="000921F9">
              <w:rPr>
                <w:rFonts w:ascii="Arial" w:hAnsi="Arial" w:cs="Arial"/>
                <w:sz w:val="20"/>
                <w:szCs w:val="20"/>
                <w:lang w:val="fr-FR"/>
              </w:rPr>
              <w:t>Semaine de la science</w:t>
            </w:r>
            <w:r w:rsidR="005D5BF2" w:rsidRPr="000921F9">
              <w:rPr>
                <w:rFonts w:ascii="Arial" w:hAnsi="Arial" w:cs="Arial"/>
                <w:sz w:val="20"/>
                <w:szCs w:val="20"/>
                <w:lang w:val="fr-FR"/>
              </w:rPr>
              <w:t>” pour la présentation de la politique frança</w:t>
            </w:r>
            <w:r w:rsidR="00260F23" w:rsidRPr="000921F9">
              <w:rPr>
                <w:rFonts w:ascii="Arial" w:hAnsi="Arial" w:cs="Arial"/>
                <w:sz w:val="20"/>
                <w:szCs w:val="20"/>
                <w:lang w:val="fr-FR"/>
              </w:rPr>
              <w:t>ise d’aménagement du territoire.</w:t>
            </w:r>
            <w:r>
              <w:rPr>
                <w:rFonts w:ascii="Arial" w:hAnsi="Arial" w:cs="Arial"/>
                <w:sz w:val="20"/>
                <w:szCs w:val="20"/>
                <w:lang w:val="fr-FR"/>
              </w:rPr>
              <w:t xml:space="preserve"> </w:t>
            </w:r>
            <w:r w:rsidR="005D5BF2" w:rsidRPr="000921F9">
              <w:rPr>
                <w:rFonts w:ascii="Arial" w:hAnsi="Arial" w:cs="Arial"/>
                <w:sz w:val="20"/>
                <w:szCs w:val="20"/>
                <w:lang w:val="fr-FR"/>
              </w:rPr>
              <w:t xml:space="preserve">Préparation d’un projet de mise en </w:t>
            </w:r>
            <w:r w:rsidR="00260F23" w:rsidRPr="000921F9">
              <w:rPr>
                <w:rFonts w:ascii="Arial" w:hAnsi="Arial" w:cs="Arial"/>
                <w:sz w:val="20"/>
                <w:szCs w:val="20"/>
                <w:lang w:val="fr-FR"/>
              </w:rPr>
              <w:t>œuvre</w:t>
            </w:r>
            <w:r w:rsidR="005D5BF2" w:rsidRPr="000921F9">
              <w:rPr>
                <w:rFonts w:ascii="Arial" w:hAnsi="Arial" w:cs="Arial"/>
                <w:sz w:val="20"/>
                <w:szCs w:val="20"/>
                <w:lang w:val="fr-FR"/>
              </w:rPr>
              <w:t xml:space="preserve"> des administrations  pour l’aménagement du territoire en Syrie.</w:t>
            </w:r>
          </w:p>
        </w:tc>
      </w:tr>
      <w:tr w:rsidR="005D5BF2" w:rsidRPr="003B71C8" w14:paraId="3DA76BF9" w14:textId="77777777" w:rsidTr="00A531C7">
        <w:trPr>
          <w:gridAfter w:val="1"/>
          <w:wAfter w:w="9" w:type="dxa"/>
          <w:cantSplit/>
          <w:jc w:val="center"/>
        </w:trPr>
        <w:tc>
          <w:tcPr>
            <w:tcW w:w="970" w:type="dxa"/>
            <w:tcBorders>
              <w:top w:val="single" w:sz="6" w:space="0" w:color="auto"/>
              <w:bottom w:val="single" w:sz="6" w:space="0" w:color="auto"/>
            </w:tcBorders>
          </w:tcPr>
          <w:p w14:paraId="4411571C" w14:textId="77777777" w:rsidR="005D5BF2" w:rsidRPr="000921F9" w:rsidRDefault="00964993" w:rsidP="00A531C7">
            <w:pPr>
              <w:rPr>
                <w:rFonts w:ascii="Arial" w:hAnsi="Arial" w:cs="Arial"/>
                <w:sz w:val="20"/>
                <w:szCs w:val="20"/>
              </w:rPr>
            </w:pPr>
            <w:proofErr w:type="spellStart"/>
            <w:r w:rsidRPr="000921F9">
              <w:rPr>
                <w:rFonts w:ascii="Arial" w:hAnsi="Arial" w:cs="Arial"/>
                <w:sz w:val="20"/>
                <w:szCs w:val="20"/>
              </w:rPr>
              <w:t>Juillet</w:t>
            </w:r>
            <w:proofErr w:type="spellEnd"/>
            <w:r w:rsidR="005D5BF2" w:rsidRPr="000921F9">
              <w:rPr>
                <w:rFonts w:ascii="Arial" w:hAnsi="Arial" w:cs="Arial"/>
                <w:sz w:val="20"/>
                <w:szCs w:val="20"/>
              </w:rPr>
              <w:t xml:space="preserve"> 2007</w:t>
            </w:r>
          </w:p>
        </w:tc>
        <w:tc>
          <w:tcPr>
            <w:tcW w:w="1134" w:type="dxa"/>
            <w:tcBorders>
              <w:top w:val="single" w:sz="6" w:space="0" w:color="auto"/>
              <w:bottom w:val="single" w:sz="6" w:space="0" w:color="auto"/>
            </w:tcBorders>
          </w:tcPr>
          <w:p w14:paraId="6847B28C" w14:textId="77777777" w:rsidR="005D5BF2" w:rsidRPr="000921F9" w:rsidRDefault="005D5BF2" w:rsidP="00A531C7">
            <w:pPr>
              <w:ind w:left="-116" w:right="-117"/>
              <w:rPr>
                <w:rFonts w:ascii="Arial" w:hAnsi="Arial" w:cs="Arial"/>
                <w:sz w:val="20"/>
                <w:szCs w:val="20"/>
              </w:rPr>
            </w:pPr>
            <w:proofErr w:type="spellStart"/>
            <w:r w:rsidRPr="000921F9">
              <w:rPr>
                <w:rFonts w:ascii="Arial" w:hAnsi="Arial" w:cs="Arial"/>
                <w:sz w:val="20"/>
                <w:szCs w:val="20"/>
              </w:rPr>
              <w:t>Moldavie</w:t>
            </w:r>
            <w:proofErr w:type="spellEnd"/>
          </w:p>
        </w:tc>
        <w:tc>
          <w:tcPr>
            <w:tcW w:w="1842" w:type="dxa"/>
            <w:tcBorders>
              <w:top w:val="single" w:sz="6" w:space="0" w:color="auto"/>
              <w:bottom w:val="single" w:sz="6" w:space="0" w:color="auto"/>
            </w:tcBorders>
          </w:tcPr>
          <w:p w14:paraId="21999BD9" w14:textId="77777777" w:rsidR="005D5BF2" w:rsidRPr="000921F9" w:rsidRDefault="001757C2" w:rsidP="00A531C7">
            <w:pPr>
              <w:pStyle w:val="normaltableau"/>
              <w:keepNext/>
              <w:keepLines/>
              <w:spacing w:before="0" w:after="0"/>
              <w:ind w:left="-122" w:right="-114"/>
              <w:jc w:val="left"/>
              <w:rPr>
                <w:rFonts w:ascii="Arial" w:hAnsi="Arial" w:cs="Arial"/>
                <w:sz w:val="20"/>
              </w:rPr>
            </w:pPr>
            <w:r w:rsidRPr="000921F9">
              <w:rPr>
                <w:rFonts w:ascii="Arial" w:hAnsi="Arial" w:cs="Arial"/>
                <w:sz w:val="20"/>
              </w:rPr>
              <w:t>DATAR</w:t>
            </w:r>
          </w:p>
        </w:tc>
        <w:tc>
          <w:tcPr>
            <w:tcW w:w="1418" w:type="dxa"/>
            <w:tcBorders>
              <w:top w:val="single" w:sz="6" w:space="0" w:color="auto"/>
              <w:bottom w:val="single" w:sz="6" w:space="0" w:color="auto"/>
            </w:tcBorders>
          </w:tcPr>
          <w:p w14:paraId="1CFC9865" w14:textId="77777777" w:rsidR="005D5BF2" w:rsidRPr="000921F9" w:rsidRDefault="00260F23" w:rsidP="00D25BB4">
            <w:pPr>
              <w:ind w:left="-125" w:right="-122"/>
              <w:rPr>
                <w:rFonts w:ascii="Arial" w:hAnsi="Arial" w:cs="Arial"/>
                <w:bCs/>
                <w:sz w:val="20"/>
                <w:szCs w:val="20"/>
                <w:lang w:val="fr-FR"/>
              </w:rPr>
            </w:pPr>
            <w:r w:rsidRPr="000921F9">
              <w:rPr>
                <w:rFonts w:ascii="Arial" w:hAnsi="Arial" w:cs="Arial"/>
                <w:bCs/>
                <w:sz w:val="20"/>
                <w:szCs w:val="20"/>
                <w:lang w:val="fr-FR"/>
              </w:rPr>
              <w:t xml:space="preserve">Conseiller affaires internationales. </w:t>
            </w:r>
          </w:p>
        </w:tc>
        <w:tc>
          <w:tcPr>
            <w:tcW w:w="8900" w:type="dxa"/>
            <w:tcBorders>
              <w:top w:val="single" w:sz="6" w:space="0" w:color="auto"/>
              <w:bottom w:val="single" w:sz="6" w:space="0" w:color="auto"/>
            </w:tcBorders>
          </w:tcPr>
          <w:p w14:paraId="216F15E3" w14:textId="77777777" w:rsidR="005D5BF2" w:rsidRPr="000921F9" w:rsidRDefault="00A531C7" w:rsidP="00A531C7">
            <w:pPr>
              <w:jc w:val="both"/>
              <w:rPr>
                <w:rFonts w:ascii="Arial" w:hAnsi="Arial" w:cs="Arial"/>
                <w:sz w:val="20"/>
                <w:szCs w:val="20"/>
                <w:lang w:val="fr-FR"/>
              </w:rPr>
            </w:pPr>
            <w:r w:rsidRPr="000921F9">
              <w:rPr>
                <w:rFonts w:ascii="Arial" w:hAnsi="Arial" w:cs="Arial"/>
                <w:bCs/>
                <w:sz w:val="20"/>
                <w:szCs w:val="20"/>
                <w:lang w:val="fr-FR"/>
              </w:rPr>
              <w:t>C</w:t>
            </w:r>
            <w:r>
              <w:rPr>
                <w:rFonts w:ascii="Arial" w:hAnsi="Arial" w:cs="Arial"/>
                <w:bCs/>
                <w:sz w:val="20"/>
                <w:szCs w:val="20"/>
                <w:lang w:val="fr-FR"/>
              </w:rPr>
              <w:t>omme c</w:t>
            </w:r>
            <w:r w:rsidRPr="000921F9">
              <w:rPr>
                <w:rFonts w:ascii="Arial" w:hAnsi="Arial" w:cs="Arial"/>
                <w:bCs/>
                <w:sz w:val="20"/>
                <w:szCs w:val="20"/>
                <w:lang w:val="fr-FR"/>
              </w:rPr>
              <w:t>onseiller pour les affaires internationales</w:t>
            </w:r>
            <w:r>
              <w:rPr>
                <w:rFonts w:ascii="Arial" w:hAnsi="Arial" w:cs="Arial"/>
                <w:bCs/>
                <w:sz w:val="20"/>
                <w:szCs w:val="20"/>
                <w:lang w:val="fr-FR"/>
              </w:rPr>
              <w:t>, é</w:t>
            </w:r>
            <w:r w:rsidR="0097662F" w:rsidRPr="000921F9">
              <w:rPr>
                <w:rFonts w:ascii="Arial" w:hAnsi="Arial" w:cs="Arial"/>
                <w:sz w:val="20"/>
                <w:szCs w:val="20"/>
                <w:lang w:val="fr-FR"/>
              </w:rPr>
              <w:t xml:space="preserve">valuation des attentes </w:t>
            </w:r>
            <w:r w:rsidR="005D5BF2" w:rsidRPr="000921F9">
              <w:rPr>
                <w:rFonts w:ascii="Arial" w:hAnsi="Arial" w:cs="Arial"/>
                <w:sz w:val="20"/>
                <w:szCs w:val="20"/>
                <w:lang w:val="fr-FR"/>
              </w:rPr>
              <w:t>de</w:t>
            </w:r>
            <w:r>
              <w:rPr>
                <w:rFonts w:ascii="Arial" w:hAnsi="Arial" w:cs="Arial"/>
                <w:sz w:val="20"/>
                <w:szCs w:val="20"/>
                <w:lang w:val="fr-FR"/>
              </w:rPr>
              <w:t>s autorités m</w:t>
            </w:r>
            <w:r w:rsidR="0097662F" w:rsidRPr="000921F9">
              <w:rPr>
                <w:rFonts w:ascii="Arial" w:hAnsi="Arial" w:cs="Arial"/>
                <w:sz w:val="20"/>
                <w:szCs w:val="20"/>
                <w:lang w:val="fr-FR"/>
              </w:rPr>
              <w:t>oldav</w:t>
            </w:r>
            <w:r w:rsidR="005D5BF2" w:rsidRPr="000921F9">
              <w:rPr>
                <w:rFonts w:ascii="Arial" w:hAnsi="Arial" w:cs="Arial"/>
                <w:sz w:val="20"/>
                <w:szCs w:val="20"/>
                <w:lang w:val="fr-FR"/>
              </w:rPr>
              <w:t>e</w:t>
            </w:r>
            <w:r>
              <w:rPr>
                <w:rFonts w:ascii="Arial" w:hAnsi="Arial" w:cs="Arial"/>
                <w:sz w:val="20"/>
                <w:szCs w:val="20"/>
                <w:lang w:val="fr-FR"/>
              </w:rPr>
              <w:t>s</w:t>
            </w:r>
            <w:r w:rsidR="005D5BF2" w:rsidRPr="000921F9">
              <w:rPr>
                <w:rFonts w:ascii="Arial" w:hAnsi="Arial" w:cs="Arial"/>
                <w:sz w:val="20"/>
                <w:szCs w:val="20"/>
                <w:lang w:val="fr-FR"/>
              </w:rPr>
              <w:t xml:space="preserve"> dans le domaine </w:t>
            </w:r>
            <w:r w:rsidR="008C08DB" w:rsidRPr="000921F9">
              <w:rPr>
                <w:rFonts w:ascii="Arial" w:hAnsi="Arial" w:cs="Arial"/>
                <w:sz w:val="20"/>
                <w:szCs w:val="20"/>
                <w:lang w:val="fr-FR"/>
              </w:rPr>
              <w:t>de l’aménagement du territoire</w:t>
            </w:r>
            <w:r w:rsidR="005D5BF2" w:rsidRPr="000921F9">
              <w:rPr>
                <w:rFonts w:ascii="Arial" w:hAnsi="Arial" w:cs="Arial"/>
                <w:sz w:val="20"/>
                <w:szCs w:val="20"/>
                <w:lang w:val="fr-FR"/>
              </w:rPr>
              <w:t xml:space="preserve">. </w:t>
            </w:r>
          </w:p>
        </w:tc>
      </w:tr>
      <w:tr w:rsidR="005D5BF2" w:rsidRPr="003B71C8" w14:paraId="093A2F04" w14:textId="77777777" w:rsidTr="00A531C7">
        <w:trPr>
          <w:gridAfter w:val="1"/>
          <w:wAfter w:w="9" w:type="dxa"/>
          <w:cantSplit/>
          <w:jc w:val="center"/>
        </w:trPr>
        <w:tc>
          <w:tcPr>
            <w:tcW w:w="970" w:type="dxa"/>
            <w:tcBorders>
              <w:top w:val="single" w:sz="6" w:space="0" w:color="auto"/>
              <w:bottom w:val="single" w:sz="6" w:space="0" w:color="auto"/>
            </w:tcBorders>
          </w:tcPr>
          <w:p w14:paraId="5AE6065F" w14:textId="77777777" w:rsidR="005D5BF2" w:rsidRPr="000921F9" w:rsidRDefault="00964993" w:rsidP="00A531C7">
            <w:pPr>
              <w:rPr>
                <w:rFonts w:ascii="Arial" w:hAnsi="Arial" w:cs="Arial"/>
                <w:sz w:val="20"/>
                <w:szCs w:val="20"/>
                <w:lang w:val="fr-FR"/>
              </w:rPr>
            </w:pPr>
            <w:r w:rsidRPr="000921F9">
              <w:rPr>
                <w:rFonts w:ascii="Arial" w:hAnsi="Arial" w:cs="Arial"/>
                <w:sz w:val="20"/>
                <w:szCs w:val="20"/>
                <w:lang w:val="fr-FR"/>
              </w:rPr>
              <w:t>Février</w:t>
            </w:r>
            <w:r w:rsidR="005D5BF2" w:rsidRPr="000921F9">
              <w:rPr>
                <w:rFonts w:ascii="Arial" w:hAnsi="Arial" w:cs="Arial"/>
                <w:sz w:val="20"/>
                <w:szCs w:val="20"/>
                <w:lang w:val="fr-FR"/>
              </w:rPr>
              <w:t xml:space="preserve"> 2007</w:t>
            </w:r>
          </w:p>
        </w:tc>
        <w:tc>
          <w:tcPr>
            <w:tcW w:w="1134" w:type="dxa"/>
            <w:tcBorders>
              <w:top w:val="single" w:sz="6" w:space="0" w:color="auto"/>
              <w:bottom w:val="single" w:sz="6" w:space="0" w:color="auto"/>
            </w:tcBorders>
          </w:tcPr>
          <w:p w14:paraId="458F5F53" w14:textId="77777777" w:rsidR="005D5BF2" w:rsidRPr="000921F9" w:rsidRDefault="005D5BF2" w:rsidP="00A531C7">
            <w:pPr>
              <w:ind w:left="-116" w:right="-117"/>
              <w:rPr>
                <w:rFonts w:ascii="Arial" w:hAnsi="Arial" w:cs="Arial"/>
                <w:sz w:val="20"/>
                <w:szCs w:val="20"/>
              </w:rPr>
            </w:pPr>
            <w:proofErr w:type="spellStart"/>
            <w:r w:rsidRPr="000921F9">
              <w:rPr>
                <w:rFonts w:ascii="Arial" w:hAnsi="Arial" w:cs="Arial"/>
                <w:sz w:val="20"/>
                <w:szCs w:val="20"/>
                <w:lang w:val="fr-FR"/>
              </w:rPr>
              <w:t>Ukrain</w:t>
            </w:r>
            <w:proofErr w:type="spellEnd"/>
            <w:r w:rsidRPr="000921F9">
              <w:rPr>
                <w:rFonts w:ascii="Arial" w:hAnsi="Arial" w:cs="Arial"/>
                <w:sz w:val="20"/>
                <w:szCs w:val="20"/>
              </w:rPr>
              <w:t>e</w:t>
            </w:r>
          </w:p>
        </w:tc>
        <w:tc>
          <w:tcPr>
            <w:tcW w:w="1842" w:type="dxa"/>
            <w:tcBorders>
              <w:top w:val="single" w:sz="6" w:space="0" w:color="auto"/>
              <w:bottom w:val="single" w:sz="6" w:space="0" w:color="auto"/>
            </w:tcBorders>
          </w:tcPr>
          <w:p w14:paraId="2848D3D0" w14:textId="77777777" w:rsidR="005D5BF2" w:rsidRPr="000921F9" w:rsidRDefault="005D5BF2" w:rsidP="00A531C7">
            <w:pPr>
              <w:pStyle w:val="normaltableau"/>
              <w:keepNext/>
              <w:keepLines/>
              <w:spacing w:before="0" w:after="0"/>
              <w:ind w:left="-122" w:right="-114"/>
              <w:jc w:val="left"/>
              <w:rPr>
                <w:rFonts w:ascii="Arial" w:hAnsi="Arial" w:cs="Arial"/>
                <w:sz w:val="20"/>
                <w:lang w:val="fr-FR"/>
              </w:rPr>
            </w:pPr>
            <w:r w:rsidRPr="000921F9">
              <w:rPr>
                <w:rFonts w:ascii="Arial" w:hAnsi="Arial" w:cs="Arial"/>
                <w:sz w:val="20"/>
                <w:lang w:val="fr-FR"/>
              </w:rPr>
              <w:t>SOGREAH (Groupe d</w:t>
            </w:r>
            <w:r w:rsidR="00D25BB4">
              <w:rPr>
                <w:rFonts w:ascii="Arial" w:hAnsi="Arial" w:cs="Arial"/>
                <w:sz w:val="20"/>
                <w:lang w:val="fr-FR"/>
              </w:rPr>
              <w:t xml:space="preserve">e consultants français)  </w:t>
            </w:r>
            <w:r w:rsidRPr="000921F9">
              <w:rPr>
                <w:rFonts w:ascii="Arial" w:hAnsi="Arial" w:cs="Arial"/>
                <w:sz w:val="20"/>
                <w:lang w:val="fr-FR"/>
              </w:rPr>
              <w:t>DATAR</w:t>
            </w:r>
          </w:p>
        </w:tc>
        <w:tc>
          <w:tcPr>
            <w:tcW w:w="1418" w:type="dxa"/>
            <w:tcBorders>
              <w:top w:val="single" w:sz="6" w:space="0" w:color="auto"/>
              <w:bottom w:val="single" w:sz="6" w:space="0" w:color="auto"/>
            </w:tcBorders>
          </w:tcPr>
          <w:p w14:paraId="0CF2922E" w14:textId="77777777" w:rsidR="005D5BF2" w:rsidRPr="000921F9" w:rsidDel="00726507" w:rsidRDefault="005D5BF2" w:rsidP="00A531C7">
            <w:pPr>
              <w:rPr>
                <w:rFonts w:ascii="Arial" w:hAnsi="Arial" w:cs="Arial"/>
                <w:bCs/>
                <w:sz w:val="20"/>
                <w:szCs w:val="20"/>
              </w:rPr>
            </w:pPr>
            <w:r w:rsidRPr="000921F9">
              <w:rPr>
                <w:rFonts w:ascii="Arial" w:hAnsi="Arial" w:cs="Arial"/>
                <w:bCs/>
                <w:sz w:val="20"/>
                <w:szCs w:val="20"/>
              </w:rPr>
              <w:t>Consultant</w:t>
            </w:r>
          </w:p>
        </w:tc>
        <w:tc>
          <w:tcPr>
            <w:tcW w:w="8900" w:type="dxa"/>
            <w:tcBorders>
              <w:top w:val="single" w:sz="6" w:space="0" w:color="auto"/>
              <w:bottom w:val="single" w:sz="6" w:space="0" w:color="auto"/>
            </w:tcBorders>
          </w:tcPr>
          <w:p w14:paraId="50DEAA5A" w14:textId="77777777" w:rsidR="005D5BF2" w:rsidRPr="000921F9" w:rsidRDefault="005D5BF2" w:rsidP="00A531C7">
            <w:pPr>
              <w:jc w:val="both"/>
              <w:rPr>
                <w:rFonts w:ascii="Arial" w:hAnsi="Arial" w:cs="Arial"/>
                <w:sz w:val="20"/>
                <w:szCs w:val="20"/>
                <w:lang w:val="fr-FR"/>
              </w:rPr>
            </w:pPr>
            <w:r w:rsidRPr="000921F9">
              <w:rPr>
                <w:rFonts w:ascii="Arial" w:hAnsi="Arial" w:cs="Arial"/>
                <w:sz w:val="20"/>
                <w:szCs w:val="20"/>
                <w:lang w:val="fr-FR"/>
              </w:rPr>
              <w:t xml:space="preserve">Participation à un séminaire de développement économique local. </w:t>
            </w:r>
          </w:p>
        </w:tc>
      </w:tr>
      <w:tr w:rsidR="005D5BF2" w:rsidRPr="003B71C8" w14:paraId="352ADC51" w14:textId="77777777" w:rsidTr="00A531C7">
        <w:trPr>
          <w:gridAfter w:val="1"/>
          <w:wAfter w:w="9" w:type="dxa"/>
          <w:cantSplit/>
          <w:jc w:val="center"/>
        </w:trPr>
        <w:tc>
          <w:tcPr>
            <w:tcW w:w="970" w:type="dxa"/>
            <w:tcBorders>
              <w:top w:val="single" w:sz="6" w:space="0" w:color="auto"/>
              <w:bottom w:val="single" w:sz="6" w:space="0" w:color="auto"/>
            </w:tcBorders>
          </w:tcPr>
          <w:p w14:paraId="182A6AA5" w14:textId="77777777" w:rsidR="006366B2" w:rsidRPr="000921F9" w:rsidRDefault="00964993" w:rsidP="00A531C7">
            <w:pPr>
              <w:rPr>
                <w:rFonts w:ascii="Arial" w:hAnsi="Arial" w:cs="Arial"/>
                <w:sz w:val="20"/>
                <w:szCs w:val="20"/>
                <w:lang w:val="fr-FR"/>
              </w:rPr>
            </w:pPr>
            <w:r w:rsidRPr="000921F9">
              <w:rPr>
                <w:rFonts w:ascii="Arial" w:hAnsi="Arial" w:cs="Arial"/>
                <w:sz w:val="20"/>
                <w:szCs w:val="20"/>
                <w:lang w:val="fr-FR"/>
              </w:rPr>
              <w:t>Novembre</w:t>
            </w:r>
          </w:p>
          <w:p w14:paraId="2E4A0CA4" w14:textId="77777777" w:rsidR="005D5BF2" w:rsidRPr="000921F9" w:rsidRDefault="005D5BF2" w:rsidP="00A531C7">
            <w:pPr>
              <w:rPr>
                <w:rFonts w:ascii="Arial" w:hAnsi="Arial" w:cs="Arial"/>
                <w:sz w:val="20"/>
                <w:szCs w:val="20"/>
                <w:lang w:val="fr-FR"/>
              </w:rPr>
            </w:pPr>
            <w:r w:rsidRPr="000921F9">
              <w:rPr>
                <w:rFonts w:ascii="Arial" w:hAnsi="Arial" w:cs="Arial"/>
                <w:sz w:val="20"/>
                <w:szCs w:val="20"/>
                <w:lang w:val="fr-FR"/>
              </w:rPr>
              <w:t>2006</w:t>
            </w:r>
          </w:p>
        </w:tc>
        <w:tc>
          <w:tcPr>
            <w:tcW w:w="1134" w:type="dxa"/>
            <w:tcBorders>
              <w:top w:val="single" w:sz="6" w:space="0" w:color="auto"/>
              <w:bottom w:val="single" w:sz="6" w:space="0" w:color="auto"/>
            </w:tcBorders>
          </w:tcPr>
          <w:p w14:paraId="69D3BB1B" w14:textId="77777777" w:rsidR="005D5BF2" w:rsidRPr="000921F9" w:rsidRDefault="005D5BF2" w:rsidP="00A531C7">
            <w:pPr>
              <w:ind w:left="-116" w:right="-117"/>
              <w:rPr>
                <w:rFonts w:ascii="Arial" w:hAnsi="Arial" w:cs="Arial"/>
                <w:sz w:val="20"/>
                <w:szCs w:val="20"/>
                <w:lang w:val="fr-FR"/>
              </w:rPr>
            </w:pPr>
            <w:r w:rsidRPr="000921F9">
              <w:rPr>
                <w:rFonts w:ascii="Arial" w:hAnsi="Arial" w:cs="Arial"/>
                <w:sz w:val="20"/>
                <w:szCs w:val="20"/>
                <w:lang w:val="fr-FR"/>
              </w:rPr>
              <w:t>Ukraine</w:t>
            </w:r>
          </w:p>
        </w:tc>
        <w:tc>
          <w:tcPr>
            <w:tcW w:w="1842" w:type="dxa"/>
            <w:tcBorders>
              <w:top w:val="single" w:sz="6" w:space="0" w:color="auto"/>
              <w:bottom w:val="single" w:sz="6" w:space="0" w:color="auto"/>
            </w:tcBorders>
          </w:tcPr>
          <w:p w14:paraId="7ABDD83E" w14:textId="77777777" w:rsidR="005D5BF2" w:rsidRPr="000921F9" w:rsidRDefault="00964993" w:rsidP="00A531C7">
            <w:pPr>
              <w:pStyle w:val="normaltableau"/>
              <w:keepNext/>
              <w:keepLines/>
              <w:spacing w:before="0" w:after="0"/>
              <w:ind w:left="-122" w:right="-114"/>
              <w:jc w:val="left"/>
              <w:rPr>
                <w:rFonts w:ascii="Arial" w:hAnsi="Arial" w:cs="Arial"/>
                <w:sz w:val="20"/>
                <w:lang w:val="fr-FR"/>
              </w:rPr>
            </w:pPr>
            <w:r w:rsidRPr="000921F9">
              <w:rPr>
                <w:rFonts w:ascii="Arial" w:hAnsi="Arial" w:cs="Arial"/>
                <w:sz w:val="20"/>
                <w:lang w:val="fr-FR"/>
              </w:rPr>
              <w:t xml:space="preserve">Ambassade de France à Kiev </w:t>
            </w:r>
            <w:r w:rsidR="005D5BF2" w:rsidRPr="000921F9">
              <w:rPr>
                <w:rFonts w:ascii="Arial" w:hAnsi="Arial" w:cs="Arial"/>
                <w:sz w:val="20"/>
                <w:lang w:val="fr-FR"/>
              </w:rPr>
              <w:t xml:space="preserve"> et </w:t>
            </w:r>
            <w:r w:rsidRPr="000921F9">
              <w:rPr>
                <w:rFonts w:ascii="Arial" w:hAnsi="Arial" w:cs="Arial"/>
                <w:sz w:val="20"/>
                <w:lang w:val="fr-FR"/>
              </w:rPr>
              <w:t xml:space="preserve"> </w:t>
            </w:r>
            <w:r w:rsidR="005D5BF2" w:rsidRPr="000921F9">
              <w:rPr>
                <w:rFonts w:ascii="Arial" w:hAnsi="Arial" w:cs="Arial"/>
                <w:sz w:val="20"/>
                <w:lang w:val="fr-FR"/>
              </w:rPr>
              <w:t>DATAR</w:t>
            </w:r>
          </w:p>
        </w:tc>
        <w:tc>
          <w:tcPr>
            <w:tcW w:w="1418" w:type="dxa"/>
            <w:tcBorders>
              <w:top w:val="single" w:sz="6" w:space="0" w:color="auto"/>
              <w:bottom w:val="single" w:sz="6" w:space="0" w:color="auto"/>
            </w:tcBorders>
          </w:tcPr>
          <w:p w14:paraId="601DAFC4" w14:textId="77777777" w:rsidR="005D5BF2" w:rsidRPr="000921F9" w:rsidDel="00726507" w:rsidRDefault="005D5BF2" w:rsidP="00A531C7">
            <w:pPr>
              <w:rPr>
                <w:rFonts w:ascii="Arial" w:hAnsi="Arial" w:cs="Arial"/>
                <w:bCs/>
                <w:sz w:val="20"/>
                <w:szCs w:val="20"/>
                <w:lang w:val="fr-FR"/>
              </w:rPr>
            </w:pPr>
            <w:r w:rsidRPr="000921F9">
              <w:rPr>
                <w:rFonts w:ascii="Arial" w:hAnsi="Arial" w:cs="Arial"/>
                <w:bCs/>
                <w:sz w:val="20"/>
                <w:szCs w:val="20"/>
                <w:lang w:val="fr-FR"/>
              </w:rPr>
              <w:t>Expert</w:t>
            </w:r>
          </w:p>
        </w:tc>
        <w:tc>
          <w:tcPr>
            <w:tcW w:w="8900" w:type="dxa"/>
            <w:tcBorders>
              <w:top w:val="single" w:sz="6" w:space="0" w:color="auto"/>
              <w:bottom w:val="single" w:sz="6" w:space="0" w:color="auto"/>
            </w:tcBorders>
          </w:tcPr>
          <w:p w14:paraId="6DECEC1C" w14:textId="77777777" w:rsidR="005D5BF2" w:rsidRPr="000921F9" w:rsidRDefault="005D5BF2" w:rsidP="00A531C7">
            <w:pPr>
              <w:jc w:val="both"/>
              <w:rPr>
                <w:rFonts w:ascii="Arial" w:hAnsi="Arial" w:cs="Arial"/>
                <w:sz w:val="20"/>
                <w:szCs w:val="20"/>
                <w:lang w:val="fr-FR"/>
              </w:rPr>
            </w:pPr>
            <w:r w:rsidRPr="000921F9">
              <w:rPr>
                <w:rFonts w:ascii="Arial" w:hAnsi="Arial" w:cs="Arial"/>
                <w:sz w:val="20"/>
                <w:szCs w:val="20"/>
                <w:lang w:val="fr-FR"/>
              </w:rPr>
              <w:t xml:space="preserve">Intervention sur le système français de l’administration pour l’aménagement régional, dans un séminaire </w:t>
            </w:r>
            <w:r w:rsidR="00260F23" w:rsidRPr="000921F9">
              <w:rPr>
                <w:rFonts w:ascii="Arial" w:hAnsi="Arial" w:cs="Arial"/>
                <w:sz w:val="20"/>
                <w:szCs w:val="20"/>
                <w:lang w:val="fr-FR"/>
              </w:rPr>
              <w:t xml:space="preserve">portant </w:t>
            </w:r>
            <w:r w:rsidRPr="000921F9">
              <w:rPr>
                <w:rFonts w:ascii="Arial" w:hAnsi="Arial" w:cs="Arial"/>
                <w:sz w:val="20"/>
                <w:szCs w:val="20"/>
                <w:lang w:val="fr-FR"/>
              </w:rPr>
              <w:t xml:space="preserve">sur les différentes approches des organisations administratives territoriales dans les pays européens. </w:t>
            </w:r>
          </w:p>
        </w:tc>
      </w:tr>
      <w:tr w:rsidR="005D5BF2" w:rsidRPr="003B71C8" w14:paraId="526D111F" w14:textId="77777777" w:rsidTr="00A531C7">
        <w:trPr>
          <w:gridAfter w:val="1"/>
          <w:wAfter w:w="9" w:type="dxa"/>
          <w:cantSplit/>
          <w:jc w:val="center"/>
        </w:trPr>
        <w:tc>
          <w:tcPr>
            <w:tcW w:w="970" w:type="dxa"/>
            <w:tcBorders>
              <w:top w:val="single" w:sz="6" w:space="0" w:color="auto"/>
              <w:bottom w:val="single" w:sz="6" w:space="0" w:color="auto"/>
            </w:tcBorders>
          </w:tcPr>
          <w:p w14:paraId="4852E9DD" w14:textId="77777777" w:rsidR="00964993" w:rsidRPr="000921F9" w:rsidRDefault="00964993" w:rsidP="00A531C7">
            <w:pPr>
              <w:rPr>
                <w:rFonts w:ascii="Arial" w:hAnsi="Arial" w:cs="Arial"/>
                <w:sz w:val="20"/>
                <w:szCs w:val="20"/>
              </w:rPr>
            </w:pPr>
            <w:proofErr w:type="spellStart"/>
            <w:r w:rsidRPr="000921F9">
              <w:rPr>
                <w:rFonts w:ascii="Arial" w:hAnsi="Arial" w:cs="Arial"/>
                <w:sz w:val="20"/>
                <w:szCs w:val="20"/>
              </w:rPr>
              <w:t>Octobre</w:t>
            </w:r>
            <w:proofErr w:type="spellEnd"/>
          </w:p>
          <w:p w14:paraId="2FE2A657" w14:textId="77777777" w:rsidR="005D5BF2" w:rsidRPr="000921F9" w:rsidRDefault="005D5BF2" w:rsidP="00A531C7">
            <w:pPr>
              <w:rPr>
                <w:rFonts w:ascii="Arial" w:hAnsi="Arial" w:cs="Arial"/>
                <w:sz w:val="20"/>
                <w:szCs w:val="20"/>
              </w:rPr>
            </w:pPr>
            <w:r w:rsidRPr="000921F9">
              <w:rPr>
                <w:rFonts w:ascii="Arial" w:hAnsi="Arial" w:cs="Arial"/>
                <w:sz w:val="20"/>
                <w:szCs w:val="20"/>
              </w:rPr>
              <w:t>2006</w:t>
            </w:r>
          </w:p>
        </w:tc>
        <w:tc>
          <w:tcPr>
            <w:tcW w:w="1134" w:type="dxa"/>
            <w:tcBorders>
              <w:top w:val="single" w:sz="6" w:space="0" w:color="auto"/>
              <w:bottom w:val="single" w:sz="6" w:space="0" w:color="auto"/>
            </w:tcBorders>
          </w:tcPr>
          <w:p w14:paraId="25143664" w14:textId="77777777" w:rsidR="005D5BF2" w:rsidRPr="000921F9" w:rsidRDefault="005D5BF2" w:rsidP="00A531C7">
            <w:pPr>
              <w:ind w:left="-116" w:right="-117"/>
              <w:rPr>
                <w:rFonts w:ascii="Arial" w:hAnsi="Arial" w:cs="Arial"/>
                <w:sz w:val="20"/>
                <w:szCs w:val="20"/>
              </w:rPr>
            </w:pPr>
            <w:r w:rsidRPr="000921F9">
              <w:rPr>
                <w:rFonts w:ascii="Arial" w:hAnsi="Arial" w:cs="Arial"/>
                <w:sz w:val="20"/>
                <w:szCs w:val="20"/>
              </w:rPr>
              <w:t>Ukraine</w:t>
            </w:r>
          </w:p>
        </w:tc>
        <w:tc>
          <w:tcPr>
            <w:tcW w:w="1842" w:type="dxa"/>
            <w:tcBorders>
              <w:top w:val="single" w:sz="6" w:space="0" w:color="auto"/>
              <w:bottom w:val="single" w:sz="6" w:space="0" w:color="auto"/>
            </w:tcBorders>
          </w:tcPr>
          <w:p w14:paraId="13776B8E" w14:textId="77777777" w:rsidR="005D5BF2" w:rsidRPr="000921F9" w:rsidRDefault="005D5BF2" w:rsidP="00A531C7">
            <w:pPr>
              <w:pStyle w:val="normaltableau"/>
              <w:keepNext/>
              <w:keepLines/>
              <w:spacing w:before="0" w:after="0"/>
              <w:ind w:left="-122" w:right="-114"/>
              <w:jc w:val="left"/>
              <w:rPr>
                <w:rFonts w:ascii="Arial" w:hAnsi="Arial" w:cs="Arial"/>
                <w:sz w:val="20"/>
                <w:lang w:val="fr-FR"/>
              </w:rPr>
            </w:pPr>
            <w:r w:rsidRPr="000921F9">
              <w:rPr>
                <w:rFonts w:ascii="Arial" w:hAnsi="Arial" w:cs="Arial"/>
                <w:sz w:val="20"/>
                <w:lang w:val="fr-FR"/>
              </w:rPr>
              <w:t>BCEOM (Groupe de consultant français)</w:t>
            </w:r>
          </w:p>
        </w:tc>
        <w:tc>
          <w:tcPr>
            <w:tcW w:w="1418" w:type="dxa"/>
            <w:tcBorders>
              <w:top w:val="single" w:sz="6" w:space="0" w:color="auto"/>
              <w:bottom w:val="single" w:sz="6" w:space="0" w:color="auto"/>
            </w:tcBorders>
          </w:tcPr>
          <w:p w14:paraId="6765D62A" w14:textId="77777777" w:rsidR="005D5BF2" w:rsidRPr="000921F9" w:rsidDel="00726507" w:rsidRDefault="005D5BF2" w:rsidP="00A531C7">
            <w:pPr>
              <w:rPr>
                <w:rFonts w:ascii="Arial" w:hAnsi="Arial" w:cs="Arial"/>
                <w:bCs/>
                <w:sz w:val="20"/>
                <w:szCs w:val="20"/>
              </w:rPr>
            </w:pPr>
            <w:r w:rsidRPr="000921F9">
              <w:rPr>
                <w:rFonts w:ascii="Arial" w:hAnsi="Arial" w:cs="Arial"/>
                <w:bCs/>
                <w:sz w:val="20"/>
                <w:szCs w:val="20"/>
              </w:rPr>
              <w:t>Consultant</w:t>
            </w:r>
          </w:p>
        </w:tc>
        <w:tc>
          <w:tcPr>
            <w:tcW w:w="8900" w:type="dxa"/>
            <w:tcBorders>
              <w:top w:val="single" w:sz="6" w:space="0" w:color="auto"/>
              <w:bottom w:val="single" w:sz="6" w:space="0" w:color="auto"/>
            </w:tcBorders>
          </w:tcPr>
          <w:p w14:paraId="48D5F036" w14:textId="77777777" w:rsidR="005D5BF2" w:rsidRPr="000921F9" w:rsidRDefault="00260F23" w:rsidP="00A531C7">
            <w:pPr>
              <w:jc w:val="both"/>
              <w:rPr>
                <w:rFonts w:ascii="Arial" w:hAnsi="Arial" w:cs="Arial"/>
                <w:sz w:val="20"/>
                <w:szCs w:val="20"/>
                <w:lang w:val="fr-FR"/>
              </w:rPr>
            </w:pPr>
            <w:r w:rsidRPr="000921F9">
              <w:rPr>
                <w:rFonts w:ascii="Arial" w:hAnsi="Arial" w:cs="Arial"/>
                <w:sz w:val="20"/>
                <w:szCs w:val="20"/>
                <w:lang w:val="fr-FR"/>
              </w:rPr>
              <w:t xml:space="preserve">Participation à un séminaire sur la comparaison des différentes </w:t>
            </w:r>
            <w:r w:rsidR="008C08DB" w:rsidRPr="000921F9">
              <w:rPr>
                <w:rFonts w:ascii="Arial" w:hAnsi="Arial" w:cs="Arial"/>
                <w:sz w:val="20"/>
                <w:szCs w:val="20"/>
                <w:lang w:val="fr-FR"/>
              </w:rPr>
              <w:t>méthodes</w:t>
            </w:r>
            <w:r w:rsidRPr="000921F9">
              <w:rPr>
                <w:rFonts w:ascii="Arial" w:hAnsi="Arial" w:cs="Arial"/>
                <w:sz w:val="20"/>
                <w:szCs w:val="20"/>
                <w:lang w:val="fr-FR"/>
              </w:rPr>
              <w:t xml:space="preserve"> d’engagement de l’investissement public. </w:t>
            </w:r>
          </w:p>
        </w:tc>
      </w:tr>
      <w:tr w:rsidR="005D5BF2" w:rsidRPr="003B71C8" w14:paraId="0E576EA8" w14:textId="77777777" w:rsidTr="00A531C7">
        <w:trPr>
          <w:gridAfter w:val="1"/>
          <w:wAfter w:w="9" w:type="dxa"/>
          <w:cantSplit/>
          <w:jc w:val="center"/>
        </w:trPr>
        <w:tc>
          <w:tcPr>
            <w:tcW w:w="970" w:type="dxa"/>
            <w:tcBorders>
              <w:top w:val="single" w:sz="6" w:space="0" w:color="auto"/>
              <w:bottom w:val="single" w:sz="6" w:space="0" w:color="auto"/>
            </w:tcBorders>
          </w:tcPr>
          <w:p w14:paraId="3D36B35F" w14:textId="77777777" w:rsidR="005D5BF2" w:rsidRPr="000921F9" w:rsidRDefault="005D5BF2" w:rsidP="00C13DA4">
            <w:pPr>
              <w:rPr>
                <w:rFonts w:ascii="Arial" w:hAnsi="Arial" w:cs="Arial"/>
                <w:sz w:val="20"/>
                <w:szCs w:val="20"/>
                <w:lang w:val="fr-FR"/>
              </w:rPr>
            </w:pPr>
            <w:r w:rsidRPr="000921F9">
              <w:rPr>
                <w:rFonts w:ascii="Arial" w:hAnsi="Arial" w:cs="Arial"/>
                <w:sz w:val="20"/>
                <w:szCs w:val="20"/>
                <w:lang w:val="fr-FR"/>
              </w:rPr>
              <w:t>Septemb</w:t>
            </w:r>
            <w:r w:rsidR="00964993" w:rsidRPr="000921F9">
              <w:rPr>
                <w:rFonts w:ascii="Arial" w:hAnsi="Arial" w:cs="Arial"/>
                <w:sz w:val="20"/>
                <w:szCs w:val="20"/>
                <w:lang w:val="fr-FR"/>
              </w:rPr>
              <w:t>re</w:t>
            </w:r>
            <w:r w:rsidRPr="000921F9">
              <w:rPr>
                <w:rFonts w:ascii="Arial" w:hAnsi="Arial" w:cs="Arial"/>
                <w:sz w:val="20"/>
                <w:szCs w:val="20"/>
                <w:lang w:val="fr-FR"/>
              </w:rPr>
              <w:t xml:space="preserve"> 2006</w:t>
            </w:r>
          </w:p>
        </w:tc>
        <w:tc>
          <w:tcPr>
            <w:tcW w:w="1134" w:type="dxa"/>
            <w:tcBorders>
              <w:top w:val="single" w:sz="6" w:space="0" w:color="auto"/>
              <w:bottom w:val="single" w:sz="6" w:space="0" w:color="auto"/>
            </w:tcBorders>
          </w:tcPr>
          <w:p w14:paraId="768C0692" w14:textId="77777777" w:rsidR="005D5BF2" w:rsidRPr="000921F9" w:rsidRDefault="005D5BF2" w:rsidP="00A531C7">
            <w:pPr>
              <w:ind w:left="-116" w:right="-117"/>
              <w:rPr>
                <w:rFonts w:ascii="Arial" w:hAnsi="Arial" w:cs="Arial"/>
                <w:sz w:val="20"/>
                <w:szCs w:val="20"/>
                <w:lang w:val="fr-FR"/>
              </w:rPr>
            </w:pPr>
            <w:r w:rsidRPr="000921F9">
              <w:rPr>
                <w:rFonts w:ascii="Arial" w:hAnsi="Arial" w:cs="Arial"/>
                <w:sz w:val="20"/>
                <w:szCs w:val="20"/>
                <w:lang w:val="fr-FR"/>
              </w:rPr>
              <w:t>Kenya</w:t>
            </w:r>
          </w:p>
        </w:tc>
        <w:tc>
          <w:tcPr>
            <w:tcW w:w="1842" w:type="dxa"/>
            <w:tcBorders>
              <w:top w:val="single" w:sz="6" w:space="0" w:color="auto"/>
              <w:bottom w:val="single" w:sz="6" w:space="0" w:color="auto"/>
            </w:tcBorders>
          </w:tcPr>
          <w:p w14:paraId="74E4FEAE" w14:textId="77777777" w:rsidR="005D5BF2" w:rsidRPr="000921F9" w:rsidRDefault="005D5BF2" w:rsidP="00D25BB4">
            <w:pPr>
              <w:pStyle w:val="normaltableau"/>
              <w:keepNext/>
              <w:keepLines/>
              <w:spacing w:before="0" w:after="0"/>
              <w:ind w:left="-125" w:right="-113"/>
              <w:jc w:val="left"/>
              <w:rPr>
                <w:rFonts w:ascii="Arial" w:hAnsi="Arial" w:cs="Arial"/>
                <w:sz w:val="20"/>
                <w:lang w:val="fr-FR"/>
              </w:rPr>
            </w:pPr>
            <w:r w:rsidRPr="000921F9">
              <w:rPr>
                <w:rFonts w:ascii="Arial" w:hAnsi="Arial" w:cs="Arial"/>
                <w:sz w:val="20"/>
                <w:lang w:val="fr-FR"/>
              </w:rPr>
              <w:t>Ministère français de Affaires Etrangères  et  DATAR</w:t>
            </w:r>
          </w:p>
        </w:tc>
        <w:tc>
          <w:tcPr>
            <w:tcW w:w="1418" w:type="dxa"/>
            <w:tcBorders>
              <w:top w:val="single" w:sz="6" w:space="0" w:color="auto"/>
              <w:bottom w:val="single" w:sz="6" w:space="0" w:color="auto"/>
            </w:tcBorders>
          </w:tcPr>
          <w:p w14:paraId="100B4BEE" w14:textId="77777777" w:rsidR="005D5BF2" w:rsidRPr="000921F9" w:rsidDel="00726507" w:rsidRDefault="00260F23" w:rsidP="00D25BB4">
            <w:pPr>
              <w:ind w:left="-125" w:right="-122"/>
              <w:rPr>
                <w:rFonts w:ascii="Arial" w:hAnsi="Arial" w:cs="Arial"/>
                <w:bCs/>
                <w:sz w:val="20"/>
                <w:szCs w:val="20"/>
                <w:lang w:val="fr-FR"/>
              </w:rPr>
            </w:pPr>
            <w:r w:rsidRPr="000921F9">
              <w:rPr>
                <w:rFonts w:ascii="Arial" w:hAnsi="Arial" w:cs="Arial"/>
                <w:bCs/>
                <w:sz w:val="20"/>
                <w:szCs w:val="20"/>
                <w:lang w:val="fr-FR"/>
              </w:rPr>
              <w:t xml:space="preserve">Conseiller affaires internationales à la </w:t>
            </w:r>
            <w:r w:rsidR="001757C2" w:rsidRPr="000921F9">
              <w:rPr>
                <w:rFonts w:ascii="Arial" w:hAnsi="Arial" w:cs="Arial"/>
                <w:bCs/>
                <w:sz w:val="20"/>
                <w:szCs w:val="20"/>
                <w:lang w:val="fr-FR"/>
              </w:rPr>
              <w:t>DATAR</w:t>
            </w:r>
          </w:p>
        </w:tc>
        <w:tc>
          <w:tcPr>
            <w:tcW w:w="8900" w:type="dxa"/>
            <w:tcBorders>
              <w:top w:val="single" w:sz="6" w:space="0" w:color="auto"/>
              <w:bottom w:val="single" w:sz="6" w:space="0" w:color="auto"/>
            </w:tcBorders>
          </w:tcPr>
          <w:p w14:paraId="1C6CA089" w14:textId="77777777" w:rsidR="005D5BF2" w:rsidRPr="000921F9" w:rsidRDefault="00260F23" w:rsidP="001757C2">
            <w:pPr>
              <w:jc w:val="both"/>
              <w:rPr>
                <w:rFonts w:ascii="Arial" w:hAnsi="Arial" w:cs="Arial"/>
                <w:sz w:val="20"/>
                <w:szCs w:val="20"/>
                <w:lang w:val="fr-FR"/>
              </w:rPr>
            </w:pPr>
            <w:r w:rsidRPr="000921F9">
              <w:rPr>
                <w:rFonts w:ascii="Arial" w:hAnsi="Arial" w:cs="Arial"/>
                <w:sz w:val="20"/>
                <w:szCs w:val="20"/>
                <w:lang w:val="fr-FR"/>
              </w:rPr>
              <w:t>Pré</w:t>
            </w:r>
            <w:r w:rsidR="005D5BF2" w:rsidRPr="000921F9">
              <w:rPr>
                <w:rFonts w:ascii="Arial" w:hAnsi="Arial" w:cs="Arial"/>
                <w:sz w:val="20"/>
                <w:szCs w:val="20"/>
                <w:lang w:val="fr-FR"/>
              </w:rPr>
              <w:t xml:space="preserve">sentation de la politique française pour l’aménagement du territoire au </w:t>
            </w:r>
            <w:r w:rsidRPr="000921F9">
              <w:rPr>
                <w:rFonts w:ascii="Arial" w:hAnsi="Arial" w:cs="Arial"/>
                <w:sz w:val="20"/>
                <w:szCs w:val="20"/>
                <w:lang w:val="fr-FR"/>
              </w:rPr>
              <w:t xml:space="preserve">congrès </w:t>
            </w:r>
            <w:r w:rsidR="005D5BF2" w:rsidRPr="000921F9">
              <w:rPr>
                <w:rFonts w:ascii="Arial" w:hAnsi="Arial" w:cs="Arial"/>
                <w:sz w:val="20"/>
                <w:szCs w:val="20"/>
                <w:lang w:val="fr-FR"/>
              </w:rPr>
              <w:t xml:space="preserve"> “</w:t>
            </w:r>
            <w:proofErr w:type="spellStart"/>
            <w:r w:rsidR="005D5BF2" w:rsidRPr="000921F9">
              <w:rPr>
                <w:rFonts w:ascii="Arial" w:hAnsi="Arial" w:cs="Arial"/>
                <w:sz w:val="20"/>
                <w:szCs w:val="20"/>
                <w:lang w:val="fr-FR"/>
              </w:rPr>
              <w:t>Africities</w:t>
            </w:r>
            <w:proofErr w:type="spellEnd"/>
            <w:r w:rsidR="005D5BF2" w:rsidRPr="000921F9">
              <w:rPr>
                <w:rFonts w:ascii="Arial" w:hAnsi="Arial" w:cs="Arial"/>
                <w:sz w:val="20"/>
                <w:szCs w:val="20"/>
                <w:lang w:val="fr-FR"/>
              </w:rPr>
              <w:t xml:space="preserve">”. </w:t>
            </w:r>
          </w:p>
        </w:tc>
      </w:tr>
      <w:tr w:rsidR="005D5BF2" w:rsidRPr="003B71C8" w14:paraId="26EB5DDD" w14:textId="77777777" w:rsidTr="00A531C7">
        <w:trPr>
          <w:gridAfter w:val="1"/>
          <w:wAfter w:w="9" w:type="dxa"/>
          <w:cantSplit/>
          <w:jc w:val="center"/>
        </w:trPr>
        <w:tc>
          <w:tcPr>
            <w:tcW w:w="970" w:type="dxa"/>
            <w:tcBorders>
              <w:top w:val="single" w:sz="6" w:space="0" w:color="auto"/>
              <w:bottom w:val="single" w:sz="6" w:space="0" w:color="auto"/>
            </w:tcBorders>
          </w:tcPr>
          <w:p w14:paraId="4B3CD010" w14:textId="77777777" w:rsidR="005D5BF2" w:rsidRPr="000921F9" w:rsidRDefault="005D5BF2" w:rsidP="00C13DA4">
            <w:pPr>
              <w:rPr>
                <w:rFonts w:ascii="Arial" w:hAnsi="Arial" w:cs="Arial"/>
                <w:sz w:val="20"/>
                <w:szCs w:val="20"/>
              </w:rPr>
            </w:pPr>
            <w:proofErr w:type="spellStart"/>
            <w:r w:rsidRPr="000921F9">
              <w:rPr>
                <w:rFonts w:ascii="Arial" w:hAnsi="Arial" w:cs="Arial"/>
                <w:sz w:val="20"/>
                <w:szCs w:val="20"/>
              </w:rPr>
              <w:t>Février</w:t>
            </w:r>
            <w:proofErr w:type="spellEnd"/>
            <w:r w:rsidRPr="000921F9">
              <w:rPr>
                <w:rFonts w:ascii="Arial" w:hAnsi="Arial" w:cs="Arial"/>
                <w:sz w:val="20"/>
                <w:szCs w:val="20"/>
              </w:rPr>
              <w:t xml:space="preserve">- </w:t>
            </w:r>
            <w:proofErr w:type="spellStart"/>
            <w:r w:rsidRPr="000921F9">
              <w:rPr>
                <w:rFonts w:ascii="Arial" w:hAnsi="Arial" w:cs="Arial"/>
                <w:sz w:val="20"/>
                <w:szCs w:val="20"/>
              </w:rPr>
              <w:t>Juin</w:t>
            </w:r>
            <w:proofErr w:type="spellEnd"/>
            <w:r w:rsidRPr="000921F9">
              <w:rPr>
                <w:rFonts w:ascii="Arial" w:hAnsi="Arial" w:cs="Arial"/>
                <w:sz w:val="20"/>
                <w:szCs w:val="20"/>
              </w:rPr>
              <w:t xml:space="preserve"> 2006</w:t>
            </w:r>
          </w:p>
        </w:tc>
        <w:tc>
          <w:tcPr>
            <w:tcW w:w="1134" w:type="dxa"/>
            <w:tcBorders>
              <w:top w:val="single" w:sz="6" w:space="0" w:color="auto"/>
              <w:bottom w:val="single" w:sz="6" w:space="0" w:color="auto"/>
            </w:tcBorders>
          </w:tcPr>
          <w:p w14:paraId="7706D604" w14:textId="77777777" w:rsidR="005D5BF2" w:rsidRPr="000921F9" w:rsidRDefault="005D5BF2" w:rsidP="00A531C7">
            <w:pPr>
              <w:ind w:left="-116" w:right="-117"/>
              <w:rPr>
                <w:rFonts w:ascii="Arial" w:hAnsi="Arial" w:cs="Arial"/>
                <w:sz w:val="20"/>
                <w:szCs w:val="20"/>
              </w:rPr>
            </w:pPr>
            <w:proofErr w:type="spellStart"/>
            <w:r w:rsidRPr="000921F9">
              <w:rPr>
                <w:rFonts w:ascii="Arial" w:hAnsi="Arial" w:cs="Arial"/>
                <w:sz w:val="20"/>
                <w:szCs w:val="20"/>
              </w:rPr>
              <w:t>Bulgarie</w:t>
            </w:r>
            <w:proofErr w:type="spellEnd"/>
          </w:p>
        </w:tc>
        <w:tc>
          <w:tcPr>
            <w:tcW w:w="1842" w:type="dxa"/>
            <w:tcBorders>
              <w:top w:val="single" w:sz="6" w:space="0" w:color="auto"/>
              <w:bottom w:val="single" w:sz="6" w:space="0" w:color="auto"/>
            </w:tcBorders>
          </w:tcPr>
          <w:p w14:paraId="5C4D6059" w14:textId="77777777" w:rsidR="005D5BF2" w:rsidRPr="000921F9" w:rsidRDefault="00260F23" w:rsidP="00D25BB4">
            <w:pPr>
              <w:pStyle w:val="normaltableau"/>
              <w:keepNext/>
              <w:keepLines/>
              <w:spacing w:before="0" w:after="0"/>
              <w:ind w:left="-125" w:right="-113"/>
              <w:jc w:val="left"/>
              <w:rPr>
                <w:rFonts w:ascii="Arial" w:hAnsi="Arial" w:cs="Arial"/>
                <w:sz w:val="20"/>
                <w:lang w:val="fr-FR"/>
              </w:rPr>
            </w:pPr>
            <w:r w:rsidRPr="000921F9">
              <w:rPr>
                <w:rFonts w:ascii="Arial" w:hAnsi="Arial" w:cs="Arial"/>
                <w:sz w:val="20"/>
                <w:u w:val="single"/>
                <w:lang w:val="fr-FR"/>
              </w:rPr>
              <w:t>Jumelage</w:t>
            </w:r>
            <w:r w:rsidRPr="000921F9">
              <w:rPr>
                <w:rFonts w:ascii="Arial" w:hAnsi="Arial" w:cs="Arial"/>
                <w:sz w:val="20"/>
                <w:lang w:val="fr-FR"/>
              </w:rPr>
              <w:t xml:space="preserve"> de </w:t>
            </w:r>
            <w:smartTag w:uri="urn:schemas-microsoft-com:office:smarttags" w:element="PersonName">
              <w:smartTagPr>
                <w:attr w:name="ProductID" w:val="la Commission Europ￩enne"/>
              </w:smartTagPr>
              <w:r w:rsidRPr="000921F9">
                <w:rPr>
                  <w:rFonts w:ascii="Arial" w:hAnsi="Arial" w:cs="Arial"/>
                  <w:sz w:val="20"/>
                  <w:lang w:val="fr-FR"/>
                </w:rPr>
                <w:t>la Commission Européenne</w:t>
              </w:r>
            </w:smartTag>
            <w:r w:rsidRPr="000921F9">
              <w:rPr>
                <w:rFonts w:ascii="Arial" w:hAnsi="Arial" w:cs="Arial"/>
                <w:sz w:val="20"/>
                <w:lang w:val="fr-FR"/>
              </w:rPr>
              <w:t xml:space="preserve">, Ministère français des transports. </w:t>
            </w:r>
          </w:p>
        </w:tc>
        <w:tc>
          <w:tcPr>
            <w:tcW w:w="1418" w:type="dxa"/>
            <w:tcBorders>
              <w:top w:val="single" w:sz="6" w:space="0" w:color="auto"/>
              <w:bottom w:val="single" w:sz="6" w:space="0" w:color="auto"/>
            </w:tcBorders>
          </w:tcPr>
          <w:p w14:paraId="1F760AC7" w14:textId="5F75FC85" w:rsidR="005D5BF2" w:rsidRPr="000921F9" w:rsidRDefault="00260F23" w:rsidP="00D25BB4">
            <w:pPr>
              <w:ind w:left="-125" w:right="-122"/>
              <w:rPr>
                <w:rFonts w:ascii="Arial" w:hAnsi="Arial" w:cs="Arial"/>
                <w:sz w:val="20"/>
                <w:szCs w:val="20"/>
                <w:lang w:val="fr-FR"/>
              </w:rPr>
            </w:pPr>
            <w:r w:rsidRPr="000921F9">
              <w:rPr>
                <w:rFonts w:ascii="Arial" w:hAnsi="Arial" w:cs="Arial"/>
                <w:bCs/>
                <w:sz w:val="20"/>
                <w:szCs w:val="20"/>
                <w:lang w:val="fr-FR"/>
              </w:rPr>
              <w:t>Expert court terme</w:t>
            </w:r>
            <w:r w:rsidR="00C260D2">
              <w:rPr>
                <w:rFonts w:ascii="Arial" w:hAnsi="Arial" w:cs="Arial"/>
                <w:bCs/>
                <w:sz w:val="20"/>
                <w:szCs w:val="20"/>
                <w:lang w:val="fr-FR"/>
              </w:rPr>
              <w:t xml:space="preserve"> </w:t>
            </w:r>
            <w:bookmarkStart w:id="0" w:name="_GoBack"/>
            <w:bookmarkEnd w:id="0"/>
          </w:p>
        </w:tc>
        <w:tc>
          <w:tcPr>
            <w:tcW w:w="8900" w:type="dxa"/>
            <w:tcBorders>
              <w:top w:val="single" w:sz="6" w:space="0" w:color="auto"/>
              <w:bottom w:val="single" w:sz="6" w:space="0" w:color="auto"/>
            </w:tcBorders>
          </w:tcPr>
          <w:p w14:paraId="0E8842F9" w14:textId="77777777" w:rsidR="005D5BF2" w:rsidRPr="000921F9" w:rsidRDefault="00260F23" w:rsidP="001757C2">
            <w:pPr>
              <w:jc w:val="both"/>
              <w:rPr>
                <w:rFonts w:ascii="Arial" w:hAnsi="Arial" w:cs="Arial"/>
                <w:sz w:val="20"/>
                <w:szCs w:val="20"/>
                <w:lang w:val="fr-FR"/>
              </w:rPr>
            </w:pPr>
            <w:r w:rsidRPr="000921F9">
              <w:rPr>
                <w:rFonts w:ascii="Arial" w:hAnsi="Arial" w:cs="Arial"/>
                <w:sz w:val="20"/>
                <w:szCs w:val="20"/>
                <w:lang w:val="fr-FR"/>
              </w:rPr>
              <w:t>Renforcement des capacités administratives du ministère Bulgare des transports pour la gestion du programme opérationnel « Transports ».</w:t>
            </w:r>
          </w:p>
          <w:p w14:paraId="1C7DF34C" w14:textId="77777777" w:rsidR="001757C2" w:rsidRPr="000921F9" w:rsidRDefault="001757C2" w:rsidP="001757C2">
            <w:pPr>
              <w:jc w:val="both"/>
              <w:rPr>
                <w:rFonts w:ascii="Arial" w:hAnsi="Arial" w:cs="Arial"/>
                <w:sz w:val="20"/>
                <w:szCs w:val="20"/>
                <w:lang w:val="fr-FR"/>
              </w:rPr>
            </w:pPr>
            <w:r w:rsidRPr="000921F9">
              <w:rPr>
                <w:rFonts w:ascii="Arial" w:hAnsi="Arial" w:cs="Arial"/>
                <w:sz w:val="20"/>
                <w:szCs w:val="20"/>
                <w:lang w:val="fr-FR"/>
              </w:rPr>
              <w:t xml:space="preserve">Préparation du jumelage : </w:t>
            </w:r>
            <w:r w:rsidRPr="000921F9">
              <w:rPr>
                <w:rFonts w:ascii="Arial" w:hAnsi="Arial" w:cs="Arial"/>
                <w:sz w:val="20"/>
                <w:szCs w:val="20"/>
                <w:u w:val="single"/>
                <w:lang w:val="fr-FR"/>
              </w:rPr>
              <w:t>présentation devant la commission de sélection et rédaction du plan de travail.</w:t>
            </w:r>
            <w:r w:rsidRPr="000921F9">
              <w:rPr>
                <w:rFonts w:ascii="Arial" w:hAnsi="Arial" w:cs="Arial"/>
                <w:sz w:val="20"/>
                <w:szCs w:val="20"/>
                <w:lang w:val="fr-FR"/>
              </w:rPr>
              <w:t xml:space="preserve"> </w:t>
            </w:r>
          </w:p>
        </w:tc>
      </w:tr>
      <w:tr w:rsidR="005D5BF2" w:rsidRPr="003B71C8" w14:paraId="1CA6861C" w14:textId="77777777" w:rsidTr="00A531C7">
        <w:trPr>
          <w:gridAfter w:val="1"/>
          <w:wAfter w:w="9" w:type="dxa"/>
          <w:cantSplit/>
          <w:jc w:val="center"/>
        </w:trPr>
        <w:tc>
          <w:tcPr>
            <w:tcW w:w="970" w:type="dxa"/>
            <w:tcBorders>
              <w:top w:val="single" w:sz="6" w:space="0" w:color="auto"/>
              <w:left w:val="double" w:sz="6" w:space="0" w:color="auto"/>
              <w:bottom w:val="single" w:sz="6" w:space="0" w:color="auto"/>
              <w:right w:val="single" w:sz="6" w:space="0" w:color="auto"/>
            </w:tcBorders>
          </w:tcPr>
          <w:p w14:paraId="2E7CA40E" w14:textId="77777777" w:rsidR="005D5BF2" w:rsidRPr="000921F9" w:rsidRDefault="005D5BF2" w:rsidP="00C13DA4">
            <w:pPr>
              <w:rPr>
                <w:rFonts w:ascii="Arial" w:hAnsi="Arial" w:cs="Arial"/>
                <w:sz w:val="20"/>
                <w:szCs w:val="20"/>
              </w:rPr>
            </w:pPr>
            <w:r w:rsidRPr="000921F9">
              <w:rPr>
                <w:rFonts w:ascii="Arial" w:hAnsi="Arial" w:cs="Arial"/>
                <w:sz w:val="20"/>
                <w:szCs w:val="20"/>
              </w:rPr>
              <w:t>Nov 2004-A</w:t>
            </w:r>
            <w:r w:rsidR="00964993" w:rsidRPr="000921F9">
              <w:rPr>
                <w:rFonts w:ascii="Arial" w:hAnsi="Arial" w:cs="Arial"/>
                <w:sz w:val="20"/>
                <w:szCs w:val="20"/>
              </w:rPr>
              <w:t xml:space="preserve">vril </w:t>
            </w:r>
            <w:r w:rsidRPr="000921F9">
              <w:rPr>
                <w:rFonts w:ascii="Arial" w:hAnsi="Arial" w:cs="Arial"/>
                <w:sz w:val="20"/>
                <w:szCs w:val="20"/>
              </w:rPr>
              <w:t>2005</w:t>
            </w:r>
          </w:p>
        </w:tc>
        <w:tc>
          <w:tcPr>
            <w:tcW w:w="1134" w:type="dxa"/>
            <w:tcBorders>
              <w:top w:val="single" w:sz="6" w:space="0" w:color="auto"/>
              <w:left w:val="single" w:sz="6" w:space="0" w:color="auto"/>
              <w:bottom w:val="single" w:sz="6" w:space="0" w:color="auto"/>
              <w:right w:val="single" w:sz="6" w:space="0" w:color="auto"/>
            </w:tcBorders>
          </w:tcPr>
          <w:p w14:paraId="7EAE6C79" w14:textId="77777777" w:rsidR="005D5BF2" w:rsidRPr="000921F9" w:rsidRDefault="005D5BF2" w:rsidP="00A531C7">
            <w:pPr>
              <w:ind w:left="-116" w:right="-117"/>
              <w:rPr>
                <w:rFonts w:ascii="Arial" w:hAnsi="Arial" w:cs="Arial"/>
                <w:sz w:val="20"/>
                <w:szCs w:val="20"/>
              </w:rPr>
            </w:pPr>
            <w:proofErr w:type="spellStart"/>
            <w:r w:rsidRPr="000921F9">
              <w:rPr>
                <w:rFonts w:ascii="Arial" w:hAnsi="Arial" w:cs="Arial"/>
                <w:sz w:val="20"/>
                <w:szCs w:val="20"/>
              </w:rPr>
              <w:t>Russie</w:t>
            </w:r>
            <w:proofErr w:type="spellEnd"/>
          </w:p>
        </w:tc>
        <w:tc>
          <w:tcPr>
            <w:tcW w:w="1842" w:type="dxa"/>
            <w:tcBorders>
              <w:top w:val="single" w:sz="6" w:space="0" w:color="auto"/>
              <w:left w:val="single" w:sz="6" w:space="0" w:color="auto"/>
              <w:bottom w:val="single" w:sz="6" w:space="0" w:color="auto"/>
              <w:right w:val="single" w:sz="6" w:space="0" w:color="auto"/>
            </w:tcBorders>
          </w:tcPr>
          <w:p w14:paraId="0484516D" w14:textId="77777777" w:rsidR="005D5BF2" w:rsidRPr="000921F9" w:rsidRDefault="00E53C35" w:rsidP="00D25BB4">
            <w:pPr>
              <w:pStyle w:val="normaltableau"/>
              <w:keepNext/>
              <w:keepLines/>
              <w:spacing w:before="0" w:after="0"/>
              <w:ind w:left="-125" w:right="-113"/>
              <w:jc w:val="left"/>
              <w:rPr>
                <w:rFonts w:ascii="Arial" w:hAnsi="Arial" w:cs="Arial"/>
                <w:sz w:val="20"/>
                <w:lang w:val="fr-FR"/>
              </w:rPr>
            </w:pPr>
            <w:r w:rsidRPr="000921F9">
              <w:rPr>
                <w:rFonts w:ascii="Arial" w:hAnsi="Arial" w:cs="Arial"/>
                <w:sz w:val="20"/>
                <w:lang w:val="fr-FR"/>
              </w:rPr>
              <w:t xml:space="preserve">Coopération engage dans le cadre du programme TACIS, avec CIVI.POL Conseils, et AWEX (Agence </w:t>
            </w:r>
            <w:proofErr w:type="spellStart"/>
            <w:r w:rsidRPr="000921F9">
              <w:rPr>
                <w:rFonts w:ascii="Arial" w:hAnsi="Arial" w:cs="Arial"/>
                <w:sz w:val="20"/>
                <w:lang w:val="fr-FR"/>
              </w:rPr>
              <w:t>Wallone</w:t>
            </w:r>
            <w:proofErr w:type="spellEnd"/>
            <w:r w:rsidRPr="000921F9">
              <w:rPr>
                <w:rFonts w:ascii="Arial" w:hAnsi="Arial" w:cs="Arial"/>
                <w:sz w:val="20"/>
                <w:lang w:val="fr-FR"/>
              </w:rPr>
              <w:t xml:space="preserve"> pour l’Exportation). </w:t>
            </w:r>
          </w:p>
        </w:tc>
        <w:tc>
          <w:tcPr>
            <w:tcW w:w="1418" w:type="dxa"/>
            <w:tcBorders>
              <w:top w:val="single" w:sz="6" w:space="0" w:color="auto"/>
              <w:left w:val="single" w:sz="6" w:space="0" w:color="auto"/>
              <w:bottom w:val="single" w:sz="6" w:space="0" w:color="auto"/>
              <w:right w:val="single" w:sz="6" w:space="0" w:color="auto"/>
            </w:tcBorders>
          </w:tcPr>
          <w:p w14:paraId="633472A0" w14:textId="77777777" w:rsidR="005D5BF2" w:rsidRPr="000921F9" w:rsidRDefault="00E53C35" w:rsidP="00D25BB4">
            <w:pPr>
              <w:ind w:left="-125" w:right="-122"/>
              <w:rPr>
                <w:rFonts w:ascii="Arial" w:hAnsi="Arial" w:cs="Arial"/>
                <w:sz w:val="20"/>
                <w:szCs w:val="20"/>
              </w:rPr>
            </w:pPr>
            <w:r w:rsidRPr="000921F9">
              <w:rPr>
                <w:rFonts w:ascii="Arial" w:hAnsi="Arial" w:cs="Arial"/>
                <w:sz w:val="20"/>
                <w:szCs w:val="20"/>
              </w:rPr>
              <w:t xml:space="preserve">Expert court </w:t>
            </w:r>
            <w:proofErr w:type="spellStart"/>
            <w:r w:rsidRPr="000921F9">
              <w:rPr>
                <w:rFonts w:ascii="Arial" w:hAnsi="Arial" w:cs="Arial"/>
                <w:sz w:val="20"/>
                <w:szCs w:val="20"/>
              </w:rPr>
              <w:t>terme</w:t>
            </w:r>
            <w:proofErr w:type="spellEnd"/>
            <w:r w:rsidR="005D5BF2" w:rsidRPr="000921F9">
              <w:rPr>
                <w:rFonts w:ascii="Arial" w:hAnsi="Arial" w:cs="Arial"/>
                <w:sz w:val="20"/>
                <w:szCs w:val="20"/>
              </w:rPr>
              <w:t xml:space="preserve">. </w:t>
            </w:r>
          </w:p>
        </w:tc>
        <w:tc>
          <w:tcPr>
            <w:tcW w:w="8900" w:type="dxa"/>
            <w:tcBorders>
              <w:top w:val="single" w:sz="6" w:space="0" w:color="auto"/>
              <w:left w:val="single" w:sz="6" w:space="0" w:color="auto"/>
              <w:bottom w:val="single" w:sz="6" w:space="0" w:color="auto"/>
              <w:right w:val="double" w:sz="6" w:space="0" w:color="auto"/>
            </w:tcBorders>
          </w:tcPr>
          <w:p w14:paraId="6E1E4E85" w14:textId="77777777" w:rsidR="005D5BF2" w:rsidRPr="000921F9" w:rsidRDefault="0097662F" w:rsidP="001757C2">
            <w:pPr>
              <w:jc w:val="both"/>
              <w:rPr>
                <w:rFonts w:ascii="Arial" w:hAnsi="Arial" w:cs="Arial"/>
                <w:sz w:val="20"/>
                <w:szCs w:val="20"/>
                <w:lang w:val="fr-FR"/>
              </w:rPr>
            </w:pPr>
            <w:r w:rsidRPr="000921F9">
              <w:rPr>
                <w:rFonts w:ascii="Arial" w:hAnsi="Arial" w:cs="Arial"/>
                <w:sz w:val="20"/>
                <w:szCs w:val="20"/>
                <w:lang w:val="fr-FR"/>
              </w:rPr>
              <w:t>Programme de coopération équivalent à un jumelage pour le r</w:t>
            </w:r>
            <w:r w:rsidR="005D5BF2" w:rsidRPr="000921F9">
              <w:rPr>
                <w:rFonts w:ascii="Arial" w:hAnsi="Arial" w:cs="Arial"/>
                <w:sz w:val="20"/>
                <w:szCs w:val="20"/>
                <w:lang w:val="fr-FR"/>
              </w:rPr>
              <w:t>enforcement de la capacité de l’administration de l’Oblast et de la Chambre de Commerce de Samara pour  le développement des échanges internationaux.</w:t>
            </w:r>
          </w:p>
          <w:p w14:paraId="1BB741D3" w14:textId="77777777" w:rsidR="005D5BF2" w:rsidRPr="000921F9" w:rsidRDefault="005D5BF2" w:rsidP="001757C2">
            <w:pPr>
              <w:jc w:val="both"/>
              <w:rPr>
                <w:rFonts w:ascii="Arial" w:hAnsi="Arial" w:cs="Arial"/>
                <w:sz w:val="20"/>
                <w:szCs w:val="20"/>
                <w:lang w:val="fr-FR"/>
              </w:rPr>
            </w:pPr>
          </w:p>
          <w:p w14:paraId="6064F8B8" w14:textId="77777777" w:rsidR="005D5BF2" w:rsidRPr="000921F9" w:rsidRDefault="005D5BF2" w:rsidP="001757C2">
            <w:pPr>
              <w:jc w:val="both"/>
              <w:rPr>
                <w:rFonts w:ascii="Arial" w:hAnsi="Arial" w:cs="Arial"/>
                <w:sz w:val="20"/>
                <w:szCs w:val="20"/>
                <w:lang w:val="fr-FR"/>
              </w:rPr>
            </w:pPr>
          </w:p>
        </w:tc>
      </w:tr>
      <w:tr w:rsidR="005D5BF2" w:rsidRPr="003B71C8" w14:paraId="00ED5D21" w14:textId="77777777" w:rsidTr="00A531C7">
        <w:trPr>
          <w:gridAfter w:val="1"/>
          <w:wAfter w:w="9" w:type="dxa"/>
          <w:cantSplit/>
          <w:jc w:val="center"/>
        </w:trPr>
        <w:tc>
          <w:tcPr>
            <w:tcW w:w="970" w:type="dxa"/>
            <w:tcBorders>
              <w:top w:val="single" w:sz="6" w:space="0" w:color="auto"/>
              <w:left w:val="double" w:sz="6" w:space="0" w:color="auto"/>
              <w:bottom w:val="single" w:sz="4" w:space="0" w:color="auto"/>
              <w:right w:val="single" w:sz="6" w:space="0" w:color="auto"/>
            </w:tcBorders>
          </w:tcPr>
          <w:p w14:paraId="3B739CCA" w14:textId="77777777" w:rsidR="005D5BF2" w:rsidRPr="000921F9" w:rsidRDefault="005D5BF2" w:rsidP="00C13DA4">
            <w:pPr>
              <w:rPr>
                <w:rFonts w:ascii="Arial" w:hAnsi="Arial" w:cs="Arial"/>
                <w:sz w:val="20"/>
                <w:szCs w:val="20"/>
                <w:lang w:val="fr-FR"/>
              </w:rPr>
            </w:pPr>
          </w:p>
          <w:p w14:paraId="5D52C933" w14:textId="77777777" w:rsidR="00AA5038" w:rsidRPr="000921F9" w:rsidRDefault="005D5BF2" w:rsidP="00C13DA4">
            <w:pPr>
              <w:rPr>
                <w:rFonts w:ascii="Arial" w:hAnsi="Arial" w:cs="Arial"/>
                <w:sz w:val="20"/>
                <w:szCs w:val="20"/>
              </w:rPr>
            </w:pPr>
            <w:r w:rsidRPr="000921F9">
              <w:rPr>
                <w:rFonts w:ascii="Arial" w:hAnsi="Arial" w:cs="Arial"/>
                <w:sz w:val="20"/>
                <w:szCs w:val="20"/>
              </w:rPr>
              <w:t>Avril</w:t>
            </w:r>
          </w:p>
          <w:p w14:paraId="4BFD7EDF" w14:textId="77777777" w:rsidR="005D5BF2" w:rsidRPr="000921F9" w:rsidRDefault="005D5BF2" w:rsidP="00C13DA4">
            <w:pPr>
              <w:rPr>
                <w:rFonts w:ascii="Arial" w:hAnsi="Arial" w:cs="Arial"/>
                <w:sz w:val="20"/>
                <w:szCs w:val="20"/>
              </w:rPr>
            </w:pPr>
            <w:r w:rsidRPr="000921F9">
              <w:rPr>
                <w:rFonts w:ascii="Arial" w:hAnsi="Arial" w:cs="Arial"/>
                <w:sz w:val="20"/>
                <w:szCs w:val="20"/>
              </w:rPr>
              <w:t>2005</w:t>
            </w:r>
          </w:p>
        </w:tc>
        <w:tc>
          <w:tcPr>
            <w:tcW w:w="1134" w:type="dxa"/>
            <w:tcBorders>
              <w:top w:val="single" w:sz="6" w:space="0" w:color="auto"/>
              <w:left w:val="single" w:sz="6" w:space="0" w:color="auto"/>
              <w:bottom w:val="single" w:sz="4" w:space="0" w:color="auto"/>
              <w:right w:val="single" w:sz="6" w:space="0" w:color="auto"/>
            </w:tcBorders>
          </w:tcPr>
          <w:p w14:paraId="56F90694" w14:textId="77777777" w:rsidR="005D5BF2" w:rsidRPr="000921F9" w:rsidRDefault="005D5BF2" w:rsidP="00A531C7">
            <w:pPr>
              <w:ind w:left="-116" w:right="-117"/>
              <w:rPr>
                <w:rFonts w:ascii="Arial" w:hAnsi="Arial" w:cs="Arial"/>
                <w:sz w:val="20"/>
                <w:szCs w:val="20"/>
              </w:rPr>
            </w:pPr>
          </w:p>
          <w:p w14:paraId="2A7E463E" w14:textId="77777777" w:rsidR="005D5BF2" w:rsidRPr="000921F9" w:rsidRDefault="005D5BF2" w:rsidP="00A531C7">
            <w:pPr>
              <w:ind w:left="-116" w:right="-117"/>
              <w:rPr>
                <w:rFonts w:ascii="Arial" w:hAnsi="Arial" w:cs="Arial"/>
                <w:sz w:val="20"/>
                <w:szCs w:val="20"/>
              </w:rPr>
            </w:pPr>
            <w:r w:rsidRPr="000921F9">
              <w:rPr>
                <w:rFonts w:ascii="Arial" w:hAnsi="Arial" w:cs="Arial"/>
                <w:sz w:val="20"/>
                <w:szCs w:val="20"/>
              </w:rPr>
              <w:t>Tajikistan</w:t>
            </w:r>
          </w:p>
        </w:tc>
        <w:tc>
          <w:tcPr>
            <w:tcW w:w="1842" w:type="dxa"/>
            <w:tcBorders>
              <w:top w:val="single" w:sz="6" w:space="0" w:color="auto"/>
              <w:left w:val="single" w:sz="6" w:space="0" w:color="auto"/>
              <w:bottom w:val="single" w:sz="4" w:space="0" w:color="auto"/>
              <w:right w:val="single" w:sz="6" w:space="0" w:color="auto"/>
            </w:tcBorders>
          </w:tcPr>
          <w:p w14:paraId="49597045" w14:textId="77777777" w:rsidR="005D5BF2" w:rsidRPr="000921F9" w:rsidRDefault="002B3C06" w:rsidP="00D25BB4">
            <w:pPr>
              <w:pStyle w:val="normaltableau"/>
              <w:keepNext/>
              <w:keepLines/>
              <w:spacing w:before="0" w:after="0"/>
              <w:ind w:left="-125" w:right="-113"/>
              <w:jc w:val="left"/>
              <w:rPr>
                <w:rFonts w:ascii="Arial" w:hAnsi="Arial" w:cs="Arial"/>
                <w:sz w:val="20"/>
              </w:rPr>
            </w:pPr>
            <w:r w:rsidRPr="000921F9">
              <w:rPr>
                <w:rFonts w:ascii="Arial" w:hAnsi="Arial" w:cs="Arial"/>
                <w:sz w:val="20"/>
              </w:rPr>
              <w:t xml:space="preserve">IPP Consultants </w:t>
            </w:r>
          </w:p>
          <w:p w14:paraId="0734E64E" w14:textId="77777777" w:rsidR="005D5BF2" w:rsidRPr="000921F9" w:rsidRDefault="005D5BF2" w:rsidP="00D25BB4">
            <w:pPr>
              <w:pStyle w:val="normaltableau"/>
              <w:keepNext/>
              <w:keepLines/>
              <w:spacing w:before="0" w:after="0"/>
              <w:ind w:left="-125" w:right="-113"/>
              <w:jc w:val="left"/>
              <w:rPr>
                <w:rFonts w:ascii="Arial" w:hAnsi="Arial" w:cs="Arial"/>
                <w:sz w:val="20"/>
              </w:rPr>
            </w:pPr>
          </w:p>
        </w:tc>
        <w:tc>
          <w:tcPr>
            <w:tcW w:w="1418" w:type="dxa"/>
            <w:tcBorders>
              <w:top w:val="single" w:sz="6" w:space="0" w:color="auto"/>
              <w:left w:val="single" w:sz="6" w:space="0" w:color="auto"/>
              <w:bottom w:val="single" w:sz="4" w:space="0" w:color="auto"/>
              <w:right w:val="single" w:sz="6" w:space="0" w:color="auto"/>
            </w:tcBorders>
          </w:tcPr>
          <w:p w14:paraId="1373ECA5" w14:textId="77777777" w:rsidR="005D5BF2" w:rsidRPr="000921F9" w:rsidRDefault="005D5BF2" w:rsidP="00D25BB4">
            <w:pPr>
              <w:ind w:left="-125" w:right="-122"/>
              <w:rPr>
                <w:rFonts w:ascii="Arial" w:hAnsi="Arial" w:cs="Arial"/>
                <w:sz w:val="20"/>
                <w:szCs w:val="20"/>
              </w:rPr>
            </w:pPr>
          </w:p>
          <w:p w14:paraId="614A3328" w14:textId="77777777" w:rsidR="005D5BF2" w:rsidRPr="000921F9" w:rsidRDefault="002B3C06" w:rsidP="00D25BB4">
            <w:pPr>
              <w:ind w:left="-125" w:right="-122"/>
              <w:rPr>
                <w:rFonts w:ascii="Arial" w:hAnsi="Arial" w:cs="Arial"/>
                <w:sz w:val="20"/>
                <w:szCs w:val="20"/>
              </w:rPr>
            </w:pPr>
            <w:r w:rsidRPr="000921F9">
              <w:rPr>
                <w:rFonts w:ascii="Arial" w:hAnsi="Arial" w:cs="Arial"/>
                <w:sz w:val="20"/>
                <w:szCs w:val="20"/>
              </w:rPr>
              <w:t>Consultant</w:t>
            </w:r>
          </w:p>
        </w:tc>
        <w:tc>
          <w:tcPr>
            <w:tcW w:w="8900" w:type="dxa"/>
            <w:tcBorders>
              <w:top w:val="single" w:sz="6" w:space="0" w:color="auto"/>
              <w:left w:val="single" w:sz="6" w:space="0" w:color="auto"/>
              <w:bottom w:val="single" w:sz="4" w:space="0" w:color="auto"/>
              <w:right w:val="double" w:sz="6" w:space="0" w:color="auto"/>
            </w:tcBorders>
          </w:tcPr>
          <w:p w14:paraId="76996EBA" w14:textId="77777777" w:rsidR="005D5BF2" w:rsidRPr="000921F9" w:rsidRDefault="002B3C06" w:rsidP="001757C2">
            <w:pPr>
              <w:jc w:val="both"/>
              <w:rPr>
                <w:rFonts w:ascii="Arial" w:hAnsi="Arial" w:cs="Arial"/>
                <w:sz w:val="20"/>
                <w:szCs w:val="20"/>
                <w:lang w:val="fr-FR"/>
              </w:rPr>
            </w:pPr>
            <w:r w:rsidRPr="000921F9">
              <w:rPr>
                <w:rFonts w:ascii="Arial" w:hAnsi="Arial" w:cs="Arial"/>
                <w:sz w:val="20"/>
                <w:szCs w:val="20"/>
                <w:lang w:val="fr-FR"/>
              </w:rPr>
              <w:t>E</w:t>
            </w:r>
            <w:r w:rsidR="005D5BF2" w:rsidRPr="000921F9">
              <w:rPr>
                <w:rFonts w:ascii="Arial" w:hAnsi="Arial" w:cs="Arial"/>
                <w:sz w:val="20"/>
                <w:szCs w:val="20"/>
                <w:lang w:val="fr-FR"/>
              </w:rPr>
              <w:t xml:space="preserve">valuation de faisabilité des réformes </w:t>
            </w:r>
            <w:r w:rsidR="008C08DB" w:rsidRPr="000921F9">
              <w:rPr>
                <w:rFonts w:ascii="Arial" w:hAnsi="Arial" w:cs="Arial"/>
                <w:sz w:val="20"/>
                <w:szCs w:val="20"/>
                <w:lang w:val="fr-FR"/>
              </w:rPr>
              <w:t>dans le domaine</w:t>
            </w:r>
            <w:r w:rsidR="005D5BF2" w:rsidRPr="000921F9">
              <w:rPr>
                <w:rFonts w:ascii="Arial" w:hAnsi="Arial" w:cs="Arial"/>
                <w:sz w:val="20"/>
                <w:szCs w:val="20"/>
                <w:lang w:val="fr-FR"/>
              </w:rPr>
              <w:t xml:space="preserve"> des procédures budgétaires. </w:t>
            </w:r>
          </w:p>
          <w:p w14:paraId="7739D6AB" w14:textId="77777777" w:rsidR="005D5BF2" w:rsidRPr="000921F9" w:rsidRDefault="002B3C06" w:rsidP="001757C2">
            <w:pPr>
              <w:jc w:val="both"/>
              <w:rPr>
                <w:rFonts w:ascii="Arial" w:hAnsi="Arial" w:cs="Arial"/>
                <w:sz w:val="20"/>
                <w:szCs w:val="20"/>
                <w:lang w:val="fr-FR"/>
              </w:rPr>
            </w:pPr>
            <w:r w:rsidRPr="000921F9">
              <w:rPr>
                <w:rFonts w:ascii="Arial" w:hAnsi="Arial" w:cs="Arial"/>
                <w:sz w:val="20"/>
                <w:szCs w:val="20"/>
                <w:lang w:val="fr-FR"/>
              </w:rPr>
              <w:t>Définition des besoins en ressources humaines et en documentation</w:t>
            </w:r>
            <w:r w:rsidR="005D5BF2" w:rsidRPr="000921F9">
              <w:rPr>
                <w:rFonts w:ascii="Arial" w:hAnsi="Arial" w:cs="Arial"/>
                <w:sz w:val="20"/>
                <w:szCs w:val="20"/>
                <w:lang w:val="fr-FR"/>
              </w:rPr>
              <w:t>, et évaluation de la capacité de l’administration tadjik</w:t>
            </w:r>
            <w:r w:rsidRPr="000921F9">
              <w:rPr>
                <w:rFonts w:ascii="Arial" w:hAnsi="Arial" w:cs="Arial"/>
                <w:sz w:val="20"/>
                <w:szCs w:val="20"/>
                <w:lang w:val="fr-FR"/>
              </w:rPr>
              <w:t>e</w:t>
            </w:r>
            <w:r w:rsidR="008C08DB" w:rsidRPr="000921F9">
              <w:rPr>
                <w:rFonts w:ascii="Arial" w:hAnsi="Arial" w:cs="Arial"/>
                <w:sz w:val="20"/>
                <w:szCs w:val="20"/>
                <w:lang w:val="fr-FR"/>
              </w:rPr>
              <w:t xml:space="preserve">  à s’engager </w:t>
            </w:r>
            <w:r w:rsidR="005D5BF2" w:rsidRPr="000921F9">
              <w:rPr>
                <w:rFonts w:ascii="Arial" w:hAnsi="Arial" w:cs="Arial"/>
                <w:sz w:val="20"/>
                <w:szCs w:val="20"/>
                <w:lang w:val="fr-FR"/>
              </w:rPr>
              <w:t>dans des programmes d’assistance fournis par des donateurs extérieurs.</w:t>
            </w:r>
          </w:p>
        </w:tc>
      </w:tr>
      <w:tr w:rsidR="005D5BF2" w:rsidRPr="003B71C8" w14:paraId="2735C3D8" w14:textId="77777777" w:rsidTr="00A531C7">
        <w:trPr>
          <w:gridAfter w:val="1"/>
          <w:wAfter w:w="9" w:type="dxa"/>
          <w:cantSplit/>
          <w:jc w:val="center"/>
        </w:trPr>
        <w:tc>
          <w:tcPr>
            <w:tcW w:w="970" w:type="dxa"/>
            <w:tcBorders>
              <w:top w:val="single" w:sz="4" w:space="0" w:color="auto"/>
              <w:left w:val="double" w:sz="6" w:space="0" w:color="auto"/>
              <w:bottom w:val="single" w:sz="6" w:space="0" w:color="auto"/>
              <w:right w:val="single" w:sz="6" w:space="0" w:color="auto"/>
            </w:tcBorders>
          </w:tcPr>
          <w:p w14:paraId="2D1A69F8" w14:textId="77777777" w:rsidR="000A63BF" w:rsidRPr="00A531C7" w:rsidRDefault="00DE2DFC" w:rsidP="00C13DA4">
            <w:pPr>
              <w:rPr>
                <w:rFonts w:ascii="Arial" w:hAnsi="Arial" w:cs="Arial"/>
                <w:sz w:val="20"/>
                <w:szCs w:val="20"/>
                <w:lang w:val="fr-FR"/>
              </w:rPr>
            </w:pPr>
            <w:proofErr w:type="spellStart"/>
            <w:r w:rsidRPr="00A531C7">
              <w:rPr>
                <w:rFonts w:ascii="Arial" w:hAnsi="Arial" w:cs="Arial"/>
                <w:sz w:val="20"/>
                <w:szCs w:val="20"/>
                <w:lang w:val="fr-FR"/>
              </w:rPr>
              <w:lastRenderedPageBreak/>
              <w:t>Septem</w:t>
            </w:r>
            <w:proofErr w:type="spellEnd"/>
          </w:p>
          <w:p w14:paraId="696024A9" w14:textId="77777777" w:rsidR="005D5BF2" w:rsidRPr="00A531C7" w:rsidRDefault="00DE2DFC" w:rsidP="00C13DA4">
            <w:pPr>
              <w:rPr>
                <w:rFonts w:ascii="Arial" w:hAnsi="Arial" w:cs="Arial"/>
                <w:sz w:val="20"/>
                <w:szCs w:val="20"/>
                <w:lang w:val="fr-FR"/>
              </w:rPr>
            </w:pPr>
            <w:proofErr w:type="spellStart"/>
            <w:r w:rsidRPr="00A531C7">
              <w:rPr>
                <w:rFonts w:ascii="Arial" w:hAnsi="Arial" w:cs="Arial"/>
                <w:sz w:val="20"/>
                <w:szCs w:val="20"/>
                <w:lang w:val="fr-FR"/>
              </w:rPr>
              <w:t>bre</w:t>
            </w:r>
            <w:proofErr w:type="spellEnd"/>
            <w:r w:rsidR="005D5BF2" w:rsidRPr="00A531C7">
              <w:rPr>
                <w:rFonts w:ascii="Arial" w:hAnsi="Arial" w:cs="Arial"/>
                <w:sz w:val="20"/>
                <w:szCs w:val="20"/>
                <w:lang w:val="fr-FR"/>
              </w:rPr>
              <w:t xml:space="preserve">, </w:t>
            </w:r>
            <w:r w:rsidRPr="00A531C7">
              <w:rPr>
                <w:rFonts w:ascii="Arial" w:hAnsi="Arial" w:cs="Arial"/>
                <w:sz w:val="20"/>
                <w:szCs w:val="20"/>
                <w:lang w:val="fr-FR"/>
              </w:rPr>
              <w:t>Octobre</w:t>
            </w:r>
            <w:r w:rsidR="005D5BF2" w:rsidRPr="00A531C7">
              <w:rPr>
                <w:rFonts w:ascii="Arial" w:hAnsi="Arial" w:cs="Arial"/>
                <w:sz w:val="20"/>
                <w:szCs w:val="20"/>
                <w:lang w:val="fr-FR"/>
              </w:rPr>
              <w:t xml:space="preserve"> 2004, </w:t>
            </w:r>
            <w:r w:rsidRPr="00A531C7">
              <w:rPr>
                <w:rFonts w:ascii="Arial" w:hAnsi="Arial" w:cs="Arial"/>
                <w:sz w:val="20"/>
                <w:szCs w:val="20"/>
                <w:lang w:val="fr-FR"/>
              </w:rPr>
              <w:t>Janvier</w:t>
            </w:r>
            <w:r w:rsidR="005D5BF2" w:rsidRPr="00A531C7">
              <w:rPr>
                <w:rFonts w:ascii="Arial" w:hAnsi="Arial" w:cs="Arial"/>
                <w:sz w:val="20"/>
                <w:szCs w:val="20"/>
                <w:lang w:val="fr-FR"/>
              </w:rPr>
              <w:t xml:space="preserve">, </w:t>
            </w:r>
            <w:r w:rsidRPr="00A531C7">
              <w:rPr>
                <w:rFonts w:ascii="Arial" w:hAnsi="Arial" w:cs="Arial"/>
                <w:sz w:val="20"/>
                <w:szCs w:val="20"/>
                <w:lang w:val="fr-FR"/>
              </w:rPr>
              <w:t>Février</w:t>
            </w:r>
            <w:r w:rsidR="005D5BF2" w:rsidRPr="00A531C7">
              <w:rPr>
                <w:rFonts w:ascii="Arial" w:hAnsi="Arial" w:cs="Arial"/>
                <w:sz w:val="20"/>
                <w:szCs w:val="20"/>
                <w:lang w:val="fr-FR"/>
              </w:rPr>
              <w:t xml:space="preserve"> 2005</w:t>
            </w:r>
          </w:p>
        </w:tc>
        <w:tc>
          <w:tcPr>
            <w:tcW w:w="1134" w:type="dxa"/>
            <w:tcBorders>
              <w:top w:val="single" w:sz="4" w:space="0" w:color="auto"/>
              <w:left w:val="single" w:sz="6" w:space="0" w:color="auto"/>
              <w:bottom w:val="single" w:sz="6" w:space="0" w:color="auto"/>
              <w:right w:val="single" w:sz="6" w:space="0" w:color="auto"/>
            </w:tcBorders>
          </w:tcPr>
          <w:p w14:paraId="286B5D5F" w14:textId="77777777" w:rsidR="005D5BF2" w:rsidRPr="000921F9" w:rsidRDefault="005D5BF2" w:rsidP="00A531C7">
            <w:pPr>
              <w:ind w:left="-116" w:right="-117"/>
              <w:rPr>
                <w:rFonts w:ascii="Arial" w:hAnsi="Arial" w:cs="Arial"/>
                <w:sz w:val="20"/>
                <w:szCs w:val="20"/>
              </w:rPr>
            </w:pPr>
            <w:proofErr w:type="spellStart"/>
            <w:r w:rsidRPr="000921F9">
              <w:rPr>
                <w:rFonts w:ascii="Arial" w:hAnsi="Arial" w:cs="Arial"/>
                <w:sz w:val="20"/>
                <w:szCs w:val="20"/>
              </w:rPr>
              <w:t>Pologne</w:t>
            </w:r>
            <w:proofErr w:type="spellEnd"/>
          </w:p>
        </w:tc>
        <w:tc>
          <w:tcPr>
            <w:tcW w:w="1842" w:type="dxa"/>
            <w:tcBorders>
              <w:top w:val="single" w:sz="4" w:space="0" w:color="auto"/>
              <w:left w:val="single" w:sz="6" w:space="0" w:color="auto"/>
              <w:bottom w:val="single" w:sz="6" w:space="0" w:color="auto"/>
              <w:right w:val="single" w:sz="6" w:space="0" w:color="auto"/>
            </w:tcBorders>
          </w:tcPr>
          <w:p w14:paraId="39E9CBF2" w14:textId="77777777" w:rsidR="005D5BF2" w:rsidRPr="000921F9" w:rsidRDefault="005D5BF2" w:rsidP="00D25BB4">
            <w:pPr>
              <w:pStyle w:val="normaltableau"/>
              <w:keepNext/>
              <w:keepLines/>
              <w:spacing w:before="0" w:after="0"/>
              <w:ind w:left="-125" w:right="-113"/>
              <w:jc w:val="left"/>
              <w:rPr>
                <w:rFonts w:ascii="Arial" w:hAnsi="Arial" w:cs="Arial"/>
                <w:sz w:val="20"/>
              </w:rPr>
            </w:pPr>
            <w:r w:rsidRPr="000921F9">
              <w:rPr>
                <w:rFonts w:ascii="Arial" w:hAnsi="Arial" w:cs="Arial"/>
                <w:sz w:val="20"/>
              </w:rPr>
              <w:t>ADETEF</w:t>
            </w:r>
          </w:p>
        </w:tc>
        <w:tc>
          <w:tcPr>
            <w:tcW w:w="1418" w:type="dxa"/>
            <w:tcBorders>
              <w:top w:val="single" w:sz="4" w:space="0" w:color="auto"/>
              <w:left w:val="single" w:sz="6" w:space="0" w:color="auto"/>
              <w:bottom w:val="single" w:sz="6" w:space="0" w:color="auto"/>
              <w:right w:val="single" w:sz="6" w:space="0" w:color="auto"/>
            </w:tcBorders>
          </w:tcPr>
          <w:p w14:paraId="5941D2DD" w14:textId="77777777" w:rsidR="005D5BF2" w:rsidRPr="000921F9" w:rsidRDefault="000A63BF" w:rsidP="00D25BB4">
            <w:pPr>
              <w:ind w:left="-125" w:right="-122"/>
              <w:rPr>
                <w:rFonts w:ascii="Arial" w:hAnsi="Arial" w:cs="Arial"/>
                <w:sz w:val="20"/>
                <w:szCs w:val="20"/>
                <w:lang w:val="fr-FR"/>
              </w:rPr>
            </w:pPr>
            <w:r w:rsidRPr="000921F9">
              <w:rPr>
                <w:rFonts w:ascii="Arial" w:hAnsi="Arial" w:cs="Arial"/>
                <w:sz w:val="20"/>
                <w:szCs w:val="20"/>
                <w:lang w:val="fr-FR"/>
              </w:rPr>
              <w:t xml:space="preserve">Expert  </w:t>
            </w:r>
            <w:r w:rsidR="005D5BF2" w:rsidRPr="000921F9">
              <w:rPr>
                <w:rFonts w:ascii="Arial" w:hAnsi="Arial" w:cs="Arial"/>
                <w:sz w:val="20"/>
                <w:szCs w:val="20"/>
                <w:lang w:val="fr-FR"/>
              </w:rPr>
              <w:t xml:space="preserve">court terme </w:t>
            </w:r>
          </w:p>
        </w:tc>
        <w:tc>
          <w:tcPr>
            <w:tcW w:w="8900" w:type="dxa"/>
            <w:tcBorders>
              <w:top w:val="single" w:sz="4" w:space="0" w:color="auto"/>
              <w:left w:val="single" w:sz="6" w:space="0" w:color="auto"/>
              <w:bottom w:val="single" w:sz="6" w:space="0" w:color="auto"/>
              <w:right w:val="double" w:sz="6" w:space="0" w:color="auto"/>
            </w:tcBorders>
          </w:tcPr>
          <w:p w14:paraId="4D433ADB" w14:textId="77777777" w:rsidR="005D5BF2" w:rsidRPr="000921F9" w:rsidRDefault="005D5BF2" w:rsidP="001757C2">
            <w:pPr>
              <w:jc w:val="both"/>
              <w:rPr>
                <w:rFonts w:ascii="Arial" w:hAnsi="Arial" w:cs="Arial"/>
                <w:sz w:val="20"/>
                <w:szCs w:val="20"/>
                <w:lang w:val="fr-FR"/>
              </w:rPr>
            </w:pPr>
            <w:r w:rsidRPr="000921F9">
              <w:rPr>
                <w:rFonts w:ascii="Arial" w:hAnsi="Arial" w:cs="Arial"/>
                <w:sz w:val="20"/>
                <w:szCs w:val="20"/>
                <w:lang w:val="fr-FR"/>
              </w:rPr>
              <w:t>Jume</w:t>
            </w:r>
            <w:r w:rsidR="00964993" w:rsidRPr="000921F9">
              <w:rPr>
                <w:rFonts w:ascii="Arial" w:hAnsi="Arial" w:cs="Arial"/>
                <w:sz w:val="20"/>
                <w:szCs w:val="20"/>
                <w:lang w:val="fr-FR"/>
              </w:rPr>
              <w:t>lage entre les ministères des F</w:t>
            </w:r>
            <w:r w:rsidRPr="000921F9">
              <w:rPr>
                <w:rFonts w:ascii="Arial" w:hAnsi="Arial" w:cs="Arial"/>
                <w:sz w:val="20"/>
                <w:szCs w:val="20"/>
                <w:lang w:val="fr-FR"/>
              </w:rPr>
              <w:t>inances de Pologne e</w:t>
            </w:r>
            <w:r w:rsidR="000A63BF" w:rsidRPr="000921F9">
              <w:rPr>
                <w:rFonts w:ascii="Arial" w:hAnsi="Arial" w:cs="Arial"/>
                <w:sz w:val="20"/>
                <w:szCs w:val="20"/>
                <w:lang w:val="fr-FR"/>
              </w:rPr>
              <w:t>t celui de la France (ADETEF) :</w:t>
            </w:r>
            <w:r w:rsidRPr="000921F9">
              <w:rPr>
                <w:rFonts w:ascii="Arial" w:hAnsi="Arial" w:cs="Arial"/>
                <w:sz w:val="20"/>
                <w:szCs w:val="20"/>
                <w:lang w:val="fr-FR"/>
              </w:rPr>
              <w:t xml:space="preserve"> 6 missions po</w:t>
            </w:r>
            <w:r w:rsidR="000A63BF" w:rsidRPr="000921F9">
              <w:rPr>
                <w:rFonts w:ascii="Arial" w:hAnsi="Arial" w:cs="Arial"/>
                <w:sz w:val="20"/>
                <w:szCs w:val="20"/>
                <w:lang w:val="fr-FR"/>
              </w:rPr>
              <w:t>ur des études dans le domaine du</w:t>
            </w:r>
            <w:r w:rsidRPr="000921F9">
              <w:rPr>
                <w:rFonts w:ascii="Arial" w:hAnsi="Arial" w:cs="Arial"/>
                <w:sz w:val="20"/>
                <w:szCs w:val="20"/>
                <w:lang w:val="fr-FR"/>
              </w:rPr>
              <w:t xml:space="preserve"> management,  </w:t>
            </w:r>
            <w:r w:rsidR="000A63BF" w:rsidRPr="000921F9">
              <w:rPr>
                <w:rFonts w:ascii="Arial" w:hAnsi="Arial" w:cs="Arial"/>
                <w:sz w:val="20"/>
                <w:szCs w:val="20"/>
                <w:lang w:val="fr-FR"/>
              </w:rPr>
              <w:t xml:space="preserve">du </w:t>
            </w:r>
            <w:r w:rsidRPr="000921F9">
              <w:rPr>
                <w:rFonts w:ascii="Arial" w:hAnsi="Arial" w:cs="Arial"/>
                <w:sz w:val="20"/>
                <w:szCs w:val="20"/>
                <w:lang w:val="fr-FR"/>
              </w:rPr>
              <w:t>contrôle et d</w:t>
            </w:r>
            <w:r w:rsidR="000A63BF" w:rsidRPr="000921F9">
              <w:rPr>
                <w:rFonts w:ascii="Arial" w:hAnsi="Arial" w:cs="Arial"/>
                <w:sz w:val="20"/>
                <w:szCs w:val="20"/>
                <w:lang w:val="fr-FR"/>
              </w:rPr>
              <w:t>e l</w:t>
            </w:r>
            <w:r w:rsidRPr="000921F9">
              <w:rPr>
                <w:rFonts w:ascii="Arial" w:hAnsi="Arial" w:cs="Arial"/>
                <w:sz w:val="20"/>
                <w:szCs w:val="20"/>
                <w:lang w:val="fr-FR"/>
              </w:rPr>
              <w:t xml:space="preserve">’évaluation du budget des </w:t>
            </w:r>
            <w:r w:rsidR="000A63BF" w:rsidRPr="000921F9">
              <w:rPr>
                <w:rFonts w:ascii="Arial" w:hAnsi="Arial" w:cs="Arial"/>
                <w:sz w:val="20"/>
                <w:szCs w:val="20"/>
                <w:lang w:val="fr-FR"/>
              </w:rPr>
              <w:t xml:space="preserve">collectivités locales dans le contexte de la mise en œuvre des fonds structurels européens. </w:t>
            </w:r>
          </w:p>
        </w:tc>
      </w:tr>
      <w:tr w:rsidR="005D5BF2" w:rsidRPr="003B71C8" w14:paraId="30EBF47E" w14:textId="77777777" w:rsidTr="00A531C7">
        <w:trPr>
          <w:gridAfter w:val="1"/>
          <w:wAfter w:w="9" w:type="dxa"/>
          <w:cantSplit/>
          <w:jc w:val="center"/>
        </w:trPr>
        <w:tc>
          <w:tcPr>
            <w:tcW w:w="970" w:type="dxa"/>
            <w:tcBorders>
              <w:top w:val="single" w:sz="6" w:space="0" w:color="auto"/>
              <w:left w:val="double" w:sz="6" w:space="0" w:color="auto"/>
              <w:bottom w:val="single" w:sz="6" w:space="0" w:color="auto"/>
              <w:right w:val="single" w:sz="6" w:space="0" w:color="auto"/>
            </w:tcBorders>
          </w:tcPr>
          <w:p w14:paraId="54A6F89B" w14:textId="77777777" w:rsidR="005D5BF2" w:rsidRPr="000921F9" w:rsidRDefault="00DE2DFC" w:rsidP="00C13DA4">
            <w:pPr>
              <w:rPr>
                <w:rFonts w:ascii="Arial" w:hAnsi="Arial" w:cs="Arial"/>
                <w:sz w:val="20"/>
                <w:szCs w:val="20"/>
              </w:rPr>
            </w:pPr>
            <w:proofErr w:type="spellStart"/>
            <w:r w:rsidRPr="000921F9">
              <w:rPr>
                <w:rFonts w:ascii="Arial" w:hAnsi="Arial" w:cs="Arial"/>
                <w:sz w:val="20"/>
                <w:szCs w:val="20"/>
              </w:rPr>
              <w:t>Juillet</w:t>
            </w:r>
            <w:proofErr w:type="spellEnd"/>
            <w:r w:rsidR="005D5BF2" w:rsidRPr="000921F9">
              <w:rPr>
                <w:rFonts w:ascii="Arial" w:hAnsi="Arial" w:cs="Arial"/>
                <w:sz w:val="20"/>
                <w:szCs w:val="20"/>
              </w:rPr>
              <w:t xml:space="preserve"> 2004</w:t>
            </w:r>
          </w:p>
        </w:tc>
        <w:tc>
          <w:tcPr>
            <w:tcW w:w="1134" w:type="dxa"/>
            <w:tcBorders>
              <w:top w:val="single" w:sz="6" w:space="0" w:color="auto"/>
              <w:left w:val="single" w:sz="6" w:space="0" w:color="auto"/>
              <w:bottom w:val="single" w:sz="6" w:space="0" w:color="auto"/>
              <w:right w:val="single" w:sz="6" w:space="0" w:color="auto"/>
            </w:tcBorders>
          </w:tcPr>
          <w:p w14:paraId="249C228F" w14:textId="77777777" w:rsidR="005D5BF2" w:rsidRPr="000921F9" w:rsidRDefault="005D5BF2" w:rsidP="00A531C7">
            <w:pPr>
              <w:ind w:left="-116" w:right="-117"/>
              <w:rPr>
                <w:rFonts w:ascii="Arial" w:hAnsi="Arial" w:cs="Arial"/>
                <w:sz w:val="20"/>
                <w:szCs w:val="20"/>
              </w:rPr>
            </w:pPr>
            <w:proofErr w:type="spellStart"/>
            <w:r w:rsidRPr="000921F9">
              <w:rPr>
                <w:rFonts w:ascii="Arial" w:hAnsi="Arial" w:cs="Arial"/>
                <w:sz w:val="20"/>
                <w:szCs w:val="20"/>
              </w:rPr>
              <w:t>Roumanie</w:t>
            </w:r>
            <w:proofErr w:type="spellEnd"/>
          </w:p>
        </w:tc>
        <w:tc>
          <w:tcPr>
            <w:tcW w:w="1842" w:type="dxa"/>
            <w:tcBorders>
              <w:top w:val="single" w:sz="6" w:space="0" w:color="auto"/>
              <w:left w:val="single" w:sz="6" w:space="0" w:color="auto"/>
              <w:bottom w:val="single" w:sz="6" w:space="0" w:color="auto"/>
              <w:right w:val="single" w:sz="6" w:space="0" w:color="auto"/>
            </w:tcBorders>
          </w:tcPr>
          <w:p w14:paraId="14E69008" w14:textId="77777777" w:rsidR="005D5BF2" w:rsidRPr="000921F9" w:rsidRDefault="005D5BF2" w:rsidP="00D25BB4">
            <w:pPr>
              <w:pStyle w:val="normaltableau"/>
              <w:keepNext/>
              <w:keepLines/>
              <w:spacing w:before="0" w:after="0"/>
              <w:ind w:left="-125" w:right="-113"/>
              <w:jc w:val="left"/>
              <w:rPr>
                <w:rFonts w:ascii="Arial" w:hAnsi="Arial" w:cs="Arial"/>
                <w:sz w:val="20"/>
              </w:rPr>
            </w:pPr>
            <w:r w:rsidRPr="000921F9">
              <w:rPr>
                <w:rFonts w:ascii="Arial" w:hAnsi="Arial" w:cs="Arial"/>
                <w:sz w:val="20"/>
              </w:rPr>
              <w:t>DATAR</w:t>
            </w:r>
          </w:p>
        </w:tc>
        <w:tc>
          <w:tcPr>
            <w:tcW w:w="1418" w:type="dxa"/>
            <w:tcBorders>
              <w:top w:val="single" w:sz="6" w:space="0" w:color="auto"/>
              <w:left w:val="single" w:sz="6" w:space="0" w:color="auto"/>
              <w:bottom w:val="single" w:sz="6" w:space="0" w:color="auto"/>
              <w:right w:val="single" w:sz="6" w:space="0" w:color="auto"/>
            </w:tcBorders>
          </w:tcPr>
          <w:p w14:paraId="6C3052B4" w14:textId="77777777" w:rsidR="005D5BF2" w:rsidRPr="000921F9" w:rsidRDefault="00974529" w:rsidP="00D25BB4">
            <w:pPr>
              <w:ind w:left="-125" w:right="-122"/>
              <w:rPr>
                <w:rFonts w:ascii="Arial" w:hAnsi="Arial" w:cs="Arial"/>
                <w:sz w:val="20"/>
                <w:szCs w:val="20"/>
                <w:lang w:val="fr-FR"/>
              </w:rPr>
            </w:pPr>
            <w:r w:rsidRPr="000921F9">
              <w:rPr>
                <w:rFonts w:ascii="Arial" w:hAnsi="Arial" w:cs="Arial"/>
                <w:sz w:val="20"/>
                <w:szCs w:val="20"/>
                <w:lang w:val="fr-FR"/>
              </w:rPr>
              <w:t>Expert court terme</w:t>
            </w:r>
          </w:p>
        </w:tc>
        <w:tc>
          <w:tcPr>
            <w:tcW w:w="8900" w:type="dxa"/>
            <w:tcBorders>
              <w:top w:val="single" w:sz="6" w:space="0" w:color="auto"/>
              <w:left w:val="single" w:sz="6" w:space="0" w:color="auto"/>
              <w:bottom w:val="single" w:sz="6" w:space="0" w:color="auto"/>
              <w:right w:val="double" w:sz="6" w:space="0" w:color="auto"/>
            </w:tcBorders>
          </w:tcPr>
          <w:p w14:paraId="14E1AE64" w14:textId="77777777" w:rsidR="005D5BF2" w:rsidRPr="000921F9" w:rsidRDefault="00974529" w:rsidP="001757C2">
            <w:pPr>
              <w:jc w:val="both"/>
              <w:rPr>
                <w:rFonts w:ascii="Arial" w:hAnsi="Arial" w:cs="Arial"/>
                <w:sz w:val="20"/>
                <w:szCs w:val="20"/>
                <w:lang w:val="fr-FR"/>
              </w:rPr>
            </w:pPr>
            <w:r w:rsidRPr="000921F9">
              <w:rPr>
                <w:rFonts w:ascii="Arial" w:hAnsi="Arial" w:cs="Arial"/>
                <w:sz w:val="20"/>
                <w:szCs w:val="20"/>
                <w:lang w:val="fr-FR"/>
              </w:rPr>
              <w:t>Jumelage</w:t>
            </w:r>
            <w:r w:rsidR="00DE2DFC" w:rsidRPr="000921F9">
              <w:rPr>
                <w:rFonts w:ascii="Arial" w:hAnsi="Arial" w:cs="Arial"/>
                <w:sz w:val="20"/>
                <w:szCs w:val="20"/>
                <w:lang w:val="fr-FR"/>
              </w:rPr>
              <w:t xml:space="preserve"> entre les ministres des Finances de Roumanie et de France (ADETEF) </w:t>
            </w:r>
            <w:r w:rsidR="005D5BF2" w:rsidRPr="000921F9">
              <w:rPr>
                <w:rFonts w:ascii="Arial" w:hAnsi="Arial" w:cs="Arial"/>
                <w:sz w:val="20"/>
                <w:szCs w:val="20"/>
                <w:lang w:val="fr-FR"/>
              </w:rPr>
              <w:t>: 2 missions</w:t>
            </w:r>
            <w:r w:rsidR="00DE2DFC" w:rsidRPr="000921F9">
              <w:rPr>
                <w:rFonts w:ascii="Arial" w:hAnsi="Arial" w:cs="Arial"/>
                <w:sz w:val="20"/>
                <w:szCs w:val="20"/>
                <w:lang w:val="fr-FR"/>
              </w:rPr>
              <w:t xml:space="preserve"> </w:t>
            </w:r>
            <w:r w:rsidR="000A63BF" w:rsidRPr="000921F9">
              <w:rPr>
                <w:rFonts w:ascii="Arial" w:hAnsi="Arial" w:cs="Arial"/>
                <w:sz w:val="20"/>
                <w:szCs w:val="20"/>
                <w:lang w:val="fr-FR"/>
              </w:rPr>
              <w:t>de</w:t>
            </w:r>
            <w:r w:rsidR="00DE2DFC" w:rsidRPr="000921F9">
              <w:rPr>
                <w:rFonts w:ascii="Arial" w:hAnsi="Arial" w:cs="Arial"/>
                <w:sz w:val="20"/>
                <w:szCs w:val="20"/>
                <w:lang w:val="fr-FR"/>
              </w:rPr>
              <w:t xml:space="preserve"> propositions pour l’organisation des relations entre le Ministère des Finances et les </w:t>
            </w:r>
            <w:r w:rsidR="000A63BF" w:rsidRPr="000921F9">
              <w:rPr>
                <w:rFonts w:ascii="Arial" w:hAnsi="Arial" w:cs="Arial"/>
                <w:sz w:val="20"/>
                <w:szCs w:val="20"/>
                <w:lang w:val="fr-FR"/>
              </w:rPr>
              <w:t>collectivités locales</w:t>
            </w:r>
            <w:r w:rsidR="00DE2DFC" w:rsidRPr="000921F9">
              <w:rPr>
                <w:rFonts w:ascii="Arial" w:hAnsi="Arial" w:cs="Arial"/>
                <w:sz w:val="20"/>
                <w:szCs w:val="20"/>
                <w:lang w:val="fr-FR"/>
              </w:rPr>
              <w:t>.</w:t>
            </w:r>
            <w:r w:rsidR="005D5BF2" w:rsidRPr="000921F9">
              <w:rPr>
                <w:rFonts w:ascii="Arial" w:hAnsi="Arial" w:cs="Arial"/>
                <w:sz w:val="20"/>
                <w:szCs w:val="20"/>
                <w:lang w:val="fr-FR"/>
              </w:rPr>
              <w:t xml:space="preserve"> </w:t>
            </w:r>
          </w:p>
        </w:tc>
      </w:tr>
      <w:tr w:rsidR="005D5BF2" w:rsidRPr="003B71C8" w14:paraId="657CF7C9" w14:textId="77777777" w:rsidTr="00A531C7">
        <w:trPr>
          <w:gridAfter w:val="1"/>
          <w:wAfter w:w="9" w:type="dxa"/>
          <w:cantSplit/>
          <w:jc w:val="center"/>
        </w:trPr>
        <w:tc>
          <w:tcPr>
            <w:tcW w:w="970" w:type="dxa"/>
            <w:tcBorders>
              <w:top w:val="single" w:sz="6" w:space="0" w:color="auto"/>
              <w:left w:val="double" w:sz="6" w:space="0" w:color="auto"/>
              <w:bottom w:val="single" w:sz="6" w:space="0" w:color="auto"/>
              <w:right w:val="single" w:sz="6" w:space="0" w:color="auto"/>
            </w:tcBorders>
          </w:tcPr>
          <w:p w14:paraId="670F4828" w14:textId="77777777" w:rsidR="005D5BF2" w:rsidRPr="000921F9" w:rsidRDefault="00DE2DFC" w:rsidP="00C13DA4">
            <w:pPr>
              <w:rPr>
                <w:rFonts w:ascii="Arial" w:hAnsi="Arial" w:cs="Arial"/>
                <w:sz w:val="20"/>
                <w:szCs w:val="20"/>
              </w:rPr>
            </w:pPr>
            <w:proofErr w:type="spellStart"/>
            <w:proofErr w:type="gramStart"/>
            <w:r w:rsidRPr="000921F9">
              <w:rPr>
                <w:rFonts w:ascii="Arial" w:hAnsi="Arial" w:cs="Arial"/>
                <w:sz w:val="20"/>
                <w:szCs w:val="20"/>
              </w:rPr>
              <w:t>Juillet</w:t>
            </w:r>
            <w:proofErr w:type="spellEnd"/>
            <w:r w:rsidR="005D5BF2" w:rsidRPr="000921F9">
              <w:rPr>
                <w:rFonts w:ascii="Arial" w:hAnsi="Arial" w:cs="Arial"/>
                <w:sz w:val="20"/>
                <w:szCs w:val="20"/>
              </w:rPr>
              <w:t xml:space="preserve"> </w:t>
            </w:r>
            <w:r w:rsidRPr="000921F9">
              <w:rPr>
                <w:rFonts w:ascii="Arial" w:hAnsi="Arial" w:cs="Arial"/>
                <w:sz w:val="20"/>
                <w:szCs w:val="20"/>
              </w:rPr>
              <w:t xml:space="preserve"> </w:t>
            </w:r>
            <w:proofErr w:type="spellStart"/>
            <w:r w:rsidRPr="000921F9">
              <w:rPr>
                <w:rFonts w:ascii="Arial" w:hAnsi="Arial" w:cs="Arial"/>
                <w:sz w:val="20"/>
                <w:szCs w:val="20"/>
              </w:rPr>
              <w:t>Août</w:t>
            </w:r>
            <w:proofErr w:type="spellEnd"/>
            <w:proofErr w:type="gramEnd"/>
            <w:r w:rsidR="005D5BF2" w:rsidRPr="000921F9">
              <w:rPr>
                <w:rFonts w:ascii="Arial" w:hAnsi="Arial" w:cs="Arial"/>
                <w:sz w:val="20"/>
                <w:szCs w:val="20"/>
              </w:rPr>
              <w:t xml:space="preserve"> 2004</w:t>
            </w:r>
          </w:p>
        </w:tc>
        <w:tc>
          <w:tcPr>
            <w:tcW w:w="1134" w:type="dxa"/>
            <w:tcBorders>
              <w:top w:val="single" w:sz="6" w:space="0" w:color="auto"/>
              <w:left w:val="single" w:sz="6" w:space="0" w:color="auto"/>
              <w:bottom w:val="single" w:sz="6" w:space="0" w:color="auto"/>
              <w:right w:val="single" w:sz="6" w:space="0" w:color="auto"/>
            </w:tcBorders>
          </w:tcPr>
          <w:p w14:paraId="5050242F" w14:textId="77777777" w:rsidR="005D5BF2" w:rsidRPr="000921F9" w:rsidRDefault="005D5BF2" w:rsidP="00A531C7">
            <w:pPr>
              <w:ind w:left="-116" w:right="-117"/>
              <w:rPr>
                <w:rFonts w:ascii="Arial" w:hAnsi="Arial" w:cs="Arial"/>
                <w:sz w:val="20"/>
                <w:szCs w:val="20"/>
              </w:rPr>
            </w:pPr>
            <w:r w:rsidRPr="000921F9">
              <w:rPr>
                <w:rFonts w:ascii="Arial" w:hAnsi="Arial" w:cs="Arial"/>
                <w:sz w:val="20"/>
                <w:szCs w:val="20"/>
              </w:rPr>
              <w:t>Maroc</w:t>
            </w:r>
          </w:p>
        </w:tc>
        <w:tc>
          <w:tcPr>
            <w:tcW w:w="1842" w:type="dxa"/>
            <w:tcBorders>
              <w:top w:val="single" w:sz="6" w:space="0" w:color="auto"/>
              <w:left w:val="single" w:sz="6" w:space="0" w:color="auto"/>
              <w:bottom w:val="single" w:sz="6" w:space="0" w:color="auto"/>
              <w:right w:val="single" w:sz="6" w:space="0" w:color="auto"/>
            </w:tcBorders>
          </w:tcPr>
          <w:p w14:paraId="2D89105E" w14:textId="77777777" w:rsidR="005D5BF2" w:rsidRPr="000921F9" w:rsidRDefault="005D5BF2" w:rsidP="00D25BB4">
            <w:pPr>
              <w:pStyle w:val="normaltableau"/>
              <w:keepNext/>
              <w:keepLines/>
              <w:spacing w:before="0" w:after="0"/>
              <w:ind w:left="-125" w:right="-113"/>
              <w:jc w:val="left"/>
              <w:rPr>
                <w:rFonts w:ascii="Arial" w:hAnsi="Arial" w:cs="Arial"/>
                <w:sz w:val="20"/>
                <w:lang w:val="fr-FR"/>
              </w:rPr>
            </w:pPr>
            <w:r w:rsidRPr="000921F9">
              <w:rPr>
                <w:rFonts w:ascii="Arial" w:hAnsi="Arial" w:cs="Arial"/>
                <w:sz w:val="20"/>
                <w:lang w:val="fr-FR"/>
              </w:rPr>
              <w:t xml:space="preserve">APEBI </w:t>
            </w:r>
          </w:p>
        </w:tc>
        <w:tc>
          <w:tcPr>
            <w:tcW w:w="1418" w:type="dxa"/>
            <w:tcBorders>
              <w:top w:val="single" w:sz="6" w:space="0" w:color="auto"/>
              <w:left w:val="single" w:sz="6" w:space="0" w:color="auto"/>
              <w:bottom w:val="single" w:sz="6" w:space="0" w:color="auto"/>
              <w:right w:val="single" w:sz="6" w:space="0" w:color="auto"/>
            </w:tcBorders>
          </w:tcPr>
          <w:p w14:paraId="7E45B232" w14:textId="77777777" w:rsidR="005D5BF2" w:rsidRPr="000921F9" w:rsidRDefault="005D5BF2" w:rsidP="00D25BB4">
            <w:pPr>
              <w:ind w:left="-125" w:right="-122"/>
              <w:rPr>
                <w:rFonts w:ascii="Arial" w:hAnsi="Arial" w:cs="Arial"/>
                <w:sz w:val="20"/>
                <w:szCs w:val="20"/>
                <w:lang w:val="fr-FR"/>
              </w:rPr>
            </w:pPr>
            <w:r w:rsidRPr="000921F9">
              <w:rPr>
                <w:rFonts w:ascii="Arial" w:hAnsi="Arial" w:cs="Arial"/>
                <w:sz w:val="20"/>
                <w:szCs w:val="20"/>
                <w:lang w:val="fr-FR"/>
              </w:rPr>
              <w:t>Consultant</w:t>
            </w:r>
          </w:p>
        </w:tc>
        <w:tc>
          <w:tcPr>
            <w:tcW w:w="8900" w:type="dxa"/>
            <w:tcBorders>
              <w:top w:val="single" w:sz="6" w:space="0" w:color="auto"/>
              <w:left w:val="single" w:sz="6" w:space="0" w:color="auto"/>
              <w:bottom w:val="single" w:sz="6" w:space="0" w:color="auto"/>
              <w:right w:val="double" w:sz="6" w:space="0" w:color="auto"/>
            </w:tcBorders>
          </w:tcPr>
          <w:p w14:paraId="52D23661" w14:textId="77777777" w:rsidR="005D5BF2" w:rsidRPr="000921F9" w:rsidRDefault="00D25BB4" w:rsidP="00D25BB4">
            <w:pPr>
              <w:jc w:val="both"/>
              <w:rPr>
                <w:rFonts w:ascii="Arial" w:hAnsi="Arial" w:cs="Arial"/>
                <w:sz w:val="20"/>
                <w:szCs w:val="20"/>
                <w:lang w:val="fr-FR"/>
              </w:rPr>
            </w:pPr>
            <w:r>
              <w:rPr>
                <w:rFonts w:ascii="Arial" w:hAnsi="Arial" w:cs="Arial"/>
                <w:sz w:val="20"/>
                <w:szCs w:val="20"/>
                <w:lang w:val="fr-FR"/>
              </w:rPr>
              <w:t>Pour l’</w:t>
            </w:r>
            <w:r w:rsidRPr="000921F9">
              <w:rPr>
                <w:rFonts w:ascii="Arial" w:hAnsi="Arial" w:cs="Arial"/>
                <w:sz w:val="20"/>
                <w:szCs w:val="20"/>
                <w:lang w:val="fr-FR"/>
              </w:rPr>
              <w:t>APEBI (Association des professionnels des technologies de l’information)</w:t>
            </w:r>
            <w:r>
              <w:rPr>
                <w:rFonts w:ascii="Arial" w:hAnsi="Arial" w:cs="Arial"/>
                <w:sz w:val="20"/>
                <w:szCs w:val="20"/>
                <w:lang w:val="fr-FR"/>
              </w:rPr>
              <w:t xml:space="preserve">, </w:t>
            </w:r>
            <w:r w:rsidR="00974529" w:rsidRPr="000921F9">
              <w:rPr>
                <w:rFonts w:ascii="Arial" w:hAnsi="Arial" w:cs="Arial"/>
                <w:sz w:val="20"/>
                <w:szCs w:val="20"/>
                <w:lang w:val="fr-FR"/>
              </w:rPr>
              <w:t>Rédaction des termes de référence  d’une étude sur l’évolution du marché des technologies de l’information et des communications au Maroc</w:t>
            </w:r>
            <w:r w:rsidR="008C08DB" w:rsidRPr="000921F9">
              <w:rPr>
                <w:rFonts w:ascii="Arial" w:hAnsi="Arial" w:cs="Arial"/>
                <w:sz w:val="20"/>
                <w:szCs w:val="20"/>
                <w:lang w:val="fr-FR"/>
              </w:rPr>
              <w:t xml:space="preserve">. </w:t>
            </w:r>
          </w:p>
        </w:tc>
      </w:tr>
      <w:tr w:rsidR="005D5BF2" w:rsidRPr="003B71C8" w14:paraId="073F500D" w14:textId="77777777" w:rsidTr="00A531C7">
        <w:trPr>
          <w:gridAfter w:val="1"/>
          <w:wAfter w:w="9" w:type="dxa"/>
          <w:cantSplit/>
          <w:jc w:val="center"/>
        </w:trPr>
        <w:tc>
          <w:tcPr>
            <w:tcW w:w="970" w:type="dxa"/>
            <w:tcBorders>
              <w:top w:val="single" w:sz="6" w:space="0" w:color="auto"/>
              <w:left w:val="double" w:sz="6" w:space="0" w:color="auto"/>
              <w:bottom w:val="single" w:sz="6" w:space="0" w:color="auto"/>
              <w:right w:val="single" w:sz="6" w:space="0" w:color="auto"/>
            </w:tcBorders>
          </w:tcPr>
          <w:p w14:paraId="063ABDFA" w14:textId="77777777" w:rsidR="005D5BF2" w:rsidRPr="000921F9" w:rsidRDefault="00DE2DFC" w:rsidP="00C13DA4">
            <w:pPr>
              <w:rPr>
                <w:rFonts w:ascii="Arial" w:hAnsi="Arial" w:cs="Arial"/>
                <w:sz w:val="20"/>
                <w:szCs w:val="20"/>
                <w:lang w:val="fr-FR"/>
              </w:rPr>
            </w:pPr>
            <w:r w:rsidRPr="000921F9">
              <w:rPr>
                <w:rFonts w:ascii="Arial" w:hAnsi="Arial" w:cs="Arial"/>
                <w:sz w:val="20"/>
                <w:szCs w:val="20"/>
                <w:lang w:val="fr-FR"/>
              </w:rPr>
              <w:t>Juin</w:t>
            </w:r>
            <w:r w:rsidR="005D5BF2" w:rsidRPr="000921F9">
              <w:rPr>
                <w:rFonts w:ascii="Arial" w:hAnsi="Arial" w:cs="Arial"/>
                <w:sz w:val="20"/>
                <w:szCs w:val="20"/>
                <w:lang w:val="fr-FR"/>
              </w:rPr>
              <w:t xml:space="preserve"> 2004</w:t>
            </w:r>
          </w:p>
        </w:tc>
        <w:tc>
          <w:tcPr>
            <w:tcW w:w="1134" w:type="dxa"/>
            <w:tcBorders>
              <w:top w:val="single" w:sz="6" w:space="0" w:color="auto"/>
              <w:left w:val="single" w:sz="6" w:space="0" w:color="auto"/>
              <w:bottom w:val="single" w:sz="6" w:space="0" w:color="auto"/>
              <w:right w:val="single" w:sz="6" w:space="0" w:color="auto"/>
            </w:tcBorders>
          </w:tcPr>
          <w:p w14:paraId="1696DF23" w14:textId="77777777" w:rsidR="005D5BF2" w:rsidRPr="000921F9" w:rsidRDefault="005D5BF2" w:rsidP="00A531C7">
            <w:pPr>
              <w:ind w:left="-116" w:right="-117"/>
              <w:rPr>
                <w:rFonts w:ascii="Arial" w:hAnsi="Arial" w:cs="Arial"/>
                <w:sz w:val="20"/>
                <w:szCs w:val="20"/>
                <w:lang w:val="fr-FR"/>
              </w:rPr>
            </w:pPr>
            <w:r w:rsidRPr="000921F9">
              <w:rPr>
                <w:rFonts w:ascii="Arial" w:hAnsi="Arial" w:cs="Arial"/>
                <w:sz w:val="20"/>
                <w:szCs w:val="20"/>
                <w:lang w:val="fr-FR"/>
              </w:rPr>
              <w:t>République Tchèque</w:t>
            </w:r>
          </w:p>
        </w:tc>
        <w:tc>
          <w:tcPr>
            <w:tcW w:w="1842" w:type="dxa"/>
            <w:tcBorders>
              <w:top w:val="single" w:sz="6" w:space="0" w:color="auto"/>
              <w:left w:val="single" w:sz="6" w:space="0" w:color="auto"/>
              <w:bottom w:val="single" w:sz="6" w:space="0" w:color="auto"/>
              <w:right w:val="single" w:sz="6" w:space="0" w:color="auto"/>
            </w:tcBorders>
          </w:tcPr>
          <w:p w14:paraId="34FB07D9" w14:textId="77777777" w:rsidR="005D5BF2" w:rsidRPr="000921F9" w:rsidRDefault="005D5BF2" w:rsidP="00D25BB4">
            <w:pPr>
              <w:pStyle w:val="normaltableau"/>
              <w:keepNext/>
              <w:keepLines/>
              <w:spacing w:before="0" w:after="0"/>
              <w:ind w:left="-125" w:right="-113"/>
              <w:jc w:val="left"/>
              <w:rPr>
                <w:rFonts w:ascii="Arial" w:hAnsi="Arial" w:cs="Arial"/>
                <w:sz w:val="20"/>
                <w:lang w:val="fr-FR"/>
              </w:rPr>
            </w:pPr>
            <w:r w:rsidRPr="000921F9">
              <w:rPr>
                <w:rFonts w:ascii="Arial" w:hAnsi="Arial" w:cs="Arial"/>
                <w:sz w:val="20"/>
                <w:lang w:val="fr-FR"/>
              </w:rPr>
              <w:t>DATAR</w:t>
            </w:r>
          </w:p>
        </w:tc>
        <w:tc>
          <w:tcPr>
            <w:tcW w:w="1418" w:type="dxa"/>
            <w:tcBorders>
              <w:top w:val="single" w:sz="6" w:space="0" w:color="auto"/>
              <w:left w:val="single" w:sz="6" w:space="0" w:color="auto"/>
              <w:bottom w:val="single" w:sz="6" w:space="0" w:color="auto"/>
              <w:right w:val="single" w:sz="6" w:space="0" w:color="auto"/>
            </w:tcBorders>
          </w:tcPr>
          <w:p w14:paraId="1D68EA46" w14:textId="77777777" w:rsidR="005D5BF2" w:rsidRPr="000921F9" w:rsidRDefault="006940FC" w:rsidP="00D25BB4">
            <w:pPr>
              <w:ind w:left="-125" w:right="-122"/>
              <w:rPr>
                <w:rFonts w:ascii="Arial" w:hAnsi="Arial" w:cs="Arial"/>
                <w:sz w:val="20"/>
                <w:szCs w:val="20"/>
                <w:lang w:val="fr-FR"/>
              </w:rPr>
            </w:pPr>
            <w:r w:rsidRPr="000921F9">
              <w:rPr>
                <w:rFonts w:ascii="Arial" w:hAnsi="Arial" w:cs="Arial"/>
                <w:sz w:val="20"/>
                <w:szCs w:val="20"/>
                <w:lang w:val="fr-FR"/>
              </w:rPr>
              <w:t xml:space="preserve">Expert </w:t>
            </w:r>
          </w:p>
        </w:tc>
        <w:tc>
          <w:tcPr>
            <w:tcW w:w="8900" w:type="dxa"/>
            <w:tcBorders>
              <w:top w:val="single" w:sz="6" w:space="0" w:color="auto"/>
              <w:left w:val="single" w:sz="6" w:space="0" w:color="auto"/>
              <w:bottom w:val="single" w:sz="6" w:space="0" w:color="auto"/>
              <w:right w:val="double" w:sz="6" w:space="0" w:color="auto"/>
            </w:tcBorders>
          </w:tcPr>
          <w:p w14:paraId="5CF03C1F" w14:textId="77777777" w:rsidR="005D5BF2" w:rsidRPr="000921F9" w:rsidRDefault="00D25BB4" w:rsidP="001757C2">
            <w:pPr>
              <w:jc w:val="both"/>
              <w:rPr>
                <w:rFonts w:ascii="Arial" w:hAnsi="Arial" w:cs="Arial"/>
                <w:sz w:val="20"/>
                <w:szCs w:val="20"/>
                <w:lang w:val="fr-FR"/>
              </w:rPr>
            </w:pPr>
            <w:r>
              <w:rPr>
                <w:rFonts w:ascii="Arial" w:hAnsi="Arial" w:cs="Arial"/>
                <w:sz w:val="20"/>
                <w:szCs w:val="20"/>
                <w:lang w:val="fr-FR"/>
              </w:rPr>
              <w:t>M</w:t>
            </w:r>
            <w:r w:rsidRPr="000921F9">
              <w:rPr>
                <w:rFonts w:ascii="Arial" w:hAnsi="Arial" w:cs="Arial"/>
                <w:sz w:val="20"/>
                <w:szCs w:val="20"/>
                <w:lang w:val="fr-FR"/>
              </w:rPr>
              <w:t xml:space="preserve">ission pour le ministère français des Affaires Etrangères </w:t>
            </w:r>
            <w:r w:rsidR="005D5BF2" w:rsidRPr="000921F9">
              <w:rPr>
                <w:rFonts w:ascii="Arial" w:hAnsi="Arial" w:cs="Arial"/>
                <w:sz w:val="20"/>
                <w:szCs w:val="20"/>
                <w:lang w:val="fr-FR"/>
              </w:rPr>
              <w:t xml:space="preserve">Conférences à Prague et  Brno sur la présentation des projets devant être financés par les fonds structurels européens, dans le cadre d’une opération PPP secondée par  l’Ambassade de France  à Prague  et  </w:t>
            </w:r>
            <w:smartTag w:uri="urn:schemas-microsoft-com:office:smarttags" w:element="PersonName">
              <w:smartTagPr>
                <w:attr w:name="ProductID" w:val="la Banque Komercni Banka"/>
              </w:smartTagPr>
              <w:smartTag w:uri="urn:schemas-microsoft-com:office:smarttags" w:element="PersonName">
                <w:smartTagPr>
                  <w:attr w:name="ProductID" w:val="la Banque Komercni"/>
                </w:smartTagPr>
                <w:r w:rsidR="005D5BF2" w:rsidRPr="000921F9">
                  <w:rPr>
                    <w:rFonts w:ascii="Arial" w:hAnsi="Arial" w:cs="Arial"/>
                    <w:sz w:val="20"/>
                    <w:szCs w:val="20"/>
                    <w:lang w:val="fr-FR"/>
                  </w:rPr>
                  <w:t xml:space="preserve">la Banque </w:t>
                </w:r>
                <w:proofErr w:type="spellStart"/>
                <w:r w:rsidR="005D5BF2" w:rsidRPr="000921F9">
                  <w:rPr>
                    <w:rFonts w:ascii="Arial" w:hAnsi="Arial" w:cs="Arial"/>
                    <w:sz w:val="20"/>
                    <w:szCs w:val="20"/>
                    <w:lang w:val="fr-FR"/>
                  </w:rPr>
                  <w:t>Komercni</w:t>
                </w:r>
              </w:smartTag>
              <w:proofErr w:type="spellEnd"/>
              <w:r w:rsidR="005D5BF2" w:rsidRPr="000921F9">
                <w:rPr>
                  <w:rFonts w:ascii="Arial" w:hAnsi="Arial" w:cs="Arial"/>
                  <w:sz w:val="20"/>
                  <w:szCs w:val="20"/>
                  <w:lang w:val="fr-FR"/>
                </w:rPr>
                <w:t xml:space="preserve"> </w:t>
              </w:r>
              <w:r w:rsidR="00974529" w:rsidRPr="000921F9">
                <w:rPr>
                  <w:rFonts w:ascii="Arial" w:hAnsi="Arial" w:cs="Arial"/>
                  <w:sz w:val="20"/>
                  <w:szCs w:val="20"/>
                  <w:lang w:val="fr-FR"/>
                </w:rPr>
                <w:t>Banka</w:t>
              </w:r>
            </w:smartTag>
            <w:r w:rsidR="00974529" w:rsidRPr="000921F9">
              <w:rPr>
                <w:rFonts w:ascii="Arial" w:hAnsi="Arial" w:cs="Arial"/>
                <w:sz w:val="20"/>
                <w:szCs w:val="20"/>
                <w:lang w:val="fr-FR"/>
              </w:rPr>
              <w:t xml:space="preserve"> </w:t>
            </w:r>
            <w:r w:rsidR="005D5BF2" w:rsidRPr="000921F9">
              <w:rPr>
                <w:rFonts w:ascii="Arial" w:hAnsi="Arial" w:cs="Arial"/>
                <w:sz w:val="20"/>
                <w:szCs w:val="20"/>
                <w:lang w:val="fr-FR"/>
              </w:rPr>
              <w:t>(Société Générale).</w:t>
            </w:r>
          </w:p>
        </w:tc>
      </w:tr>
      <w:tr w:rsidR="005D5BF2" w:rsidRPr="003B71C8" w14:paraId="0B58F178" w14:textId="77777777" w:rsidTr="00A531C7">
        <w:trPr>
          <w:gridAfter w:val="1"/>
          <w:wAfter w:w="9" w:type="dxa"/>
          <w:cantSplit/>
          <w:jc w:val="center"/>
        </w:trPr>
        <w:tc>
          <w:tcPr>
            <w:tcW w:w="970" w:type="dxa"/>
            <w:tcBorders>
              <w:top w:val="single" w:sz="6" w:space="0" w:color="auto"/>
              <w:left w:val="double" w:sz="6" w:space="0" w:color="auto"/>
              <w:bottom w:val="single" w:sz="6" w:space="0" w:color="auto"/>
              <w:right w:val="single" w:sz="6" w:space="0" w:color="auto"/>
            </w:tcBorders>
          </w:tcPr>
          <w:p w14:paraId="22EEAD95" w14:textId="77777777" w:rsidR="005D5BF2" w:rsidRPr="000921F9" w:rsidRDefault="005D5BF2" w:rsidP="00227B4D">
            <w:pPr>
              <w:rPr>
                <w:rFonts w:ascii="Arial" w:hAnsi="Arial" w:cs="Arial"/>
                <w:sz w:val="20"/>
                <w:szCs w:val="20"/>
              </w:rPr>
            </w:pPr>
            <w:r w:rsidRPr="000921F9">
              <w:rPr>
                <w:rFonts w:ascii="Arial" w:hAnsi="Arial" w:cs="Arial"/>
                <w:sz w:val="20"/>
                <w:szCs w:val="20"/>
              </w:rPr>
              <w:t>2004-5</w:t>
            </w:r>
          </w:p>
          <w:p w14:paraId="39860313" w14:textId="77777777" w:rsidR="005D5BF2" w:rsidRPr="000921F9" w:rsidRDefault="005D5BF2" w:rsidP="00227B4D">
            <w:pPr>
              <w:rPr>
                <w:rFonts w:ascii="Arial" w:hAnsi="Arial" w:cs="Arial"/>
                <w:sz w:val="20"/>
                <w:szCs w:val="20"/>
              </w:rPr>
            </w:pPr>
            <w:r w:rsidRPr="000921F9">
              <w:rPr>
                <w:rFonts w:ascii="Arial" w:hAnsi="Arial" w:cs="Arial"/>
                <w:sz w:val="20"/>
                <w:szCs w:val="20"/>
              </w:rPr>
              <w:t xml:space="preserve">5 </w:t>
            </w:r>
            <w:proofErr w:type="spellStart"/>
            <w:r w:rsidR="00DE2DFC" w:rsidRPr="000921F9">
              <w:rPr>
                <w:rFonts w:ascii="Arial" w:hAnsi="Arial" w:cs="Arial"/>
                <w:sz w:val="20"/>
                <w:szCs w:val="20"/>
              </w:rPr>
              <w:t>mois</w:t>
            </w:r>
            <w:proofErr w:type="spellEnd"/>
          </w:p>
        </w:tc>
        <w:tc>
          <w:tcPr>
            <w:tcW w:w="1134" w:type="dxa"/>
            <w:tcBorders>
              <w:top w:val="single" w:sz="6" w:space="0" w:color="auto"/>
              <w:left w:val="single" w:sz="6" w:space="0" w:color="auto"/>
              <w:bottom w:val="single" w:sz="6" w:space="0" w:color="auto"/>
              <w:right w:val="single" w:sz="6" w:space="0" w:color="auto"/>
            </w:tcBorders>
          </w:tcPr>
          <w:p w14:paraId="6530B07D" w14:textId="77777777" w:rsidR="005D5BF2" w:rsidRPr="000921F9" w:rsidRDefault="005D5BF2" w:rsidP="00A531C7">
            <w:pPr>
              <w:ind w:left="-116" w:right="-117"/>
              <w:rPr>
                <w:rFonts w:ascii="Arial" w:hAnsi="Arial" w:cs="Arial"/>
                <w:sz w:val="20"/>
                <w:szCs w:val="20"/>
              </w:rPr>
            </w:pPr>
            <w:proofErr w:type="spellStart"/>
            <w:r w:rsidRPr="000921F9">
              <w:rPr>
                <w:rFonts w:ascii="Arial" w:hAnsi="Arial" w:cs="Arial"/>
                <w:sz w:val="20"/>
                <w:szCs w:val="20"/>
              </w:rPr>
              <w:t>Serbie</w:t>
            </w:r>
            <w:proofErr w:type="spellEnd"/>
          </w:p>
        </w:tc>
        <w:tc>
          <w:tcPr>
            <w:tcW w:w="1842" w:type="dxa"/>
            <w:tcBorders>
              <w:top w:val="single" w:sz="6" w:space="0" w:color="auto"/>
              <w:left w:val="single" w:sz="6" w:space="0" w:color="auto"/>
              <w:bottom w:val="single" w:sz="6" w:space="0" w:color="auto"/>
              <w:right w:val="single" w:sz="6" w:space="0" w:color="auto"/>
            </w:tcBorders>
          </w:tcPr>
          <w:p w14:paraId="17EF9B48" w14:textId="77777777" w:rsidR="005D5BF2" w:rsidRPr="000921F9" w:rsidRDefault="005D5BF2" w:rsidP="00D25BB4">
            <w:pPr>
              <w:pStyle w:val="normaltableau"/>
              <w:keepNext/>
              <w:keepLines/>
              <w:spacing w:before="0" w:after="0"/>
              <w:ind w:left="-125" w:right="-113"/>
              <w:jc w:val="left"/>
              <w:rPr>
                <w:rFonts w:ascii="Arial" w:hAnsi="Arial" w:cs="Arial"/>
                <w:sz w:val="20"/>
              </w:rPr>
            </w:pPr>
            <w:r w:rsidRPr="000921F9">
              <w:rPr>
                <w:rFonts w:ascii="Arial" w:hAnsi="Arial" w:cs="Arial"/>
                <w:sz w:val="20"/>
              </w:rPr>
              <w:t>DATAR</w:t>
            </w:r>
          </w:p>
        </w:tc>
        <w:tc>
          <w:tcPr>
            <w:tcW w:w="1418" w:type="dxa"/>
            <w:tcBorders>
              <w:top w:val="single" w:sz="6" w:space="0" w:color="auto"/>
              <w:left w:val="single" w:sz="6" w:space="0" w:color="auto"/>
              <w:bottom w:val="single" w:sz="6" w:space="0" w:color="auto"/>
              <w:right w:val="single" w:sz="6" w:space="0" w:color="auto"/>
            </w:tcBorders>
          </w:tcPr>
          <w:p w14:paraId="5E24D3E6" w14:textId="77777777" w:rsidR="005D5BF2" w:rsidRPr="000921F9" w:rsidRDefault="006940FC" w:rsidP="00D25BB4">
            <w:pPr>
              <w:ind w:left="-125" w:right="-122"/>
              <w:rPr>
                <w:rFonts w:ascii="Arial" w:hAnsi="Arial" w:cs="Arial"/>
                <w:sz w:val="20"/>
                <w:szCs w:val="20"/>
                <w:lang w:val="fr-FR"/>
              </w:rPr>
            </w:pPr>
            <w:r w:rsidRPr="000921F9">
              <w:rPr>
                <w:rFonts w:ascii="Arial" w:hAnsi="Arial" w:cs="Arial"/>
                <w:sz w:val="20"/>
                <w:szCs w:val="20"/>
                <w:lang w:val="fr-FR"/>
              </w:rPr>
              <w:t xml:space="preserve">Expert en </w:t>
            </w:r>
            <w:r w:rsidR="005D5BF2" w:rsidRPr="000921F9">
              <w:rPr>
                <w:rFonts w:ascii="Arial" w:hAnsi="Arial" w:cs="Arial"/>
                <w:sz w:val="20"/>
                <w:szCs w:val="20"/>
                <w:lang w:val="fr-FR"/>
              </w:rPr>
              <w:t>et la DATAR</w:t>
            </w:r>
          </w:p>
        </w:tc>
        <w:tc>
          <w:tcPr>
            <w:tcW w:w="8900" w:type="dxa"/>
            <w:tcBorders>
              <w:top w:val="single" w:sz="6" w:space="0" w:color="auto"/>
              <w:left w:val="single" w:sz="6" w:space="0" w:color="auto"/>
              <w:bottom w:val="single" w:sz="6" w:space="0" w:color="auto"/>
              <w:right w:val="double" w:sz="6" w:space="0" w:color="auto"/>
            </w:tcBorders>
          </w:tcPr>
          <w:p w14:paraId="45E207FB" w14:textId="77777777" w:rsidR="005D5BF2" w:rsidRPr="000921F9" w:rsidRDefault="00D25BB4" w:rsidP="001757C2">
            <w:pPr>
              <w:jc w:val="both"/>
              <w:rPr>
                <w:rFonts w:ascii="Arial" w:hAnsi="Arial" w:cs="Arial"/>
                <w:sz w:val="20"/>
                <w:szCs w:val="20"/>
                <w:lang w:val="fr-FR"/>
              </w:rPr>
            </w:pPr>
            <w:r>
              <w:rPr>
                <w:rFonts w:ascii="Arial" w:hAnsi="Arial" w:cs="Arial"/>
                <w:sz w:val="20"/>
                <w:szCs w:val="20"/>
                <w:lang w:val="fr-FR"/>
              </w:rPr>
              <w:t>M</w:t>
            </w:r>
            <w:r w:rsidRPr="000921F9">
              <w:rPr>
                <w:rFonts w:ascii="Arial" w:hAnsi="Arial" w:cs="Arial"/>
                <w:sz w:val="20"/>
                <w:szCs w:val="20"/>
                <w:lang w:val="fr-FR"/>
              </w:rPr>
              <w:t>ission pour le ministère  français de l’Intérieur</w:t>
            </w:r>
            <w:r>
              <w:rPr>
                <w:rFonts w:ascii="Arial" w:hAnsi="Arial" w:cs="Arial"/>
                <w:sz w:val="20"/>
                <w:szCs w:val="20"/>
                <w:lang w:val="fr-FR"/>
              </w:rPr>
              <w:t xml:space="preserve">, </w:t>
            </w:r>
            <w:r w:rsidRPr="000921F9">
              <w:rPr>
                <w:rFonts w:ascii="Arial" w:hAnsi="Arial" w:cs="Arial"/>
                <w:sz w:val="20"/>
                <w:szCs w:val="20"/>
                <w:lang w:val="fr-FR"/>
              </w:rPr>
              <w:t xml:space="preserve"> </w:t>
            </w:r>
            <w:r w:rsidR="005D5BF2" w:rsidRPr="000921F9">
              <w:rPr>
                <w:rFonts w:ascii="Arial" w:hAnsi="Arial" w:cs="Arial"/>
                <w:sz w:val="20"/>
                <w:szCs w:val="20"/>
                <w:lang w:val="fr-FR"/>
              </w:rPr>
              <w:t>Soutien à la préparation du Pan de déve</w:t>
            </w:r>
            <w:r w:rsidR="006940FC" w:rsidRPr="000921F9">
              <w:rPr>
                <w:rFonts w:ascii="Arial" w:hAnsi="Arial" w:cs="Arial"/>
                <w:sz w:val="20"/>
                <w:szCs w:val="20"/>
                <w:lang w:val="fr-FR"/>
              </w:rPr>
              <w:t>loppement national par l’agence  républicaine  du développement.</w:t>
            </w:r>
          </w:p>
        </w:tc>
      </w:tr>
      <w:tr w:rsidR="005D5BF2" w:rsidRPr="003B71C8" w14:paraId="2D5D38B3" w14:textId="77777777" w:rsidTr="00A531C7">
        <w:trPr>
          <w:gridAfter w:val="1"/>
          <w:wAfter w:w="9" w:type="dxa"/>
          <w:cantSplit/>
          <w:jc w:val="center"/>
        </w:trPr>
        <w:tc>
          <w:tcPr>
            <w:tcW w:w="970" w:type="dxa"/>
            <w:tcBorders>
              <w:top w:val="single" w:sz="6" w:space="0" w:color="auto"/>
              <w:left w:val="double" w:sz="6" w:space="0" w:color="auto"/>
              <w:bottom w:val="single" w:sz="6" w:space="0" w:color="auto"/>
              <w:right w:val="single" w:sz="6" w:space="0" w:color="auto"/>
            </w:tcBorders>
          </w:tcPr>
          <w:p w14:paraId="6E342E6E" w14:textId="77777777" w:rsidR="005D5BF2" w:rsidRPr="000921F9" w:rsidRDefault="005D5BF2" w:rsidP="00C13DA4">
            <w:pPr>
              <w:rPr>
                <w:rFonts w:ascii="Arial" w:hAnsi="Arial" w:cs="Arial"/>
                <w:sz w:val="20"/>
                <w:szCs w:val="20"/>
              </w:rPr>
            </w:pPr>
            <w:r w:rsidRPr="000921F9">
              <w:rPr>
                <w:rFonts w:ascii="Arial" w:hAnsi="Arial" w:cs="Arial"/>
                <w:sz w:val="20"/>
                <w:szCs w:val="20"/>
              </w:rPr>
              <w:t>2003-2004</w:t>
            </w:r>
          </w:p>
        </w:tc>
        <w:tc>
          <w:tcPr>
            <w:tcW w:w="1134" w:type="dxa"/>
            <w:tcBorders>
              <w:top w:val="single" w:sz="6" w:space="0" w:color="auto"/>
              <w:left w:val="single" w:sz="6" w:space="0" w:color="auto"/>
              <w:bottom w:val="single" w:sz="6" w:space="0" w:color="auto"/>
              <w:right w:val="single" w:sz="6" w:space="0" w:color="auto"/>
            </w:tcBorders>
          </w:tcPr>
          <w:p w14:paraId="62E627BF" w14:textId="77777777" w:rsidR="005D5BF2" w:rsidRPr="000921F9" w:rsidRDefault="006940FC" w:rsidP="00A531C7">
            <w:pPr>
              <w:ind w:left="-116" w:right="-117"/>
              <w:rPr>
                <w:rFonts w:ascii="Arial" w:hAnsi="Arial" w:cs="Arial"/>
                <w:sz w:val="20"/>
                <w:szCs w:val="20"/>
              </w:rPr>
            </w:pPr>
            <w:proofErr w:type="spellStart"/>
            <w:r w:rsidRPr="000921F9">
              <w:rPr>
                <w:rFonts w:ascii="Arial" w:hAnsi="Arial" w:cs="Arial"/>
                <w:sz w:val="20"/>
                <w:szCs w:val="20"/>
              </w:rPr>
              <w:t>Pologne</w:t>
            </w:r>
            <w:proofErr w:type="spellEnd"/>
          </w:p>
        </w:tc>
        <w:tc>
          <w:tcPr>
            <w:tcW w:w="1842" w:type="dxa"/>
            <w:tcBorders>
              <w:top w:val="single" w:sz="6" w:space="0" w:color="auto"/>
              <w:left w:val="single" w:sz="6" w:space="0" w:color="auto"/>
              <w:bottom w:val="single" w:sz="6" w:space="0" w:color="auto"/>
              <w:right w:val="single" w:sz="6" w:space="0" w:color="auto"/>
            </w:tcBorders>
          </w:tcPr>
          <w:p w14:paraId="328FB8E8" w14:textId="77777777" w:rsidR="005D5BF2" w:rsidRPr="000921F9" w:rsidRDefault="005D5BF2" w:rsidP="00D25BB4">
            <w:pPr>
              <w:pStyle w:val="normaltableau"/>
              <w:spacing w:before="0" w:after="0"/>
              <w:ind w:left="-125" w:right="-113"/>
              <w:jc w:val="left"/>
              <w:rPr>
                <w:rFonts w:ascii="Arial" w:hAnsi="Arial" w:cs="Arial"/>
                <w:sz w:val="20"/>
                <w:lang w:val="fr-FR"/>
              </w:rPr>
            </w:pPr>
            <w:r w:rsidRPr="000921F9">
              <w:rPr>
                <w:rFonts w:ascii="Arial" w:hAnsi="Arial" w:cs="Arial"/>
                <w:sz w:val="20"/>
                <w:lang w:val="fr-FR"/>
              </w:rPr>
              <w:t xml:space="preserve">Ministère de l’Economie de Pologne </w:t>
            </w:r>
          </w:p>
        </w:tc>
        <w:tc>
          <w:tcPr>
            <w:tcW w:w="1418" w:type="dxa"/>
            <w:tcBorders>
              <w:top w:val="single" w:sz="6" w:space="0" w:color="auto"/>
              <w:left w:val="single" w:sz="6" w:space="0" w:color="auto"/>
              <w:bottom w:val="single" w:sz="6" w:space="0" w:color="auto"/>
              <w:right w:val="single" w:sz="6" w:space="0" w:color="auto"/>
            </w:tcBorders>
          </w:tcPr>
          <w:p w14:paraId="4EB5730C" w14:textId="77777777" w:rsidR="005D5BF2" w:rsidRPr="000921F9" w:rsidRDefault="00D25BB4" w:rsidP="00D25BB4">
            <w:pPr>
              <w:ind w:left="-125" w:right="-122"/>
              <w:rPr>
                <w:rFonts w:ascii="Arial" w:hAnsi="Arial" w:cs="Arial"/>
                <w:sz w:val="20"/>
                <w:szCs w:val="20"/>
                <w:lang w:val="fr-FR"/>
              </w:rPr>
            </w:pPr>
            <w:r w:rsidRPr="000921F9">
              <w:rPr>
                <w:rFonts w:ascii="Arial" w:hAnsi="Arial" w:cs="Arial"/>
                <w:sz w:val="20"/>
                <w:szCs w:val="20"/>
                <w:lang w:val="fr-FR"/>
              </w:rPr>
              <w:t>Expert court terme</w:t>
            </w:r>
          </w:p>
        </w:tc>
        <w:tc>
          <w:tcPr>
            <w:tcW w:w="8900" w:type="dxa"/>
            <w:tcBorders>
              <w:top w:val="single" w:sz="6" w:space="0" w:color="auto"/>
              <w:left w:val="single" w:sz="6" w:space="0" w:color="auto"/>
              <w:bottom w:val="single" w:sz="6" w:space="0" w:color="auto"/>
              <w:right w:val="double" w:sz="6" w:space="0" w:color="auto"/>
            </w:tcBorders>
          </w:tcPr>
          <w:p w14:paraId="220B7A3D" w14:textId="77777777" w:rsidR="005D5BF2" w:rsidRPr="000921F9" w:rsidRDefault="00D25BB4" w:rsidP="001757C2">
            <w:pPr>
              <w:jc w:val="both"/>
              <w:rPr>
                <w:rFonts w:ascii="Arial" w:hAnsi="Arial" w:cs="Arial"/>
                <w:sz w:val="20"/>
                <w:szCs w:val="20"/>
                <w:lang w:val="fr-FR"/>
              </w:rPr>
            </w:pPr>
            <w:r w:rsidRPr="000921F9">
              <w:rPr>
                <w:rFonts w:ascii="Arial" w:hAnsi="Arial" w:cs="Arial"/>
                <w:sz w:val="20"/>
                <w:szCs w:val="20"/>
                <w:lang w:val="fr-FR"/>
              </w:rPr>
              <w:t xml:space="preserve">Dans le cadre du jumelage pour la mise en place du Cadre communautaire d’appui. </w:t>
            </w:r>
            <w:r>
              <w:rPr>
                <w:rFonts w:ascii="Arial" w:hAnsi="Arial" w:cs="Arial"/>
                <w:sz w:val="20"/>
                <w:szCs w:val="20"/>
                <w:lang w:val="fr-FR"/>
              </w:rPr>
              <w:t xml:space="preserve"> </w:t>
            </w:r>
            <w:r w:rsidR="005D5BF2" w:rsidRPr="000921F9">
              <w:rPr>
                <w:rFonts w:ascii="Arial" w:hAnsi="Arial" w:cs="Arial"/>
                <w:sz w:val="20"/>
                <w:szCs w:val="20"/>
                <w:lang w:val="fr-FR"/>
              </w:rPr>
              <w:t xml:space="preserve">Participation </w:t>
            </w:r>
            <w:r w:rsidR="006940FC" w:rsidRPr="000921F9">
              <w:rPr>
                <w:rFonts w:ascii="Arial" w:hAnsi="Arial" w:cs="Arial"/>
                <w:sz w:val="20"/>
                <w:szCs w:val="20"/>
                <w:lang w:val="fr-FR"/>
              </w:rPr>
              <w:t>à la rédaction</w:t>
            </w:r>
            <w:r w:rsidR="005D5BF2" w:rsidRPr="000921F9">
              <w:rPr>
                <w:rFonts w:ascii="Arial" w:hAnsi="Arial" w:cs="Arial"/>
                <w:sz w:val="20"/>
                <w:szCs w:val="20"/>
                <w:lang w:val="fr-FR"/>
              </w:rPr>
              <w:t xml:space="preserve"> </w:t>
            </w:r>
            <w:r w:rsidR="006940FC" w:rsidRPr="000921F9">
              <w:rPr>
                <w:rFonts w:ascii="Arial" w:hAnsi="Arial" w:cs="Arial"/>
                <w:sz w:val="20"/>
                <w:szCs w:val="20"/>
                <w:lang w:val="fr-FR"/>
              </w:rPr>
              <w:t>des termes de référence d’un contrat de prestation de services</w:t>
            </w:r>
            <w:r w:rsidR="006940FC" w:rsidRPr="000921F9">
              <w:rPr>
                <w:rFonts w:ascii="Arial" w:hAnsi="Arial" w:cs="Arial"/>
                <w:b/>
                <w:sz w:val="20"/>
                <w:szCs w:val="20"/>
                <w:lang w:val="fr-FR"/>
              </w:rPr>
              <w:t xml:space="preserve"> </w:t>
            </w:r>
            <w:r w:rsidR="006940FC" w:rsidRPr="000921F9">
              <w:rPr>
                <w:rFonts w:ascii="Arial" w:hAnsi="Arial" w:cs="Arial"/>
                <w:sz w:val="20"/>
                <w:szCs w:val="20"/>
                <w:lang w:val="fr-FR"/>
              </w:rPr>
              <w:t>pour l’évaluation de projets susceptibles de bénéficier de financements du FEDER.</w:t>
            </w:r>
          </w:p>
        </w:tc>
      </w:tr>
      <w:tr w:rsidR="005D5BF2" w:rsidRPr="003B71C8" w14:paraId="7B53089D" w14:textId="77777777" w:rsidTr="00A531C7">
        <w:trPr>
          <w:gridAfter w:val="1"/>
          <w:wAfter w:w="9" w:type="dxa"/>
          <w:cantSplit/>
          <w:jc w:val="center"/>
        </w:trPr>
        <w:tc>
          <w:tcPr>
            <w:tcW w:w="970" w:type="dxa"/>
            <w:tcBorders>
              <w:top w:val="single" w:sz="6" w:space="0" w:color="auto"/>
              <w:left w:val="double" w:sz="6" w:space="0" w:color="auto"/>
              <w:bottom w:val="single" w:sz="6" w:space="0" w:color="auto"/>
              <w:right w:val="single" w:sz="6" w:space="0" w:color="auto"/>
            </w:tcBorders>
          </w:tcPr>
          <w:p w14:paraId="6C54E9E4" w14:textId="77777777" w:rsidR="005D5BF2" w:rsidRPr="000921F9" w:rsidRDefault="006940FC" w:rsidP="00C13DA4">
            <w:pPr>
              <w:rPr>
                <w:rFonts w:ascii="Arial" w:hAnsi="Arial" w:cs="Arial"/>
                <w:sz w:val="20"/>
                <w:szCs w:val="20"/>
              </w:rPr>
            </w:pPr>
            <w:r w:rsidRPr="000921F9">
              <w:rPr>
                <w:rFonts w:ascii="Arial" w:hAnsi="Arial" w:cs="Arial"/>
                <w:sz w:val="20"/>
                <w:szCs w:val="20"/>
              </w:rPr>
              <w:t>Av</w:t>
            </w:r>
            <w:r w:rsidR="005D5BF2" w:rsidRPr="000921F9">
              <w:rPr>
                <w:rFonts w:ascii="Arial" w:hAnsi="Arial" w:cs="Arial"/>
                <w:sz w:val="20"/>
                <w:szCs w:val="20"/>
              </w:rPr>
              <w:t>ril 2004</w:t>
            </w:r>
          </w:p>
        </w:tc>
        <w:tc>
          <w:tcPr>
            <w:tcW w:w="1134" w:type="dxa"/>
            <w:tcBorders>
              <w:top w:val="single" w:sz="6" w:space="0" w:color="auto"/>
              <w:left w:val="single" w:sz="6" w:space="0" w:color="auto"/>
              <w:bottom w:val="single" w:sz="6" w:space="0" w:color="auto"/>
              <w:right w:val="single" w:sz="6" w:space="0" w:color="auto"/>
            </w:tcBorders>
          </w:tcPr>
          <w:p w14:paraId="109DB8E1" w14:textId="77777777" w:rsidR="005D5BF2" w:rsidRPr="000921F9" w:rsidRDefault="005D5BF2" w:rsidP="00A531C7">
            <w:pPr>
              <w:ind w:left="-116" w:right="-117"/>
              <w:rPr>
                <w:rFonts w:ascii="Arial" w:hAnsi="Arial" w:cs="Arial"/>
                <w:sz w:val="20"/>
                <w:szCs w:val="20"/>
              </w:rPr>
            </w:pPr>
            <w:proofErr w:type="spellStart"/>
            <w:r w:rsidRPr="000921F9">
              <w:rPr>
                <w:rFonts w:ascii="Arial" w:hAnsi="Arial" w:cs="Arial"/>
                <w:sz w:val="20"/>
                <w:szCs w:val="20"/>
              </w:rPr>
              <w:t>P</w:t>
            </w:r>
            <w:r w:rsidR="006940FC" w:rsidRPr="000921F9">
              <w:rPr>
                <w:rFonts w:ascii="Arial" w:hAnsi="Arial" w:cs="Arial"/>
                <w:sz w:val="20"/>
                <w:szCs w:val="20"/>
              </w:rPr>
              <w:t>ologne</w:t>
            </w:r>
            <w:proofErr w:type="spellEnd"/>
          </w:p>
        </w:tc>
        <w:tc>
          <w:tcPr>
            <w:tcW w:w="1842" w:type="dxa"/>
            <w:tcBorders>
              <w:top w:val="single" w:sz="6" w:space="0" w:color="auto"/>
              <w:left w:val="single" w:sz="6" w:space="0" w:color="auto"/>
              <w:bottom w:val="single" w:sz="6" w:space="0" w:color="auto"/>
              <w:right w:val="single" w:sz="6" w:space="0" w:color="auto"/>
            </w:tcBorders>
          </w:tcPr>
          <w:p w14:paraId="0DCA5CB1" w14:textId="77777777" w:rsidR="005D5BF2" w:rsidRPr="000921F9" w:rsidRDefault="005D5BF2" w:rsidP="00D25BB4">
            <w:pPr>
              <w:pStyle w:val="normaltableau"/>
              <w:spacing w:before="0" w:after="0"/>
              <w:ind w:left="-125" w:right="-113"/>
              <w:jc w:val="left"/>
              <w:rPr>
                <w:rFonts w:ascii="Arial" w:hAnsi="Arial" w:cs="Arial"/>
                <w:sz w:val="20"/>
              </w:rPr>
            </w:pPr>
            <w:r w:rsidRPr="000921F9">
              <w:rPr>
                <w:rFonts w:ascii="Arial" w:hAnsi="Arial" w:cs="Arial"/>
                <w:sz w:val="20"/>
              </w:rPr>
              <w:t>DATAR</w:t>
            </w:r>
          </w:p>
        </w:tc>
        <w:tc>
          <w:tcPr>
            <w:tcW w:w="1418" w:type="dxa"/>
            <w:tcBorders>
              <w:top w:val="single" w:sz="6" w:space="0" w:color="auto"/>
              <w:left w:val="single" w:sz="6" w:space="0" w:color="auto"/>
              <w:bottom w:val="single" w:sz="6" w:space="0" w:color="auto"/>
              <w:right w:val="single" w:sz="6" w:space="0" w:color="auto"/>
            </w:tcBorders>
          </w:tcPr>
          <w:p w14:paraId="2752BAAF" w14:textId="77777777" w:rsidR="005D5BF2" w:rsidRPr="000921F9" w:rsidRDefault="005D5BF2" w:rsidP="00D25BB4">
            <w:pPr>
              <w:ind w:left="-125" w:right="-122"/>
              <w:rPr>
                <w:rFonts w:ascii="Arial" w:hAnsi="Arial" w:cs="Arial"/>
                <w:sz w:val="20"/>
                <w:szCs w:val="20"/>
                <w:lang w:val="fr-FR"/>
              </w:rPr>
            </w:pPr>
            <w:r w:rsidRPr="000921F9">
              <w:rPr>
                <w:rFonts w:ascii="Arial" w:hAnsi="Arial" w:cs="Arial"/>
                <w:sz w:val="20"/>
                <w:szCs w:val="20"/>
                <w:lang w:val="fr-FR"/>
              </w:rPr>
              <w:t xml:space="preserve">Expert </w:t>
            </w:r>
            <w:r w:rsidR="006940FC" w:rsidRPr="000921F9">
              <w:rPr>
                <w:rFonts w:ascii="Arial" w:hAnsi="Arial" w:cs="Arial"/>
                <w:sz w:val="20"/>
                <w:szCs w:val="20"/>
                <w:lang w:val="fr-FR"/>
              </w:rPr>
              <w:t>court terme</w:t>
            </w:r>
          </w:p>
        </w:tc>
        <w:tc>
          <w:tcPr>
            <w:tcW w:w="8900" w:type="dxa"/>
            <w:tcBorders>
              <w:top w:val="single" w:sz="6" w:space="0" w:color="auto"/>
              <w:left w:val="single" w:sz="6" w:space="0" w:color="auto"/>
              <w:bottom w:val="single" w:sz="6" w:space="0" w:color="auto"/>
              <w:right w:val="double" w:sz="6" w:space="0" w:color="auto"/>
            </w:tcBorders>
          </w:tcPr>
          <w:p w14:paraId="2BD090E2" w14:textId="77777777" w:rsidR="005D5BF2" w:rsidRPr="000921F9" w:rsidRDefault="00DE2DFC" w:rsidP="00D25BB4">
            <w:pPr>
              <w:jc w:val="both"/>
              <w:rPr>
                <w:rFonts w:ascii="Arial" w:hAnsi="Arial" w:cs="Arial"/>
                <w:sz w:val="20"/>
                <w:szCs w:val="20"/>
                <w:lang w:val="fr-FR"/>
              </w:rPr>
            </w:pPr>
            <w:r w:rsidRPr="000921F9">
              <w:rPr>
                <w:rFonts w:ascii="Arial" w:hAnsi="Arial" w:cs="Arial"/>
                <w:sz w:val="20"/>
                <w:szCs w:val="20"/>
                <w:lang w:val="fr-FR"/>
              </w:rPr>
              <w:t xml:space="preserve">Mission </w:t>
            </w:r>
            <w:r w:rsidR="006940FC" w:rsidRPr="000921F9">
              <w:rPr>
                <w:rFonts w:ascii="Arial" w:hAnsi="Arial" w:cs="Arial"/>
                <w:sz w:val="20"/>
                <w:szCs w:val="20"/>
                <w:lang w:val="fr-FR"/>
              </w:rPr>
              <w:t>pour la mise</w:t>
            </w:r>
            <w:r w:rsidRPr="000921F9">
              <w:rPr>
                <w:rFonts w:ascii="Arial" w:hAnsi="Arial" w:cs="Arial"/>
                <w:sz w:val="20"/>
                <w:szCs w:val="20"/>
                <w:lang w:val="fr-FR"/>
              </w:rPr>
              <w:t xml:space="preserve"> en </w:t>
            </w:r>
            <w:r w:rsidR="006940FC" w:rsidRPr="000921F9">
              <w:rPr>
                <w:rFonts w:ascii="Arial" w:hAnsi="Arial" w:cs="Arial"/>
                <w:sz w:val="20"/>
                <w:szCs w:val="20"/>
                <w:lang w:val="fr-FR"/>
              </w:rPr>
              <w:t>œuvre  du</w:t>
            </w:r>
            <w:r w:rsidRPr="000921F9">
              <w:rPr>
                <w:rFonts w:ascii="Arial" w:hAnsi="Arial" w:cs="Arial"/>
                <w:sz w:val="20"/>
                <w:szCs w:val="20"/>
                <w:lang w:val="fr-FR"/>
              </w:rPr>
              <w:t xml:space="preserve"> système d’</w:t>
            </w:r>
            <w:r w:rsidR="006940FC" w:rsidRPr="000921F9">
              <w:rPr>
                <w:rFonts w:ascii="Arial" w:hAnsi="Arial" w:cs="Arial"/>
                <w:sz w:val="20"/>
                <w:szCs w:val="20"/>
                <w:lang w:val="fr-FR"/>
              </w:rPr>
              <w:t xml:space="preserve">information pour promouvoir et </w:t>
            </w:r>
            <w:r w:rsidRPr="000921F9">
              <w:rPr>
                <w:rFonts w:ascii="Arial" w:hAnsi="Arial" w:cs="Arial"/>
                <w:sz w:val="20"/>
                <w:szCs w:val="20"/>
                <w:lang w:val="fr-FR"/>
              </w:rPr>
              <w:t>gérer l</w:t>
            </w:r>
            <w:r w:rsidR="006940FC" w:rsidRPr="000921F9">
              <w:rPr>
                <w:rFonts w:ascii="Arial" w:hAnsi="Arial" w:cs="Arial"/>
                <w:sz w:val="20"/>
                <w:szCs w:val="20"/>
                <w:lang w:val="fr-FR"/>
              </w:rPr>
              <w:t xml:space="preserve">es fonds structurels en Pologne, dans le cadre d’un jumelage piloté par le GTZ et la DATAR avec le ministère polonais du développement économique régional. </w:t>
            </w:r>
          </w:p>
        </w:tc>
      </w:tr>
      <w:tr w:rsidR="005D5BF2" w:rsidRPr="003B71C8" w14:paraId="10800B79" w14:textId="77777777" w:rsidTr="00A531C7">
        <w:trPr>
          <w:gridAfter w:val="1"/>
          <w:wAfter w:w="9" w:type="dxa"/>
          <w:cantSplit/>
          <w:jc w:val="center"/>
        </w:trPr>
        <w:tc>
          <w:tcPr>
            <w:tcW w:w="970" w:type="dxa"/>
            <w:tcBorders>
              <w:top w:val="single" w:sz="6" w:space="0" w:color="auto"/>
              <w:left w:val="double" w:sz="6" w:space="0" w:color="auto"/>
              <w:bottom w:val="single" w:sz="6" w:space="0" w:color="auto"/>
              <w:right w:val="single" w:sz="6" w:space="0" w:color="auto"/>
            </w:tcBorders>
          </w:tcPr>
          <w:p w14:paraId="3B7E590F" w14:textId="77777777" w:rsidR="005D5BF2" w:rsidRPr="000921F9" w:rsidRDefault="006940FC" w:rsidP="00C13DA4">
            <w:pPr>
              <w:rPr>
                <w:rFonts w:ascii="Arial" w:hAnsi="Arial" w:cs="Arial"/>
                <w:sz w:val="20"/>
                <w:szCs w:val="20"/>
              </w:rPr>
            </w:pPr>
            <w:r w:rsidRPr="000921F9">
              <w:rPr>
                <w:rFonts w:ascii="Arial" w:hAnsi="Arial" w:cs="Arial"/>
                <w:sz w:val="20"/>
                <w:szCs w:val="20"/>
              </w:rPr>
              <w:t>Av</w:t>
            </w:r>
            <w:r w:rsidR="005D5BF2" w:rsidRPr="000921F9">
              <w:rPr>
                <w:rFonts w:ascii="Arial" w:hAnsi="Arial" w:cs="Arial"/>
                <w:sz w:val="20"/>
                <w:szCs w:val="20"/>
              </w:rPr>
              <w:t>ril 2004</w:t>
            </w:r>
          </w:p>
        </w:tc>
        <w:tc>
          <w:tcPr>
            <w:tcW w:w="1134" w:type="dxa"/>
            <w:tcBorders>
              <w:top w:val="single" w:sz="6" w:space="0" w:color="auto"/>
              <w:left w:val="single" w:sz="6" w:space="0" w:color="auto"/>
              <w:bottom w:val="single" w:sz="6" w:space="0" w:color="auto"/>
              <w:right w:val="single" w:sz="6" w:space="0" w:color="auto"/>
            </w:tcBorders>
          </w:tcPr>
          <w:p w14:paraId="792B6F2F" w14:textId="77777777" w:rsidR="005D5BF2" w:rsidRPr="000921F9" w:rsidRDefault="006940FC" w:rsidP="00A531C7">
            <w:pPr>
              <w:ind w:left="-116" w:right="-117"/>
              <w:rPr>
                <w:rFonts w:ascii="Arial" w:hAnsi="Arial" w:cs="Arial"/>
                <w:sz w:val="20"/>
                <w:szCs w:val="20"/>
              </w:rPr>
            </w:pPr>
            <w:proofErr w:type="spellStart"/>
            <w:r w:rsidRPr="000921F9">
              <w:rPr>
                <w:rFonts w:ascii="Arial" w:hAnsi="Arial" w:cs="Arial"/>
                <w:sz w:val="20"/>
                <w:szCs w:val="20"/>
              </w:rPr>
              <w:t>Roumanie</w:t>
            </w:r>
            <w:proofErr w:type="spellEnd"/>
          </w:p>
        </w:tc>
        <w:tc>
          <w:tcPr>
            <w:tcW w:w="1842" w:type="dxa"/>
            <w:tcBorders>
              <w:top w:val="single" w:sz="6" w:space="0" w:color="auto"/>
              <w:left w:val="single" w:sz="6" w:space="0" w:color="auto"/>
              <w:bottom w:val="single" w:sz="6" w:space="0" w:color="auto"/>
              <w:right w:val="single" w:sz="6" w:space="0" w:color="auto"/>
            </w:tcBorders>
          </w:tcPr>
          <w:p w14:paraId="12555D02" w14:textId="77777777" w:rsidR="005D5BF2" w:rsidRPr="000921F9" w:rsidRDefault="005D5BF2" w:rsidP="00D25BB4">
            <w:pPr>
              <w:pStyle w:val="normaltableau"/>
              <w:spacing w:before="0" w:after="0"/>
              <w:ind w:left="-125" w:right="-113"/>
              <w:jc w:val="left"/>
              <w:rPr>
                <w:rFonts w:ascii="Arial" w:hAnsi="Arial" w:cs="Arial"/>
                <w:sz w:val="20"/>
              </w:rPr>
            </w:pPr>
            <w:r w:rsidRPr="000921F9">
              <w:rPr>
                <w:rFonts w:ascii="Arial" w:hAnsi="Arial" w:cs="Arial"/>
                <w:sz w:val="20"/>
              </w:rPr>
              <w:t>DATAR</w:t>
            </w:r>
          </w:p>
        </w:tc>
        <w:tc>
          <w:tcPr>
            <w:tcW w:w="1418" w:type="dxa"/>
            <w:tcBorders>
              <w:top w:val="single" w:sz="6" w:space="0" w:color="auto"/>
              <w:left w:val="single" w:sz="6" w:space="0" w:color="auto"/>
              <w:bottom w:val="single" w:sz="6" w:space="0" w:color="auto"/>
              <w:right w:val="single" w:sz="6" w:space="0" w:color="auto"/>
            </w:tcBorders>
          </w:tcPr>
          <w:p w14:paraId="6FDDBDD0" w14:textId="77777777" w:rsidR="005D5BF2" w:rsidRPr="000921F9" w:rsidRDefault="006940FC" w:rsidP="00D25BB4">
            <w:pPr>
              <w:ind w:left="-125" w:right="-122"/>
              <w:rPr>
                <w:rFonts w:ascii="Arial" w:hAnsi="Arial" w:cs="Arial"/>
                <w:sz w:val="20"/>
                <w:szCs w:val="20"/>
                <w:lang w:val="fr-FR"/>
              </w:rPr>
            </w:pPr>
            <w:r w:rsidRPr="000921F9">
              <w:rPr>
                <w:rFonts w:ascii="Arial" w:hAnsi="Arial" w:cs="Arial"/>
                <w:sz w:val="20"/>
                <w:szCs w:val="20"/>
                <w:lang w:val="fr-FR"/>
              </w:rPr>
              <w:t>Expert court terme</w:t>
            </w:r>
          </w:p>
        </w:tc>
        <w:tc>
          <w:tcPr>
            <w:tcW w:w="8900" w:type="dxa"/>
            <w:tcBorders>
              <w:top w:val="single" w:sz="6" w:space="0" w:color="auto"/>
              <w:left w:val="single" w:sz="6" w:space="0" w:color="auto"/>
              <w:bottom w:val="single" w:sz="6" w:space="0" w:color="auto"/>
              <w:right w:val="double" w:sz="6" w:space="0" w:color="auto"/>
            </w:tcBorders>
          </w:tcPr>
          <w:p w14:paraId="28C7B539" w14:textId="77777777" w:rsidR="005D5BF2" w:rsidRPr="000921F9" w:rsidRDefault="00DE2DFC" w:rsidP="001757C2">
            <w:pPr>
              <w:jc w:val="both"/>
              <w:rPr>
                <w:rFonts w:ascii="Arial" w:hAnsi="Arial" w:cs="Arial"/>
                <w:sz w:val="20"/>
                <w:szCs w:val="20"/>
                <w:lang w:val="fr-FR"/>
              </w:rPr>
            </w:pPr>
            <w:r w:rsidRPr="000921F9">
              <w:rPr>
                <w:rFonts w:ascii="Arial" w:hAnsi="Arial" w:cs="Arial"/>
                <w:sz w:val="20"/>
                <w:szCs w:val="20"/>
                <w:lang w:val="fr-FR"/>
              </w:rPr>
              <w:t>Soutien à la négociation du c</w:t>
            </w:r>
            <w:r w:rsidR="006940FC" w:rsidRPr="000921F9">
              <w:rPr>
                <w:rFonts w:ascii="Arial" w:hAnsi="Arial" w:cs="Arial"/>
                <w:sz w:val="20"/>
                <w:szCs w:val="20"/>
                <w:lang w:val="fr-FR"/>
              </w:rPr>
              <w:t>hapitre 21 (politique régionale</w:t>
            </w:r>
            <w:r w:rsidRPr="000921F9">
              <w:rPr>
                <w:rFonts w:ascii="Arial" w:hAnsi="Arial" w:cs="Arial"/>
                <w:sz w:val="20"/>
                <w:szCs w:val="20"/>
                <w:lang w:val="fr-FR"/>
              </w:rPr>
              <w:t xml:space="preserve"> de l’Acquis communautaire</w:t>
            </w:r>
            <w:r w:rsidR="006940FC" w:rsidRPr="000921F9">
              <w:rPr>
                <w:rFonts w:ascii="Arial" w:hAnsi="Arial" w:cs="Arial"/>
                <w:sz w:val="20"/>
                <w:szCs w:val="20"/>
                <w:lang w:val="fr-FR"/>
              </w:rPr>
              <w:t>)</w:t>
            </w:r>
            <w:r w:rsidRPr="000921F9">
              <w:rPr>
                <w:rFonts w:ascii="Arial" w:hAnsi="Arial" w:cs="Arial"/>
                <w:sz w:val="20"/>
                <w:szCs w:val="20"/>
                <w:lang w:val="fr-FR"/>
              </w:rPr>
              <w:t>.</w:t>
            </w:r>
            <w:r w:rsidR="006940FC" w:rsidRPr="000921F9">
              <w:rPr>
                <w:rFonts w:ascii="Arial" w:hAnsi="Arial" w:cs="Arial"/>
                <w:sz w:val="20"/>
                <w:szCs w:val="20"/>
                <w:lang w:val="fr-FR"/>
              </w:rPr>
              <w:t xml:space="preserve"> Mission pour le Ministère français des affaires étrangères et la DATAR.</w:t>
            </w:r>
          </w:p>
        </w:tc>
      </w:tr>
      <w:tr w:rsidR="005D5BF2" w:rsidRPr="003B71C8" w14:paraId="285F3D2B" w14:textId="77777777" w:rsidTr="00A531C7">
        <w:trPr>
          <w:gridAfter w:val="1"/>
          <w:wAfter w:w="9" w:type="dxa"/>
          <w:cantSplit/>
          <w:jc w:val="center"/>
        </w:trPr>
        <w:tc>
          <w:tcPr>
            <w:tcW w:w="970" w:type="dxa"/>
            <w:tcBorders>
              <w:top w:val="single" w:sz="6" w:space="0" w:color="auto"/>
              <w:left w:val="double" w:sz="6" w:space="0" w:color="auto"/>
              <w:bottom w:val="single" w:sz="6" w:space="0" w:color="auto"/>
              <w:right w:val="single" w:sz="6" w:space="0" w:color="auto"/>
            </w:tcBorders>
          </w:tcPr>
          <w:p w14:paraId="1B44EA8A" w14:textId="77777777" w:rsidR="005D5BF2" w:rsidRPr="000921F9" w:rsidRDefault="005D5BF2" w:rsidP="00C13DA4">
            <w:pPr>
              <w:rPr>
                <w:rFonts w:ascii="Arial" w:hAnsi="Arial" w:cs="Arial"/>
                <w:sz w:val="20"/>
                <w:szCs w:val="20"/>
              </w:rPr>
            </w:pPr>
            <w:r w:rsidRPr="000921F9">
              <w:rPr>
                <w:rFonts w:ascii="Arial" w:hAnsi="Arial" w:cs="Arial"/>
                <w:sz w:val="20"/>
                <w:szCs w:val="20"/>
              </w:rPr>
              <w:t>March 2004</w:t>
            </w:r>
          </w:p>
        </w:tc>
        <w:tc>
          <w:tcPr>
            <w:tcW w:w="1134" w:type="dxa"/>
            <w:tcBorders>
              <w:top w:val="single" w:sz="6" w:space="0" w:color="auto"/>
              <w:left w:val="single" w:sz="6" w:space="0" w:color="auto"/>
              <w:bottom w:val="single" w:sz="6" w:space="0" w:color="auto"/>
              <w:right w:val="single" w:sz="6" w:space="0" w:color="auto"/>
            </w:tcBorders>
          </w:tcPr>
          <w:p w14:paraId="3DE671D8" w14:textId="77777777" w:rsidR="005D5BF2" w:rsidRPr="000921F9" w:rsidRDefault="005D5BF2" w:rsidP="00A531C7">
            <w:pPr>
              <w:ind w:left="-116" w:right="-117"/>
              <w:rPr>
                <w:rFonts w:ascii="Arial" w:hAnsi="Arial" w:cs="Arial"/>
                <w:sz w:val="20"/>
                <w:szCs w:val="20"/>
              </w:rPr>
            </w:pPr>
            <w:proofErr w:type="spellStart"/>
            <w:r w:rsidRPr="000921F9">
              <w:rPr>
                <w:rFonts w:ascii="Arial" w:hAnsi="Arial" w:cs="Arial"/>
                <w:sz w:val="20"/>
                <w:szCs w:val="20"/>
              </w:rPr>
              <w:t>Po</w:t>
            </w:r>
            <w:r w:rsidR="006940FC" w:rsidRPr="000921F9">
              <w:rPr>
                <w:rFonts w:ascii="Arial" w:hAnsi="Arial" w:cs="Arial"/>
                <w:sz w:val="20"/>
                <w:szCs w:val="20"/>
              </w:rPr>
              <w:t>logne</w:t>
            </w:r>
            <w:proofErr w:type="spellEnd"/>
          </w:p>
        </w:tc>
        <w:tc>
          <w:tcPr>
            <w:tcW w:w="1842" w:type="dxa"/>
            <w:tcBorders>
              <w:top w:val="single" w:sz="6" w:space="0" w:color="auto"/>
              <w:left w:val="single" w:sz="6" w:space="0" w:color="auto"/>
              <w:bottom w:val="single" w:sz="6" w:space="0" w:color="auto"/>
              <w:right w:val="single" w:sz="6" w:space="0" w:color="auto"/>
            </w:tcBorders>
          </w:tcPr>
          <w:p w14:paraId="4CAA50C5" w14:textId="77777777" w:rsidR="005D5BF2" w:rsidRPr="000921F9" w:rsidRDefault="005D5BF2" w:rsidP="00D25BB4">
            <w:pPr>
              <w:pStyle w:val="normaltableau"/>
              <w:keepNext/>
              <w:keepLines/>
              <w:spacing w:before="0" w:after="0"/>
              <w:ind w:left="-125" w:right="-113"/>
              <w:jc w:val="left"/>
              <w:rPr>
                <w:rFonts w:ascii="Arial" w:hAnsi="Arial" w:cs="Arial"/>
                <w:sz w:val="20"/>
              </w:rPr>
            </w:pPr>
            <w:r w:rsidRPr="000921F9">
              <w:rPr>
                <w:rFonts w:ascii="Arial" w:hAnsi="Arial" w:cs="Arial"/>
                <w:sz w:val="20"/>
              </w:rPr>
              <w:t>DATAR</w:t>
            </w:r>
          </w:p>
        </w:tc>
        <w:tc>
          <w:tcPr>
            <w:tcW w:w="1418" w:type="dxa"/>
            <w:tcBorders>
              <w:top w:val="single" w:sz="6" w:space="0" w:color="auto"/>
              <w:left w:val="single" w:sz="6" w:space="0" w:color="auto"/>
              <w:bottom w:val="single" w:sz="6" w:space="0" w:color="auto"/>
              <w:right w:val="single" w:sz="6" w:space="0" w:color="auto"/>
            </w:tcBorders>
          </w:tcPr>
          <w:p w14:paraId="3CE98596" w14:textId="77777777" w:rsidR="005D5BF2" w:rsidRPr="000921F9" w:rsidRDefault="00D25BB4" w:rsidP="00D25BB4">
            <w:pPr>
              <w:ind w:left="-125" w:right="-122"/>
              <w:rPr>
                <w:rFonts w:ascii="Arial" w:hAnsi="Arial" w:cs="Arial"/>
                <w:bCs/>
                <w:sz w:val="20"/>
                <w:szCs w:val="20"/>
                <w:lang w:val="fr-FR"/>
              </w:rPr>
            </w:pPr>
            <w:r w:rsidRPr="000921F9">
              <w:rPr>
                <w:rFonts w:ascii="Arial" w:hAnsi="Arial" w:cs="Arial"/>
                <w:sz w:val="20"/>
                <w:szCs w:val="20"/>
                <w:lang w:val="fr-FR"/>
              </w:rPr>
              <w:t>Expert court terme</w:t>
            </w:r>
          </w:p>
        </w:tc>
        <w:tc>
          <w:tcPr>
            <w:tcW w:w="8900" w:type="dxa"/>
            <w:tcBorders>
              <w:top w:val="single" w:sz="6" w:space="0" w:color="auto"/>
              <w:left w:val="single" w:sz="6" w:space="0" w:color="auto"/>
              <w:bottom w:val="single" w:sz="6" w:space="0" w:color="auto"/>
              <w:right w:val="double" w:sz="6" w:space="0" w:color="auto"/>
            </w:tcBorders>
          </w:tcPr>
          <w:p w14:paraId="65B6942C" w14:textId="77777777" w:rsidR="005D5BF2" w:rsidRPr="000921F9" w:rsidRDefault="00D25BB4" w:rsidP="00D25BB4">
            <w:pPr>
              <w:jc w:val="both"/>
              <w:rPr>
                <w:rFonts w:ascii="Arial" w:hAnsi="Arial" w:cs="Arial"/>
                <w:i/>
                <w:sz w:val="20"/>
                <w:szCs w:val="20"/>
                <w:lang w:val="fr-FR"/>
              </w:rPr>
            </w:pPr>
            <w:r w:rsidRPr="000921F9">
              <w:rPr>
                <w:rFonts w:ascii="Arial" w:hAnsi="Arial" w:cs="Arial"/>
                <w:sz w:val="20"/>
                <w:szCs w:val="20"/>
                <w:lang w:val="fr-FR"/>
              </w:rPr>
              <w:t xml:space="preserve">Mission pour l’Ambassade de </w:t>
            </w:r>
            <w:r>
              <w:rPr>
                <w:rFonts w:ascii="Arial" w:hAnsi="Arial" w:cs="Arial"/>
                <w:sz w:val="20"/>
                <w:szCs w:val="20"/>
                <w:lang w:val="fr-FR"/>
              </w:rPr>
              <w:t xml:space="preserve">France, </w:t>
            </w:r>
            <w:r w:rsidR="00DE2DFC" w:rsidRPr="000921F9">
              <w:rPr>
                <w:rFonts w:ascii="Arial" w:hAnsi="Arial" w:cs="Arial"/>
                <w:sz w:val="20"/>
                <w:szCs w:val="20"/>
                <w:lang w:val="fr-FR"/>
              </w:rPr>
              <w:t>Formation</w:t>
            </w:r>
            <w:r w:rsidR="006940FC" w:rsidRPr="000921F9">
              <w:rPr>
                <w:rFonts w:ascii="Arial" w:hAnsi="Arial" w:cs="Arial"/>
                <w:sz w:val="20"/>
                <w:szCs w:val="20"/>
                <w:lang w:val="fr-FR"/>
              </w:rPr>
              <w:t>s</w:t>
            </w:r>
            <w:r w:rsidR="00DE2DFC" w:rsidRPr="000921F9">
              <w:rPr>
                <w:rFonts w:ascii="Arial" w:hAnsi="Arial" w:cs="Arial"/>
                <w:sz w:val="20"/>
                <w:szCs w:val="20"/>
                <w:lang w:val="fr-FR"/>
              </w:rPr>
              <w:t xml:space="preserve"> organisée </w:t>
            </w:r>
            <w:r w:rsidR="006940FC" w:rsidRPr="000921F9">
              <w:rPr>
                <w:rFonts w:ascii="Arial" w:hAnsi="Arial" w:cs="Arial"/>
                <w:sz w:val="20"/>
                <w:szCs w:val="20"/>
                <w:lang w:val="fr-FR"/>
              </w:rPr>
              <w:t xml:space="preserve">à Varsovie et à Poznan </w:t>
            </w:r>
            <w:r w:rsidR="00DE2DFC" w:rsidRPr="000921F9">
              <w:rPr>
                <w:rFonts w:ascii="Arial" w:hAnsi="Arial" w:cs="Arial"/>
                <w:sz w:val="20"/>
                <w:szCs w:val="20"/>
                <w:lang w:val="fr-FR"/>
              </w:rPr>
              <w:t>par l’Ambassade de Fra</w:t>
            </w:r>
            <w:r w:rsidR="006940FC" w:rsidRPr="000921F9">
              <w:rPr>
                <w:rFonts w:ascii="Arial" w:hAnsi="Arial" w:cs="Arial"/>
                <w:sz w:val="20"/>
                <w:szCs w:val="20"/>
                <w:lang w:val="fr-FR"/>
              </w:rPr>
              <w:t>nce, pour des bénéficiaires pot</w:t>
            </w:r>
            <w:r w:rsidR="00DE2DFC" w:rsidRPr="000921F9">
              <w:rPr>
                <w:rFonts w:ascii="Arial" w:hAnsi="Arial" w:cs="Arial"/>
                <w:sz w:val="20"/>
                <w:szCs w:val="20"/>
                <w:lang w:val="fr-FR"/>
              </w:rPr>
              <w:t>entiels des fonds structurels</w:t>
            </w:r>
            <w:r w:rsidR="00DE2DFC" w:rsidRPr="000921F9">
              <w:rPr>
                <w:rFonts w:ascii="Arial" w:hAnsi="Arial" w:cs="Arial"/>
                <w:i/>
                <w:sz w:val="20"/>
                <w:szCs w:val="20"/>
                <w:lang w:val="fr-FR"/>
              </w:rPr>
              <w:t>.</w:t>
            </w:r>
          </w:p>
        </w:tc>
      </w:tr>
      <w:tr w:rsidR="005D5BF2" w:rsidRPr="003B71C8" w14:paraId="316B48FD" w14:textId="77777777" w:rsidTr="00A531C7">
        <w:trPr>
          <w:gridAfter w:val="1"/>
          <w:wAfter w:w="9" w:type="dxa"/>
          <w:cantSplit/>
          <w:jc w:val="center"/>
        </w:trPr>
        <w:tc>
          <w:tcPr>
            <w:tcW w:w="970" w:type="dxa"/>
            <w:tcBorders>
              <w:top w:val="single" w:sz="6" w:space="0" w:color="auto"/>
              <w:left w:val="double" w:sz="6" w:space="0" w:color="auto"/>
              <w:bottom w:val="single" w:sz="6" w:space="0" w:color="auto"/>
              <w:right w:val="single" w:sz="6" w:space="0" w:color="auto"/>
            </w:tcBorders>
          </w:tcPr>
          <w:p w14:paraId="68BA64A6" w14:textId="77777777" w:rsidR="005D5BF2" w:rsidRPr="000921F9" w:rsidRDefault="005D5BF2" w:rsidP="00C13DA4">
            <w:pPr>
              <w:rPr>
                <w:rFonts w:ascii="Arial" w:hAnsi="Arial" w:cs="Arial"/>
                <w:sz w:val="20"/>
                <w:szCs w:val="20"/>
              </w:rPr>
            </w:pPr>
            <w:r w:rsidRPr="000921F9">
              <w:rPr>
                <w:rFonts w:ascii="Arial" w:hAnsi="Arial" w:cs="Arial"/>
                <w:sz w:val="20"/>
                <w:szCs w:val="20"/>
              </w:rPr>
              <w:t>2003</w:t>
            </w:r>
          </w:p>
        </w:tc>
        <w:tc>
          <w:tcPr>
            <w:tcW w:w="1134" w:type="dxa"/>
            <w:tcBorders>
              <w:top w:val="single" w:sz="6" w:space="0" w:color="auto"/>
              <w:left w:val="single" w:sz="6" w:space="0" w:color="auto"/>
              <w:bottom w:val="single" w:sz="6" w:space="0" w:color="auto"/>
              <w:right w:val="single" w:sz="6" w:space="0" w:color="auto"/>
            </w:tcBorders>
          </w:tcPr>
          <w:p w14:paraId="51B41FD3" w14:textId="77777777" w:rsidR="005D5BF2" w:rsidRPr="000921F9" w:rsidRDefault="006940FC" w:rsidP="00A531C7">
            <w:pPr>
              <w:ind w:left="-116" w:right="-117"/>
              <w:rPr>
                <w:rFonts w:ascii="Arial" w:hAnsi="Arial" w:cs="Arial"/>
                <w:sz w:val="20"/>
                <w:szCs w:val="20"/>
              </w:rPr>
            </w:pPr>
            <w:proofErr w:type="spellStart"/>
            <w:r w:rsidRPr="000921F9">
              <w:rPr>
                <w:rFonts w:ascii="Arial" w:hAnsi="Arial" w:cs="Arial"/>
                <w:sz w:val="20"/>
                <w:szCs w:val="20"/>
              </w:rPr>
              <w:t>Turquie</w:t>
            </w:r>
            <w:proofErr w:type="spellEnd"/>
          </w:p>
        </w:tc>
        <w:tc>
          <w:tcPr>
            <w:tcW w:w="1842" w:type="dxa"/>
            <w:tcBorders>
              <w:top w:val="single" w:sz="6" w:space="0" w:color="auto"/>
              <w:left w:val="single" w:sz="6" w:space="0" w:color="auto"/>
              <w:bottom w:val="single" w:sz="6" w:space="0" w:color="auto"/>
              <w:right w:val="single" w:sz="6" w:space="0" w:color="auto"/>
            </w:tcBorders>
          </w:tcPr>
          <w:p w14:paraId="0635D499" w14:textId="77777777" w:rsidR="005D5BF2" w:rsidRPr="000921F9" w:rsidRDefault="006940FC" w:rsidP="00D25BB4">
            <w:pPr>
              <w:pStyle w:val="normaltableau"/>
              <w:keepNext/>
              <w:keepLines/>
              <w:spacing w:before="0" w:after="0"/>
              <w:ind w:left="-125" w:right="-113"/>
              <w:jc w:val="left"/>
              <w:rPr>
                <w:rFonts w:ascii="Arial" w:hAnsi="Arial" w:cs="Arial"/>
                <w:sz w:val="20"/>
              </w:rPr>
            </w:pPr>
            <w:r w:rsidRPr="000921F9">
              <w:rPr>
                <w:rFonts w:ascii="Arial" w:hAnsi="Arial" w:cs="Arial"/>
                <w:sz w:val="20"/>
              </w:rPr>
              <w:t>DATAR</w:t>
            </w:r>
          </w:p>
        </w:tc>
        <w:tc>
          <w:tcPr>
            <w:tcW w:w="1418" w:type="dxa"/>
            <w:tcBorders>
              <w:top w:val="single" w:sz="6" w:space="0" w:color="auto"/>
              <w:left w:val="single" w:sz="6" w:space="0" w:color="auto"/>
              <w:bottom w:val="single" w:sz="6" w:space="0" w:color="auto"/>
              <w:right w:val="single" w:sz="6" w:space="0" w:color="auto"/>
            </w:tcBorders>
          </w:tcPr>
          <w:p w14:paraId="5A29971F" w14:textId="77777777" w:rsidR="005D5BF2" w:rsidRPr="000921F9" w:rsidRDefault="005D5BF2" w:rsidP="00D25BB4">
            <w:pPr>
              <w:ind w:left="-125" w:right="-122"/>
              <w:rPr>
                <w:rFonts w:ascii="Arial" w:hAnsi="Arial" w:cs="Arial"/>
                <w:bCs/>
                <w:sz w:val="20"/>
                <w:szCs w:val="20"/>
              </w:rPr>
            </w:pPr>
            <w:r w:rsidRPr="000921F9">
              <w:rPr>
                <w:rFonts w:ascii="Arial" w:hAnsi="Arial" w:cs="Arial"/>
                <w:bCs/>
                <w:sz w:val="20"/>
                <w:szCs w:val="20"/>
              </w:rPr>
              <w:t xml:space="preserve">Expert court </w:t>
            </w:r>
            <w:proofErr w:type="spellStart"/>
            <w:r w:rsidRPr="000921F9">
              <w:rPr>
                <w:rFonts w:ascii="Arial" w:hAnsi="Arial" w:cs="Arial"/>
                <w:bCs/>
                <w:sz w:val="20"/>
                <w:szCs w:val="20"/>
              </w:rPr>
              <w:t>terme</w:t>
            </w:r>
            <w:proofErr w:type="spellEnd"/>
          </w:p>
        </w:tc>
        <w:tc>
          <w:tcPr>
            <w:tcW w:w="8900" w:type="dxa"/>
            <w:tcBorders>
              <w:top w:val="single" w:sz="6" w:space="0" w:color="auto"/>
              <w:left w:val="single" w:sz="6" w:space="0" w:color="auto"/>
              <w:bottom w:val="single" w:sz="6" w:space="0" w:color="auto"/>
              <w:right w:val="double" w:sz="6" w:space="0" w:color="auto"/>
            </w:tcBorders>
          </w:tcPr>
          <w:p w14:paraId="08975A2E" w14:textId="65EE44F8" w:rsidR="005D5BF2" w:rsidRPr="000921F9" w:rsidRDefault="001757C2" w:rsidP="001757C2">
            <w:pPr>
              <w:jc w:val="both"/>
              <w:rPr>
                <w:rFonts w:ascii="Arial" w:hAnsi="Arial" w:cs="Arial"/>
                <w:i/>
                <w:sz w:val="20"/>
                <w:szCs w:val="20"/>
                <w:lang w:val="fr-FR"/>
              </w:rPr>
            </w:pPr>
            <w:r w:rsidRPr="000921F9">
              <w:rPr>
                <w:rFonts w:ascii="Arial" w:hAnsi="Arial" w:cs="Arial"/>
                <w:sz w:val="20"/>
                <w:szCs w:val="20"/>
                <w:lang w:val="fr-FR"/>
              </w:rPr>
              <w:t>Jumelage pour le r</w:t>
            </w:r>
            <w:r w:rsidR="005317D2" w:rsidRPr="000921F9">
              <w:rPr>
                <w:rFonts w:ascii="Arial" w:hAnsi="Arial" w:cs="Arial"/>
                <w:sz w:val="20"/>
                <w:szCs w:val="20"/>
                <w:lang w:val="fr-FR"/>
              </w:rPr>
              <w:t xml:space="preserve">enforcement de la capacité administrative </w:t>
            </w:r>
            <w:proofErr w:type="gramStart"/>
            <w:r w:rsidR="005317D2" w:rsidRPr="000921F9">
              <w:rPr>
                <w:rFonts w:ascii="Arial" w:hAnsi="Arial" w:cs="Arial"/>
                <w:sz w:val="20"/>
                <w:szCs w:val="20"/>
                <w:lang w:val="fr-FR"/>
              </w:rPr>
              <w:t xml:space="preserve">du </w:t>
            </w:r>
            <w:r w:rsidR="005D5BF2" w:rsidRPr="000921F9">
              <w:rPr>
                <w:rFonts w:ascii="Arial" w:hAnsi="Arial" w:cs="Arial"/>
                <w:sz w:val="20"/>
                <w:szCs w:val="20"/>
                <w:lang w:val="fr-FR"/>
              </w:rPr>
              <w:t xml:space="preserve"> SPO</w:t>
            </w:r>
            <w:proofErr w:type="gramEnd"/>
            <w:r w:rsidR="005D5BF2" w:rsidRPr="000921F9">
              <w:rPr>
                <w:rFonts w:ascii="Arial" w:hAnsi="Arial" w:cs="Arial"/>
                <w:sz w:val="20"/>
                <w:szCs w:val="20"/>
                <w:lang w:val="fr-FR"/>
              </w:rPr>
              <w:t xml:space="preserve"> (</w:t>
            </w:r>
            <w:r w:rsidR="005D5BF2" w:rsidRPr="00D25BB4">
              <w:rPr>
                <w:rFonts w:ascii="Arial" w:hAnsi="Arial" w:cs="Arial"/>
                <w:i/>
                <w:sz w:val="20"/>
                <w:szCs w:val="20"/>
                <w:lang w:val="fr-FR"/>
              </w:rPr>
              <w:t>Spatial Planning Organi</w:t>
            </w:r>
            <w:r w:rsidR="003B71C8">
              <w:rPr>
                <w:rFonts w:ascii="Arial" w:hAnsi="Arial" w:cs="Arial"/>
                <w:i/>
                <w:sz w:val="20"/>
                <w:szCs w:val="20"/>
                <w:lang w:val="fr-FR"/>
              </w:rPr>
              <w:t>s</w:t>
            </w:r>
            <w:r w:rsidR="005D5BF2" w:rsidRPr="00D25BB4">
              <w:rPr>
                <w:rFonts w:ascii="Arial" w:hAnsi="Arial" w:cs="Arial"/>
                <w:i/>
                <w:sz w:val="20"/>
                <w:szCs w:val="20"/>
                <w:lang w:val="fr-FR"/>
              </w:rPr>
              <w:t>ation</w:t>
            </w:r>
            <w:r w:rsidR="005D5BF2" w:rsidRPr="000921F9">
              <w:rPr>
                <w:rFonts w:ascii="Arial" w:hAnsi="Arial" w:cs="Arial"/>
                <w:sz w:val="20"/>
                <w:szCs w:val="20"/>
                <w:lang w:val="fr-FR"/>
              </w:rPr>
              <w:t xml:space="preserve">). </w:t>
            </w:r>
            <w:r w:rsidR="005317D2" w:rsidRPr="000921F9">
              <w:rPr>
                <w:rFonts w:ascii="Arial" w:hAnsi="Arial" w:cs="Arial"/>
                <w:sz w:val="20"/>
                <w:szCs w:val="20"/>
                <w:lang w:val="fr-FR"/>
              </w:rPr>
              <w:t xml:space="preserve">Préparation de l’offre pour </w:t>
            </w:r>
            <w:r w:rsidR="00E07926" w:rsidRPr="000921F9">
              <w:rPr>
                <w:rFonts w:ascii="Arial" w:hAnsi="Arial" w:cs="Arial"/>
                <w:sz w:val="20"/>
                <w:szCs w:val="20"/>
                <w:lang w:val="fr-FR"/>
              </w:rPr>
              <w:t>la candidature de</w:t>
            </w:r>
            <w:r w:rsidR="005317D2" w:rsidRPr="000921F9">
              <w:rPr>
                <w:rFonts w:ascii="Arial" w:hAnsi="Arial" w:cs="Arial"/>
                <w:sz w:val="20"/>
                <w:szCs w:val="20"/>
                <w:lang w:val="fr-FR"/>
              </w:rPr>
              <w:t xml:space="preserve"> la DATAR et soutien au </w:t>
            </w:r>
            <w:r w:rsidR="00E07926" w:rsidRPr="000921F9">
              <w:rPr>
                <w:rFonts w:ascii="Arial" w:hAnsi="Arial" w:cs="Arial"/>
                <w:sz w:val="20"/>
                <w:szCs w:val="20"/>
                <w:lang w:val="fr-FR"/>
              </w:rPr>
              <w:t>chef de projet</w:t>
            </w:r>
            <w:r w:rsidR="005317D2" w:rsidRPr="000921F9">
              <w:rPr>
                <w:rFonts w:ascii="Arial" w:hAnsi="Arial" w:cs="Arial"/>
                <w:sz w:val="20"/>
                <w:szCs w:val="20"/>
                <w:lang w:val="fr-FR"/>
              </w:rPr>
              <w:t xml:space="preserve"> potentiel pour la présentation du projet devant le bénéficiaire.</w:t>
            </w:r>
            <w:r w:rsidR="005D5BF2" w:rsidRPr="000921F9">
              <w:rPr>
                <w:rFonts w:ascii="Arial" w:hAnsi="Arial" w:cs="Arial"/>
                <w:i/>
                <w:sz w:val="20"/>
                <w:szCs w:val="20"/>
                <w:lang w:val="fr-FR"/>
              </w:rPr>
              <w:t xml:space="preserve"> </w:t>
            </w:r>
          </w:p>
        </w:tc>
      </w:tr>
      <w:tr w:rsidR="005D5BF2" w:rsidRPr="003B71C8" w14:paraId="488494AA" w14:textId="77777777" w:rsidTr="00A531C7">
        <w:trPr>
          <w:gridAfter w:val="1"/>
          <w:wAfter w:w="9" w:type="dxa"/>
          <w:cantSplit/>
          <w:jc w:val="center"/>
        </w:trPr>
        <w:tc>
          <w:tcPr>
            <w:tcW w:w="970" w:type="dxa"/>
            <w:tcBorders>
              <w:top w:val="single" w:sz="6" w:space="0" w:color="auto"/>
              <w:left w:val="double" w:sz="6" w:space="0" w:color="auto"/>
              <w:bottom w:val="single" w:sz="6" w:space="0" w:color="auto"/>
              <w:right w:val="single" w:sz="6" w:space="0" w:color="auto"/>
            </w:tcBorders>
          </w:tcPr>
          <w:p w14:paraId="7BDBE72D" w14:textId="77777777" w:rsidR="005D5BF2" w:rsidRPr="000921F9" w:rsidRDefault="005D5BF2" w:rsidP="00C13DA4">
            <w:pPr>
              <w:rPr>
                <w:rFonts w:ascii="Arial" w:hAnsi="Arial" w:cs="Arial"/>
                <w:sz w:val="20"/>
                <w:szCs w:val="20"/>
              </w:rPr>
            </w:pPr>
            <w:r w:rsidRPr="000921F9">
              <w:rPr>
                <w:rFonts w:ascii="Arial" w:hAnsi="Arial" w:cs="Arial"/>
                <w:sz w:val="20"/>
                <w:szCs w:val="20"/>
              </w:rPr>
              <w:t>2004</w:t>
            </w:r>
          </w:p>
        </w:tc>
        <w:tc>
          <w:tcPr>
            <w:tcW w:w="1134" w:type="dxa"/>
            <w:tcBorders>
              <w:top w:val="single" w:sz="6" w:space="0" w:color="auto"/>
              <w:left w:val="single" w:sz="6" w:space="0" w:color="auto"/>
              <w:bottom w:val="single" w:sz="6" w:space="0" w:color="auto"/>
              <w:right w:val="single" w:sz="6" w:space="0" w:color="auto"/>
            </w:tcBorders>
          </w:tcPr>
          <w:p w14:paraId="3E409E50" w14:textId="77777777" w:rsidR="005D5BF2" w:rsidRPr="000921F9" w:rsidRDefault="005D5BF2" w:rsidP="00A531C7">
            <w:pPr>
              <w:ind w:left="-116" w:right="-117"/>
              <w:rPr>
                <w:rFonts w:ascii="Arial" w:hAnsi="Arial" w:cs="Arial"/>
                <w:sz w:val="20"/>
                <w:szCs w:val="20"/>
              </w:rPr>
            </w:pPr>
            <w:proofErr w:type="spellStart"/>
            <w:r w:rsidRPr="000921F9">
              <w:rPr>
                <w:rFonts w:ascii="Arial" w:hAnsi="Arial" w:cs="Arial"/>
                <w:sz w:val="20"/>
                <w:szCs w:val="20"/>
              </w:rPr>
              <w:t>P</w:t>
            </w:r>
            <w:r w:rsidR="00386091" w:rsidRPr="000921F9">
              <w:rPr>
                <w:rFonts w:ascii="Arial" w:hAnsi="Arial" w:cs="Arial"/>
                <w:sz w:val="20"/>
                <w:szCs w:val="20"/>
              </w:rPr>
              <w:t>ologne</w:t>
            </w:r>
            <w:proofErr w:type="spellEnd"/>
            <w:r w:rsidRPr="000921F9">
              <w:rPr>
                <w:rFonts w:ascii="Arial" w:hAnsi="Arial" w:cs="Arial"/>
                <w:sz w:val="20"/>
                <w:szCs w:val="20"/>
              </w:rPr>
              <w:t xml:space="preserve"> </w:t>
            </w:r>
          </w:p>
        </w:tc>
        <w:tc>
          <w:tcPr>
            <w:tcW w:w="1842" w:type="dxa"/>
            <w:tcBorders>
              <w:top w:val="single" w:sz="6" w:space="0" w:color="auto"/>
              <w:left w:val="single" w:sz="6" w:space="0" w:color="auto"/>
              <w:bottom w:val="single" w:sz="6" w:space="0" w:color="auto"/>
              <w:right w:val="single" w:sz="6" w:space="0" w:color="auto"/>
            </w:tcBorders>
          </w:tcPr>
          <w:p w14:paraId="50062B5E" w14:textId="77777777" w:rsidR="005D5BF2" w:rsidRPr="000921F9" w:rsidRDefault="00386091" w:rsidP="00D25BB4">
            <w:pPr>
              <w:pStyle w:val="normaltableau"/>
              <w:keepNext/>
              <w:keepLines/>
              <w:spacing w:before="0" w:after="0"/>
              <w:ind w:left="-125" w:right="-113"/>
              <w:jc w:val="left"/>
              <w:rPr>
                <w:rFonts w:ascii="Arial" w:hAnsi="Arial" w:cs="Arial"/>
                <w:sz w:val="20"/>
              </w:rPr>
            </w:pPr>
            <w:r w:rsidRPr="000921F9">
              <w:rPr>
                <w:rFonts w:ascii="Arial" w:hAnsi="Arial" w:cs="Arial"/>
                <w:sz w:val="20"/>
              </w:rPr>
              <w:t>DATAR</w:t>
            </w:r>
          </w:p>
        </w:tc>
        <w:tc>
          <w:tcPr>
            <w:tcW w:w="1418" w:type="dxa"/>
            <w:tcBorders>
              <w:top w:val="single" w:sz="6" w:space="0" w:color="auto"/>
              <w:left w:val="single" w:sz="6" w:space="0" w:color="auto"/>
              <w:bottom w:val="single" w:sz="6" w:space="0" w:color="auto"/>
              <w:right w:val="single" w:sz="6" w:space="0" w:color="auto"/>
            </w:tcBorders>
          </w:tcPr>
          <w:p w14:paraId="17BA99DB" w14:textId="77777777" w:rsidR="005D5BF2" w:rsidRPr="000921F9" w:rsidRDefault="00386091" w:rsidP="00D25BB4">
            <w:pPr>
              <w:ind w:left="-125" w:right="-122"/>
              <w:rPr>
                <w:rFonts w:ascii="Arial" w:hAnsi="Arial" w:cs="Arial"/>
                <w:bCs/>
                <w:sz w:val="20"/>
                <w:szCs w:val="20"/>
              </w:rPr>
            </w:pPr>
            <w:r w:rsidRPr="000921F9">
              <w:rPr>
                <w:rFonts w:ascii="Arial" w:hAnsi="Arial" w:cs="Arial"/>
                <w:bCs/>
                <w:sz w:val="20"/>
                <w:szCs w:val="20"/>
              </w:rPr>
              <w:t xml:space="preserve">Expert court </w:t>
            </w:r>
            <w:proofErr w:type="spellStart"/>
            <w:r w:rsidRPr="000921F9">
              <w:rPr>
                <w:rFonts w:ascii="Arial" w:hAnsi="Arial" w:cs="Arial"/>
                <w:bCs/>
                <w:sz w:val="20"/>
                <w:szCs w:val="20"/>
              </w:rPr>
              <w:t>terme</w:t>
            </w:r>
            <w:proofErr w:type="spellEnd"/>
          </w:p>
        </w:tc>
        <w:tc>
          <w:tcPr>
            <w:tcW w:w="8900" w:type="dxa"/>
            <w:tcBorders>
              <w:top w:val="single" w:sz="6" w:space="0" w:color="auto"/>
              <w:left w:val="single" w:sz="6" w:space="0" w:color="auto"/>
              <w:bottom w:val="single" w:sz="6" w:space="0" w:color="auto"/>
              <w:right w:val="double" w:sz="6" w:space="0" w:color="auto"/>
            </w:tcBorders>
          </w:tcPr>
          <w:p w14:paraId="6CAD1ED4" w14:textId="77777777" w:rsidR="005D5BF2" w:rsidRPr="000921F9" w:rsidRDefault="005317D2" w:rsidP="001757C2">
            <w:pPr>
              <w:jc w:val="both"/>
              <w:rPr>
                <w:rFonts w:ascii="Arial" w:hAnsi="Arial" w:cs="Arial"/>
                <w:sz w:val="20"/>
                <w:szCs w:val="20"/>
                <w:lang w:val="fr-FR"/>
              </w:rPr>
            </w:pPr>
            <w:r w:rsidRPr="000921F9">
              <w:rPr>
                <w:rFonts w:ascii="Arial" w:hAnsi="Arial" w:cs="Arial"/>
                <w:sz w:val="20"/>
                <w:szCs w:val="20"/>
                <w:lang w:val="fr-FR"/>
              </w:rPr>
              <w:t xml:space="preserve">Mise en </w:t>
            </w:r>
            <w:r w:rsidR="00386091" w:rsidRPr="000921F9">
              <w:rPr>
                <w:rFonts w:ascii="Arial" w:hAnsi="Arial" w:cs="Arial"/>
                <w:sz w:val="20"/>
                <w:szCs w:val="20"/>
                <w:lang w:val="fr-FR"/>
              </w:rPr>
              <w:t xml:space="preserve">œuvre </w:t>
            </w:r>
            <w:r w:rsidRPr="000921F9">
              <w:rPr>
                <w:rFonts w:ascii="Arial" w:hAnsi="Arial" w:cs="Arial"/>
                <w:sz w:val="20"/>
                <w:szCs w:val="20"/>
                <w:lang w:val="fr-FR"/>
              </w:rPr>
              <w:t>des Programmes</w:t>
            </w:r>
            <w:r w:rsidR="00AA496B" w:rsidRPr="000921F9">
              <w:rPr>
                <w:rFonts w:ascii="Arial" w:hAnsi="Arial" w:cs="Arial"/>
                <w:sz w:val="20"/>
                <w:szCs w:val="20"/>
                <w:lang w:val="fr-FR"/>
              </w:rPr>
              <w:t xml:space="preserve"> </w:t>
            </w:r>
            <w:r w:rsidRPr="000921F9">
              <w:rPr>
                <w:rFonts w:ascii="Arial" w:hAnsi="Arial" w:cs="Arial"/>
                <w:sz w:val="20"/>
                <w:szCs w:val="20"/>
                <w:lang w:val="fr-FR"/>
              </w:rPr>
              <w:t>opération</w:t>
            </w:r>
            <w:r w:rsidR="00386091" w:rsidRPr="000921F9">
              <w:rPr>
                <w:rFonts w:ascii="Arial" w:hAnsi="Arial" w:cs="Arial"/>
                <w:sz w:val="20"/>
                <w:szCs w:val="20"/>
                <w:lang w:val="fr-FR"/>
              </w:rPr>
              <w:t>n</w:t>
            </w:r>
            <w:r w:rsidRPr="000921F9">
              <w:rPr>
                <w:rFonts w:ascii="Arial" w:hAnsi="Arial" w:cs="Arial"/>
                <w:sz w:val="20"/>
                <w:szCs w:val="20"/>
                <w:lang w:val="fr-FR"/>
              </w:rPr>
              <w:t xml:space="preserve">els intégrés régionaux </w:t>
            </w:r>
            <w:r w:rsidR="00AA496B" w:rsidRPr="000921F9">
              <w:rPr>
                <w:rFonts w:ascii="Arial" w:hAnsi="Arial" w:cs="Arial"/>
                <w:sz w:val="20"/>
                <w:szCs w:val="20"/>
                <w:lang w:val="fr-FR"/>
              </w:rPr>
              <w:t xml:space="preserve">(Structural </w:t>
            </w:r>
            <w:proofErr w:type="spellStart"/>
            <w:r w:rsidR="00AA496B" w:rsidRPr="000921F9">
              <w:rPr>
                <w:rFonts w:ascii="Arial" w:hAnsi="Arial" w:cs="Arial"/>
                <w:sz w:val="20"/>
                <w:szCs w:val="20"/>
                <w:lang w:val="fr-FR"/>
              </w:rPr>
              <w:t>funds</w:t>
            </w:r>
            <w:proofErr w:type="spellEnd"/>
            <w:r w:rsidR="00AA496B" w:rsidRPr="000921F9">
              <w:rPr>
                <w:rFonts w:ascii="Arial" w:hAnsi="Arial" w:cs="Arial"/>
                <w:sz w:val="20"/>
                <w:szCs w:val="20"/>
                <w:lang w:val="fr-FR"/>
              </w:rPr>
              <w:t>) Préparation de l’offre présentée par la DATAR  pour le jumelage.</w:t>
            </w:r>
            <w:r w:rsidRPr="000921F9">
              <w:rPr>
                <w:rFonts w:ascii="Arial" w:hAnsi="Arial" w:cs="Arial"/>
                <w:sz w:val="20"/>
                <w:szCs w:val="20"/>
                <w:lang w:val="fr-FR"/>
              </w:rPr>
              <w:t xml:space="preserve"> </w:t>
            </w:r>
          </w:p>
        </w:tc>
      </w:tr>
      <w:tr w:rsidR="005D5BF2" w:rsidRPr="006177D0" w14:paraId="7963D808" w14:textId="77777777" w:rsidTr="00A531C7">
        <w:trPr>
          <w:gridAfter w:val="1"/>
          <w:wAfter w:w="9" w:type="dxa"/>
          <w:cantSplit/>
          <w:jc w:val="center"/>
        </w:trPr>
        <w:tc>
          <w:tcPr>
            <w:tcW w:w="970" w:type="dxa"/>
            <w:tcBorders>
              <w:top w:val="single" w:sz="6" w:space="0" w:color="auto"/>
              <w:left w:val="double" w:sz="6" w:space="0" w:color="auto"/>
              <w:bottom w:val="single" w:sz="6" w:space="0" w:color="auto"/>
              <w:right w:val="single" w:sz="6" w:space="0" w:color="auto"/>
            </w:tcBorders>
          </w:tcPr>
          <w:p w14:paraId="21481C18" w14:textId="77777777" w:rsidR="005D5BF2" w:rsidRPr="000921F9" w:rsidRDefault="005D5BF2" w:rsidP="00C13DA4">
            <w:pPr>
              <w:rPr>
                <w:rFonts w:ascii="Arial" w:hAnsi="Arial" w:cs="Arial"/>
                <w:sz w:val="20"/>
                <w:szCs w:val="20"/>
              </w:rPr>
            </w:pPr>
            <w:r w:rsidRPr="000921F9">
              <w:rPr>
                <w:rFonts w:ascii="Arial" w:hAnsi="Arial" w:cs="Arial"/>
                <w:sz w:val="20"/>
                <w:szCs w:val="20"/>
              </w:rPr>
              <w:t>2002</w:t>
            </w:r>
          </w:p>
        </w:tc>
        <w:tc>
          <w:tcPr>
            <w:tcW w:w="1134" w:type="dxa"/>
            <w:tcBorders>
              <w:top w:val="single" w:sz="6" w:space="0" w:color="auto"/>
              <w:left w:val="single" w:sz="6" w:space="0" w:color="auto"/>
              <w:bottom w:val="single" w:sz="6" w:space="0" w:color="auto"/>
              <w:right w:val="single" w:sz="6" w:space="0" w:color="auto"/>
            </w:tcBorders>
          </w:tcPr>
          <w:p w14:paraId="666A927E" w14:textId="77777777" w:rsidR="005D5BF2" w:rsidRPr="000921F9" w:rsidRDefault="00B64EDB" w:rsidP="00A531C7">
            <w:pPr>
              <w:ind w:left="-116" w:right="-117"/>
              <w:rPr>
                <w:rFonts w:ascii="Arial" w:hAnsi="Arial" w:cs="Arial"/>
                <w:sz w:val="20"/>
                <w:szCs w:val="20"/>
              </w:rPr>
            </w:pPr>
            <w:proofErr w:type="spellStart"/>
            <w:r w:rsidRPr="000921F9">
              <w:rPr>
                <w:rFonts w:ascii="Arial" w:hAnsi="Arial" w:cs="Arial"/>
                <w:sz w:val="20"/>
                <w:szCs w:val="20"/>
              </w:rPr>
              <w:t>Pologne</w:t>
            </w:r>
            <w:proofErr w:type="spellEnd"/>
          </w:p>
        </w:tc>
        <w:tc>
          <w:tcPr>
            <w:tcW w:w="1842" w:type="dxa"/>
            <w:tcBorders>
              <w:top w:val="single" w:sz="6" w:space="0" w:color="auto"/>
              <w:left w:val="single" w:sz="6" w:space="0" w:color="auto"/>
              <w:bottom w:val="single" w:sz="6" w:space="0" w:color="auto"/>
              <w:right w:val="single" w:sz="6" w:space="0" w:color="auto"/>
            </w:tcBorders>
          </w:tcPr>
          <w:p w14:paraId="2182DA72" w14:textId="77777777" w:rsidR="005D5BF2" w:rsidRPr="000921F9" w:rsidRDefault="00386091" w:rsidP="00D25BB4">
            <w:pPr>
              <w:pStyle w:val="normaltableau"/>
              <w:keepNext/>
              <w:keepLines/>
              <w:spacing w:before="0" w:after="0"/>
              <w:ind w:left="-125" w:right="-113"/>
              <w:jc w:val="left"/>
              <w:rPr>
                <w:rFonts w:ascii="Arial" w:hAnsi="Arial" w:cs="Arial"/>
                <w:bCs/>
                <w:sz w:val="20"/>
              </w:rPr>
            </w:pPr>
            <w:r w:rsidRPr="000921F9">
              <w:rPr>
                <w:rFonts w:ascii="Arial" w:hAnsi="Arial" w:cs="Arial"/>
                <w:bCs/>
                <w:sz w:val="20"/>
              </w:rPr>
              <w:t>DATAR</w:t>
            </w:r>
          </w:p>
        </w:tc>
        <w:tc>
          <w:tcPr>
            <w:tcW w:w="1418" w:type="dxa"/>
            <w:tcBorders>
              <w:top w:val="single" w:sz="6" w:space="0" w:color="auto"/>
              <w:left w:val="single" w:sz="6" w:space="0" w:color="auto"/>
              <w:bottom w:val="single" w:sz="6" w:space="0" w:color="auto"/>
              <w:right w:val="single" w:sz="6" w:space="0" w:color="auto"/>
            </w:tcBorders>
          </w:tcPr>
          <w:p w14:paraId="340305C1" w14:textId="77777777" w:rsidR="005D5BF2" w:rsidRPr="000921F9" w:rsidRDefault="005D5BF2" w:rsidP="00D25BB4">
            <w:pPr>
              <w:ind w:left="-125" w:right="-122"/>
              <w:rPr>
                <w:rFonts w:ascii="Arial" w:hAnsi="Arial" w:cs="Arial"/>
                <w:bCs/>
                <w:sz w:val="20"/>
                <w:szCs w:val="20"/>
              </w:rPr>
            </w:pPr>
            <w:r w:rsidRPr="000921F9">
              <w:rPr>
                <w:rFonts w:ascii="Arial" w:hAnsi="Arial" w:cs="Arial"/>
                <w:bCs/>
                <w:sz w:val="20"/>
                <w:szCs w:val="20"/>
              </w:rPr>
              <w:t xml:space="preserve">Expert court </w:t>
            </w:r>
            <w:proofErr w:type="spellStart"/>
            <w:r w:rsidRPr="000921F9">
              <w:rPr>
                <w:rFonts w:ascii="Arial" w:hAnsi="Arial" w:cs="Arial"/>
                <w:bCs/>
                <w:sz w:val="20"/>
                <w:szCs w:val="20"/>
              </w:rPr>
              <w:t>terme</w:t>
            </w:r>
            <w:proofErr w:type="spellEnd"/>
            <w:r w:rsidRPr="000921F9">
              <w:rPr>
                <w:rFonts w:ascii="Arial" w:hAnsi="Arial" w:cs="Arial"/>
                <w:bCs/>
                <w:sz w:val="20"/>
                <w:szCs w:val="20"/>
              </w:rPr>
              <w:t xml:space="preserve"> </w:t>
            </w:r>
          </w:p>
        </w:tc>
        <w:tc>
          <w:tcPr>
            <w:tcW w:w="8900" w:type="dxa"/>
            <w:tcBorders>
              <w:top w:val="single" w:sz="6" w:space="0" w:color="auto"/>
              <w:left w:val="single" w:sz="6" w:space="0" w:color="auto"/>
              <w:bottom w:val="single" w:sz="6" w:space="0" w:color="auto"/>
              <w:right w:val="double" w:sz="6" w:space="0" w:color="auto"/>
            </w:tcBorders>
          </w:tcPr>
          <w:p w14:paraId="73009BBF" w14:textId="77777777" w:rsidR="005D5BF2" w:rsidRPr="000921F9" w:rsidRDefault="00386091" w:rsidP="001757C2">
            <w:pPr>
              <w:jc w:val="both"/>
              <w:rPr>
                <w:rFonts w:ascii="Arial" w:hAnsi="Arial" w:cs="Arial"/>
                <w:sz w:val="20"/>
                <w:szCs w:val="20"/>
                <w:lang w:val="fr-FR"/>
              </w:rPr>
            </w:pPr>
            <w:r w:rsidRPr="000921F9">
              <w:rPr>
                <w:rFonts w:ascii="Arial" w:hAnsi="Arial" w:cs="Arial"/>
                <w:sz w:val="20"/>
                <w:szCs w:val="20"/>
                <w:lang w:val="fr-FR"/>
              </w:rPr>
              <w:t xml:space="preserve">Jumelage </w:t>
            </w:r>
            <w:r w:rsidR="00AA496B" w:rsidRPr="000921F9">
              <w:rPr>
                <w:rFonts w:ascii="Arial" w:hAnsi="Arial" w:cs="Arial"/>
                <w:sz w:val="20"/>
                <w:szCs w:val="20"/>
                <w:lang w:val="fr-FR"/>
              </w:rPr>
              <w:t xml:space="preserve">entre la DATAR et </w:t>
            </w:r>
            <w:r w:rsidRPr="000921F9">
              <w:rPr>
                <w:rFonts w:ascii="Arial" w:hAnsi="Arial" w:cs="Arial"/>
                <w:sz w:val="20"/>
                <w:szCs w:val="20"/>
                <w:lang w:val="fr-FR"/>
              </w:rPr>
              <w:t>l’administration du maréchal</w:t>
            </w:r>
            <w:r w:rsidR="00D25BB4">
              <w:rPr>
                <w:rFonts w:ascii="Arial" w:hAnsi="Arial" w:cs="Arial"/>
                <w:sz w:val="20"/>
                <w:szCs w:val="20"/>
                <w:lang w:val="fr-FR"/>
              </w:rPr>
              <w:t xml:space="preserve"> de </w:t>
            </w:r>
            <w:proofErr w:type="spellStart"/>
            <w:r w:rsidR="00D25BB4">
              <w:rPr>
                <w:rFonts w:ascii="Arial" w:hAnsi="Arial" w:cs="Arial"/>
                <w:sz w:val="20"/>
                <w:szCs w:val="20"/>
                <w:lang w:val="fr-FR"/>
              </w:rPr>
              <w:t>Mazowie</w:t>
            </w:r>
            <w:proofErr w:type="spellEnd"/>
            <w:r w:rsidR="00D25BB4">
              <w:rPr>
                <w:rFonts w:ascii="Arial" w:hAnsi="Arial" w:cs="Arial"/>
                <w:sz w:val="20"/>
                <w:szCs w:val="20"/>
                <w:lang w:val="fr-FR"/>
              </w:rPr>
              <w:t xml:space="preserve">, </w:t>
            </w:r>
            <w:r w:rsidRPr="000921F9">
              <w:rPr>
                <w:rFonts w:ascii="Arial" w:hAnsi="Arial" w:cs="Arial"/>
                <w:sz w:val="20"/>
                <w:szCs w:val="20"/>
                <w:lang w:val="fr-FR"/>
              </w:rPr>
              <w:t xml:space="preserve">mission </w:t>
            </w:r>
            <w:r w:rsidR="00AA496B" w:rsidRPr="000921F9">
              <w:rPr>
                <w:rFonts w:ascii="Arial" w:hAnsi="Arial" w:cs="Arial"/>
                <w:sz w:val="20"/>
                <w:szCs w:val="20"/>
                <w:lang w:val="fr-FR"/>
              </w:rPr>
              <w:t xml:space="preserve">pour </w:t>
            </w:r>
            <w:r w:rsidRPr="000921F9">
              <w:rPr>
                <w:rFonts w:ascii="Arial" w:hAnsi="Arial" w:cs="Arial"/>
                <w:sz w:val="20"/>
                <w:szCs w:val="20"/>
                <w:lang w:val="fr-FR"/>
              </w:rPr>
              <w:t>la proposition de</w:t>
            </w:r>
            <w:r w:rsidR="00AA496B" w:rsidRPr="000921F9">
              <w:rPr>
                <w:rFonts w:ascii="Arial" w:hAnsi="Arial" w:cs="Arial"/>
                <w:sz w:val="20"/>
                <w:szCs w:val="20"/>
                <w:lang w:val="fr-FR"/>
              </w:rPr>
              <w:t xml:space="preserve"> Termes de Référence  pour une politique publique dans le cadre des TIC.</w:t>
            </w:r>
            <w:r w:rsidR="008D1896" w:rsidRPr="000921F9">
              <w:rPr>
                <w:rFonts w:ascii="Arial" w:hAnsi="Arial" w:cs="Arial"/>
                <w:sz w:val="20"/>
                <w:szCs w:val="20"/>
                <w:lang w:val="fr-FR"/>
              </w:rPr>
              <w:t xml:space="preserve"> (Technologie de l’information et de la communication)</w:t>
            </w:r>
          </w:p>
        </w:tc>
      </w:tr>
      <w:tr w:rsidR="005D5BF2" w:rsidRPr="003B71C8" w14:paraId="60ED538D" w14:textId="77777777" w:rsidTr="00A531C7">
        <w:trPr>
          <w:gridAfter w:val="1"/>
          <w:wAfter w:w="9" w:type="dxa"/>
          <w:cantSplit/>
          <w:jc w:val="center"/>
        </w:trPr>
        <w:tc>
          <w:tcPr>
            <w:tcW w:w="970" w:type="dxa"/>
            <w:tcBorders>
              <w:top w:val="single" w:sz="6" w:space="0" w:color="auto"/>
              <w:left w:val="double" w:sz="6" w:space="0" w:color="auto"/>
              <w:bottom w:val="double" w:sz="6" w:space="0" w:color="auto"/>
              <w:right w:val="single" w:sz="6" w:space="0" w:color="auto"/>
            </w:tcBorders>
          </w:tcPr>
          <w:p w14:paraId="0663AF9C" w14:textId="77777777" w:rsidR="005D5BF2" w:rsidRPr="000921F9" w:rsidRDefault="005D5BF2" w:rsidP="00C13DA4">
            <w:pPr>
              <w:rPr>
                <w:rFonts w:ascii="Arial" w:hAnsi="Arial" w:cs="Arial"/>
                <w:sz w:val="20"/>
                <w:szCs w:val="20"/>
              </w:rPr>
            </w:pPr>
            <w:r w:rsidRPr="000921F9">
              <w:rPr>
                <w:rFonts w:ascii="Arial" w:hAnsi="Arial" w:cs="Arial"/>
                <w:sz w:val="20"/>
                <w:szCs w:val="20"/>
              </w:rPr>
              <w:t>2002; 2001</w:t>
            </w:r>
          </w:p>
        </w:tc>
        <w:tc>
          <w:tcPr>
            <w:tcW w:w="1134" w:type="dxa"/>
            <w:tcBorders>
              <w:top w:val="single" w:sz="6" w:space="0" w:color="auto"/>
              <w:left w:val="single" w:sz="6" w:space="0" w:color="auto"/>
              <w:bottom w:val="double" w:sz="6" w:space="0" w:color="auto"/>
              <w:right w:val="single" w:sz="6" w:space="0" w:color="auto"/>
            </w:tcBorders>
          </w:tcPr>
          <w:p w14:paraId="39549B29" w14:textId="77777777" w:rsidR="005D5BF2" w:rsidRPr="000921F9" w:rsidRDefault="005D5BF2" w:rsidP="00A531C7">
            <w:pPr>
              <w:ind w:left="-116" w:right="-117"/>
              <w:rPr>
                <w:rFonts w:ascii="Arial" w:hAnsi="Arial" w:cs="Arial"/>
                <w:sz w:val="20"/>
                <w:szCs w:val="20"/>
              </w:rPr>
            </w:pPr>
            <w:proofErr w:type="spellStart"/>
            <w:r w:rsidRPr="000921F9">
              <w:rPr>
                <w:rFonts w:ascii="Arial" w:hAnsi="Arial" w:cs="Arial"/>
                <w:sz w:val="20"/>
                <w:szCs w:val="20"/>
              </w:rPr>
              <w:t>Pol</w:t>
            </w:r>
            <w:r w:rsidR="00B64EDB" w:rsidRPr="000921F9">
              <w:rPr>
                <w:rFonts w:ascii="Arial" w:hAnsi="Arial" w:cs="Arial"/>
                <w:sz w:val="20"/>
                <w:szCs w:val="20"/>
              </w:rPr>
              <w:t>ogne</w:t>
            </w:r>
            <w:proofErr w:type="spellEnd"/>
          </w:p>
        </w:tc>
        <w:tc>
          <w:tcPr>
            <w:tcW w:w="1842" w:type="dxa"/>
            <w:tcBorders>
              <w:top w:val="single" w:sz="6" w:space="0" w:color="auto"/>
              <w:left w:val="single" w:sz="6" w:space="0" w:color="auto"/>
              <w:bottom w:val="double" w:sz="6" w:space="0" w:color="auto"/>
              <w:right w:val="single" w:sz="6" w:space="0" w:color="auto"/>
            </w:tcBorders>
          </w:tcPr>
          <w:p w14:paraId="7DD1432A" w14:textId="77777777" w:rsidR="005D5BF2" w:rsidRPr="000921F9" w:rsidRDefault="00B64EDB" w:rsidP="00D25BB4">
            <w:pPr>
              <w:pStyle w:val="normaltableau"/>
              <w:keepNext/>
              <w:keepLines/>
              <w:spacing w:before="0" w:after="0"/>
              <w:ind w:left="-125" w:right="-113"/>
              <w:jc w:val="left"/>
              <w:rPr>
                <w:rFonts w:ascii="Arial" w:hAnsi="Arial" w:cs="Arial"/>
                <w:sz w:val="20"/>
              </w:rPr>
            </w:pPr>
            <w:r w:rsidRPr="000921F9">
              <w:rPr>
                <w:rFonts w:ascii="Arial" w:hAnsi="Arial" w:cs="Arial"/>
                <w:bCs/>
                <w:sz w:val="20"/>
              </w:rPr>
              <w:t>ADETEF</w:t>
            </w:r>
          </w:p>
        </w:tc>
        <w:tc>
          <w:tcPr>
            <w:tcW w:w="1418" w:type="dxa"/>
            <w:tcBorders>
              <w:top w:val="single" w:sz="6" w:space="0" w:color="auto"/>
              <w:left w:val="single" w:sz="6" w:space="0" w:color="auto"/>
              <w:bottom w:val="double" w:sz="6" w:space="0" w:color="auto"/>
              <w:right w:val="single" w:sz="6" w:space="0" w:color="auto"/>
            </w:tcBorders>
          </w:tcPr>
          <w:p w14:paraId="600AA934" w14:textId="77777777" w:rsidR="005D5BF2" w:rsidRPr="000921F9" w:rsidRDefault="005D5BF2" w:rsidP="00D25BB4">
            <w:pPr>
              <w:ind w:left="-125" w:right="-122"/>
              <w:rPr>
                <w:rFonts w:ascii="Arial" w:hAnsi="Arial" w:cs="Arial"/>
                <w:bCs/>
                <w:sz w:val="20"/>
                <w:szCs w:val="20"/>
              </w:rPr>
            </w:pPr>
            <w:r w:rsidRPr="000921F9">
              <w:rPr>
                <w:rFonts w:ascii="Arial" w:hAnsi="Arial" w:cs="Arial"/>
                <w:bCs/>
                <w:sz w:val="20"/>
                <w:szCs w:val="20"/>
              </w:rPr>
              <w:t xml:space="preserve">Expert court </w:t>
            </w:r>
            <w:proofErr w:type="spellStart"/>
            <w:r w:rsidRPr="000921F9">
              <w:rPr>
                <w:rFonts w:ascii="Arial" w:hAnsi="Arial" w:cs="Arial"/>
                <w:bCs/>
                <w:sz w:val="20"/>
                <w:szCs w:val="20"/>
              </w:rPr>
              <w:t>terme</w:t>
            </w:r>
            <w:proofErr w:type="spellEnd"/>
            <w:r w:rsidRPr="000921F9">
              <w:rPr>
                <w:rFonts w:ascii="Arial" w:hAnsi="Arial" w:cs="Arial"/>
                <w:bCs/>
                <w:sz w:val="20"/>
                <w:szCs w:val="20"/>
              </w:rPr>
              <w:t xml:space="preserve"> </w:t>
            </w:r>
          </w:p>
        </w:tc>
        <w:tc>
          <w:tcPr>
            <w:tcW w:w="8900" w:type="dxa"/>
            <w:tcBorders>
              <w:top w:val="single" w:sz="6" w:space="0" w:color="auto"/>
              <w:left w:val="single" w:sz="6" w:space="0" w:color="auto"/>
              <w:bottom w:val="double" w:sz="6" w:space="0" w:color="auto"/>
              <w:right w:val="double" w:sz="6" w:space="0" w:color="auto"/>
            </w:tcBorders>
          </w:tcPr>
          <w:p w14:paraId="140A0EFA" w14:textId="77777777" w:rsidR="005D5BF2" w:rsidRPr="000921F9" w:rsidRDefault="00B64EDB" w:rsidP="001757C2">
            <w:pPr>
              <w:jc w:val="both"/>
              <w:rPr>
                <w:rFonts w:ascii="Arial" w:hAnsi="Arial" w:cs="Arial"/>
                <w:sz w:val="20"/>
                <w:szCs w:val="20"/>
                <w:lang w:val="fr-FR"/>
              </w:rPr>
            </w:pPr>
            <w:r w:rsidRPr="000921F9">
              <w:rPr>
                <w:rFonts w:ascii="Arial" w:hAnsi="Arial" w:cs="Arial"/>
                <w:sz w:val="20"/>
                <w:szCs w:val="20"/>
                <w:lang w:val="fr-FR"/>
              </w:rPr>
              <w:t>Jumelage entre les ministère</w:t>
            </w:r>
            <w:r w:rsidR="00AA496B" w:rsidRPr="000921F9">
              <w:rPr>
                <w:rFonts w:ascii="Arial" w:hAnsi="Arial" w:cs="Arial"/>
                <w:sz w:val="20"/>
                <w:szCs w:val="20"/>
                <w:lang w:val="fr-FR"/>
              </w:rPr>
              <w:t>s des Finances de Pologne et de France (ADETEF) : 3 missions pour des propositio</w:t>
            </w:r>
            <w:r w:rsidRPr="000921F9">
              <w:rPr>
                <w:rFonts w:ascii="Arial" w:hAnsi="Arial" w:cs="Arial"/>
                <w:sz w:val="20"/>
                <w:szCs w:val="20"/>
                <w:lang w:val="fr-FR"/>
              </w:rPr>
              <w:t>ns d’</w:t>
            </w:r>
            <w:r w:rsidR="00AA496B" w:rsidRPr="000921F9">
              <w:rPr>
                <w:rFonts w:ascii="Arial" w:hAnsi="Arial" w:cs="Arial"/>
                <w:sz w:val="20"/>
                <w:szCs w:val="20"/>
                <w:lang w:val="fr-FR"/>
              </w:rPr>
              <w:t>indicateurs</w:t>
            </w:r>
            <w:r w:rsidRPr="000921F9">
              <w:rPr>
                <w:rFonts w:ascii="Arial" w:hAnsi="Arial" w:cs="Arial"/>
                <w:sz w:val="20"/>
                <w:szCs w:val="20"/>
                <w:lang w:val="fr-FR"/>
              </w:rPr>
              <w:t xml:space="preserve"> sur les circuits financiers relatifs aux fonds structurels européens. </w:t>
            </w:r>
          </w:p>
        </w:tc>
      </w:tr>
    </w:tbl>
    <w:p w14:paraId="0BAB340C" w14:textId="77777777" w:rsidR="005D5BF2" w:rsidRPr="00A9408D" w:rsidRDefault="006366B2" w:rsidP="006366B2">
      <w:pPr>
        <w:keepNext/>
        <w:keepLines/>
        <w:numPr>
          <w:ilvl w:val="0"/>
          <w:numId w:val="1"/>
        </w:numPr>
        <w:spacing w:before="120" w:after="120"/>
        <w:jc w:val="both"/>
        <w:rPr>
          <w:rFonts w:ascii="Arial" w:hAnsi="Arial" w:cs="Arial"/>
          <w:b/>
          <w:sz w:val="22"/>
          <w:szCs w:val="22"/>
          <w:u w:val="single"/>
          <w:lang w:val="fr-FR"/>
        </w:rPr>
      </w:pPr>
      <w:r w:rsidRPr="00A9408D">
        <w:rPr>
          <w:rFonts w:ascii="Arial" w:hAnsi="Arial" w:cs="Arial"/>
          <w:b/>
          <w:sz w:val="22"/>
          <w:szCs w:val="22"/>
          <w:u w:val="single"/>
          <w:lang w:val="fr-FR"/>
        </w:rPr>
        <w:lastRenderedPageBreak/>
        <w:t>Publications</w:t>
      </w:r>
    </w:p>
    <w:p w14:paraId="41F87272" w14:textId="12300F5F" w:rsidR="00D25BB4" w:rsidRPr="00D25BB4" w:rsidRDefault="009173E8" w:rsidP="00D25BB4">
      <w:pPr>
        <w:pStyle w:val="Paragraphedeliste"/>
        <w:numPr>
          <w:ilvl w:val="0"/>
          <w:numId w:val="20"/>
        </w:numPr>
        <w:jc w:val="both"/>
        <w:rPr>
          <w:rFonts w:ascii="Arial" w:hAnsi="Arial" w:cs="Arial"/>
          <w:sz w:val="22"/>
          <w:szCs w:val="22"/>
          <w:lang w:val="fr-FR"/>
        </w:rPr>
      </w:pPr>
      <w:r>
        <w:rPr>
          <w:rFonts w:ascii="Arial" w:hAnsi="Arial" w:cs="Arial"/>
          <w:sz w:val="22"/>
          <w:szCs w:val="22"/>
          <w:lang w:val="fr-FR"/>
        </w:rPr>
        <w:t xml:space="preserve">Plusieurs articles portant sur la compétitivité des territoires </w:t>
      </w:r>
      <w:r w:rsidR="00A9408D" w:rsidRPr="00D25BB4">
        <w:rPr>
          <w:rFonts w:ascii="Arial" w:hAnsi="Arial" w:cs="Arial"/>
          <w:sz w:val="22"/>
          <w:szCs w:val="22"/>
          <w:lang w:val="fr-FR"/>
        </w:rPr>
        <w:t>dans la revue “</w:t>
      </w:r>
      <w:proofErr w:type="spellStart"/>
      <w:r w:rsidR="00A9408D" w:rsidRPr="00D25BB4">
        <w:rPr>
          <w:rFonts w:ascii="Arial" w:hAnsi="Arial" w:cs="Arial"/>
          <w:sz w:val="22"/>
          <w:szCs w:val="22"/>
          <w:lang w:val="fr-FR"/>
        </w:rPr>
        <w:t>Regional</w:t>
      </w:r>
      <w:proofErr w:type="spellEnd"/>
      <w:r w:rsidR="00A9408D" w:rsidRPr="00D25BB4">
        <w:rPr>
          <w:rFonts w:ascii="Arial" w:hAnsi="Arial" w:cs="Arial"/>
          <w:sz w:val="22"/>
          <w:szCs w:val="22"/>
          <w:lang w:val="fr-FR"/>
        </w:rPr>
        <w:t xml:space="preserve"> innovations” </w:t>
      </w:r>
      <w:hyperlink r:id="rId12" w:history="1">
        <w:r w:rsidR="00A9408D" w:rsidRPr="00D25BB4">
          <w:rPr>
            <w:rStyle w:val="Lienhypertexte"/>
            <w:rFonts w:ascii="Arial" w:hAnsi="Arial" w:cs="Arial"/>
            <w:sz w:val="22"/>
            <w:szCs w:val="22"/>
            <w:lang w:val="fr-FR"/>
          </w:rPr>
          <w:t>http://international-forum-territories.weebly.com/innovation.html</w:t>
        </w:r>
      </w:hyperlink>
      <w:r w:rsidR="00A9408D" w:rsidRPr="00D25BB4">
        <w:rPr>
          <w:rFonts w:ascii="Arial" w:hAnsi="Arial" w:cs="Arial"/>
          <w:sz w:val="22"/>
          <w:szCs w:val="22"/>
          <w:lang w:val="fr-FR"/>
        </w:rPr>
        <w:t xml:space="preserve"> </w:t>
      </w:r>
    </w:p>
    <w:sectPr w:rsidR="00D25BB4" w:rsidRPr="00D25BB4" w:rsidSect="00AF454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A4EC0" w14:textId="77777777" w:rsidR="00CA527C" w:rsidRDefault="00CA527C">
      <w:r>
        <w:separator/>
      </w:r>
    </w:p>
  </w:endnote>
  <w:endnote w:type="continuationSeparator" w:id="0">
    <w:p w14:paraId="56F859BC" w14:textId="77777777" w:rsidR="00CA527C" w:rsidRDefault="00CA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333864"/>
      <w:docPartObj>
        <w:docPartGallery w:val="Page Numbers (Bottom of Page)"/>
        <w:docPartUnique/>
      </w:docPartObj>
    </w:sdtPr>
    <w:sdtContent>
      <w:p w14:paraId="1E264B45" w14:textId="77777777" w:rsidR="00035D40" w:rsidRDefault="00035D40">
        <w:pPr>
          <w:pStyle w:val="Pieddepage"/>
          <w:jc w:val="right"/>
        </w:pPr>
        <w:r>
          <w:fldChar w:fldCharType="begin"/>
        </w:r>
        <w:r>
          <w:instrText>PAGE   \* MERGEFORMAT</w:instrText>
        </w:r>
        <w:r>
          <w:fldChar w:fldCharType="separate"/>
        </w:r>
        <w:r w:rsidRPr="00255215">
          <w:rPr>
            <w:noProof/>
            <w:lang w:val="fr-FR"/>
          </w:rPr>
          <w:t>2</w:t>
        </w:r>
        <w:r>
          <w:fldChar w:fldCharType="end"/>
        </w:r>
      </w:p>
    </w:sdtContent>
  </w:sdt>
  <w:p w14:paraId="3E225F0C" w14:textId="77777777" w:rsidR="00035D40" w:rsidRDefault="00035D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39C62" w14:textId="77777777" w:rsidR="00CA527C" w:rsidRDefault="00CA527C">
      <w:r>
        <w:separator/>
      </w:r>
    </w:p>
  </w:footnote>
  <w:footnote w:type="continuationSeparator" w:id="0">
    <w:p w14:paraId="1DBCC060" w14:textId="77777777" w:rsidR="00CA527C" w:rsidRDefault="00CA527C">
      <w:r>
        <w:continuationSeparator/>
      </w:r>
    </w:p>
  </w:footnote>
  <w:footnote w:id="1">
    <w:p w14:paraId="6E8CF75C" w14:textId="77777777" w:rsidR="00035D40" w:rsidRPr="00291D6D" w:rsidRDefault="00035D40" w:rsidP="00291D6D">
      <w:pPr>
        <w:pStyle w:val="Notedebasdepage"/>
        <w:jc w:val="both"/>
        <w:rPr>
          <w:sz w:val="18"/>
          <w:szCs w:val="18"/>
          <w:lang w:val="fr-FR"/>
        </w:rPr>
      </w:pPr>
      <w:r w:rsidRPr="00291D6D">
        <w:rPr>
          <w:rStyle w:val="Appelnotedebasdep"/>
          <w:sz w:val="18"/>
          <w:szCs w:val="18"/>
        </w:rPr>
        <w:footnoteRef/>
      </w:r>
      <w:r w:rsidRPr="00291D6D">
        <w:rPr>
          <w:sz w:val="18"/>
          <w:szCs w:val="18"/>
          <w:lang w:val="fr-FR"/>
        </w:rPr>
        <w:t xml:space="preserve"> L’Ecole Natio</w:t>
      </w:r>
      <w:r>
        <w:rPr>
          <w:sz w:val="18"/>
          <w:szCs w:val="18"/>
          <w:lang w:val="fr-FR"/>
        </w:rPr>
        <w:t>nale d’Administration (ENA)</w:t>
      </w:r>
      <w:r w:rsidRPr="00291D6D">
        <w:rPr>
          <w:sz w:val="18"/>
          <w:szCs w:val="18"/>
          <w:lang w:val="fr-FR"/>
        </w:rPr>
        <w:t xml:space="preserve"> prépare aux carrières dans les grands corps </w:t>
      </w:r>
      <w:r>
        <w:rPr>
          <w:sz w:val="18"/>
          <w:szCs w:val="18"/>
          <w:lang w:val="fr-FR"/>
        </w:rPr>
        <w:t xml:space="preserve">de la fonction publique française </w:t>
      </w:r>
      <w:r w:rsidRPr="00291D6D">
        <w:rPr>
          <w:sz w:val="18"/>
          <w:szCs w:val="18"/>
          <w:lang w:val="fr-FR"/>
        </w:rPr>
        <w:t xml:space="preserve">(Conseil d’Etat, inspection générale des finances, Cour des Comptes, Corps diplomatique et Corps préfectoral). </w:t>
      </w:r>
    </w:p>
  </w:footnote>
  <w:footnote w:id="2">
    <w:p w14:paraId="30FA80E2" w14:textId="7D1A3B32" w:rsidR="00035D40" w:rsidRPr="006A191E" w:rsidRDefault="00035D40" w:rsidP="00291D6D">
      <w:pPr>
        <w:pStyle w:val="Notedebasdepage"/>
        <w:jc w:val="both"/>
        <w:rPr>
          <w:lang w:val="fr-FR"/>
        </w:rPr>
      </w:pPr>
      <w:r w:rsidRPr="00291D6D">
        <w:rPr>
          <w:rStyle w:val="Appelnotedebasdep"/>
          <w:sz w:val="18"/>
          <w:szCs w:val="18"/>
        </w:rPr>
        <w:footnoteRef/>
      </w:r>
      <w:r w:rsidRPr="00291D6D">
        <w:rPr>
          <w:sz w:val="18"/>
          <w:szCs w:val="18"/>
          <w:lang w:val="fr-FR"/>
        </w:rPr>
        <w:t xml:space="preserve"> Les sous-préfets sont chargés de la </w:t>
      </w:r>
      <w:r>
        <w:rPr>
          <w:sz w:val="18"/>
          <w:szCs w:val="18"/>
          <w:lang w:val="fr-FR"/>
        </w:rPr>
        <w:t xml:space="preserve">coordination des services de l’Etat dans l’arrondissement, du conseil aux élus locaux et de la </w:t>
      </w:r>
      <w:r w:rsidRPr="00291D6D">
        <w:rPr>
          <w:sz w:val="18"/>
          <w:szCs w:val="18"/>
          <w:lang w:val="fr-FR"/>
        </w:rPr>
        <w:t>surveillance des actes et des budgets des collectivités afin de proposer, le cas échéant, un déféré au tribunal administratif ou la saisine de la chambre régionale des comptes par le préfet.</w:t>
      </w:r>
      <w:r>
        <w:rPr>
          <w:lang w:val="fr-FR"/>
        </w:rPr>
        <w:t xml:space="preserve"> </w:t>
      </w:r>
    </w:p>
  </w:footnote>
  <w:footnote w:id="3">
    <w:p w14:paraId="0C950289" w14:textId="7B53E61A" w:rsidR="00035D40" w:rsidRPr="00035D40" w:rsidRDefault="00035D40">
      <w:pPr>
        <w:pStyle w:val="Notedebasdepage"/>
        <w:rPr>
          <w:lang w:val="fr-FR"/>
        </w:rPr>
      </w:pPr>
      <w:r w:rsidRPr="00035D40">
        <w:rPr>
          <w:rStyle w:val="Appelnotedebasdep"/>
        </w:rPr>
        <w:footnoteRef/>
      </w:r>
      <w:r w:rsidRPr="00035D40">
        <w:t xml:space="preserve"> </w:t>
      </w:r>
      <w:r w:rsidRPr="00035D40">
        <w:rPr>
          <w:lang w:val="fr-FR"/>
        </w:rPr>
        <w:t>Service à compétence nationale du Secrétariat à la Défense et la Sécurité Nationale, chargé de la lutte contre les</w:t>
      </w:r>
      <w:r>
        <w:rPr>
          <w:lang w:val="fr-FR"/>
        </w:rPr>
        <w:t xml:space="preserve"> manipulations de l’information.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A0A2" w14:textId="77777777" w:rsidR="00035D40" w:rsidRPr="003D54D4" w:rsidRDefault="00035D40" w:rsidP="00A30963">
    <w:pPr>
      <w:pStyle w:val="En-tte"/>
      <w:jc w:val="righ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4336"/>
    <w:multiLevelType w:val="multilevel"/>
    <w:tmpl w:val="7376EA9E"/>
    <w:lvl w:ilvl="0">
      <w:start w:val="1"/>
      <w:numFmt w:val="decimal"/>
      <w:lvlText w:val="%1."/>
      <w:legacy w:legacy="1" w:legacySpace="0" w:legacyIndent="360"/>
      <w:lvlJc w:val="left"/>
      <w:pPr>
        <w:ind w:left="360" w:hanging="360"/>
      </w:pPr>
      <w:rPr>
        <w:rFonts w:cs="Times New Roman"/>
        <w:b/>
      </w:rPr>
    </w:lvl>
    <w:lvl w:ilvl="1" w:tentative="1">
      <w:start w:val="1"/>
      <w:numFmt w:val="lowerLetter"/>
      <w:lvlText w:val="%2."/>
      <w:lvlJc w:val="left"/>
      <w:pPr>
        <w:tabs>
          <w:tab w:val="num" w:pos="1500"/>
        </w:tabs>
        <w:ind w:left="1500" w:hanging="360"/>
      </w:pPr>
      <w:rPr>
        <w:rFonts w:cs="Times New Roman"/>
      </w:rPr>
    </w:lvl>
    <w:lvl w:ilvl="2" w:tentative="1">
      <w:start w:val="1"/>
      <w:numFmt w:val="lowerRoman"/>
      <w:lvlText w:val="%3."/>
      <w:lvlJc w:val="right"/>
      <w:pPr>
        <w:tabs>
          <w:tab w:val="num" w:pos="2220"/>
        </w:tabs>
        <w:ind w:left="2220" w:hanging="180"/>
      </w:pPr>
      <w:rPr>
        <w:rFonts w:cs="Times New Roman"/>
      </w:rPr>
    </w:lvl>
    <w:lvl w:ilvl="3" w:tentative="1">
      <w:start w:val="1"/>
      <w:numFmt w:val="decimal"/>
      <w:lvlText w:val="%4."/>
      <w:lvlJc w:val="left"/>
      <w:pPr>
        <w:tabs>
          <w:tab w:val="num" w:pos="2940"/>
        </w:tabs>
        <w:ind w:left="2940" w:hanging="360"/>
      </w:pPr>
      <w:rPr>
        <w:rFonts w:cs="Times New Roman"/>
      </w:rPr>
    </w:lvl>
    <w:lvl w:ilvl="4" w:tentative="1">
      <w:start w:val="1"/>
      <w:numFmt w:val="lowerLetter"/>
      <w:lvlText w:val="%5."/>
      <w:lvlJc w:val="left"/>
      <w:pPr>
        <w:tabs>
          <w:tab w:val="num" w:pos="3660"/>
        </w:tabs>
        <w:ind w:left="3660" w:hanging="360"/>
      </w:pPr>
      <w:rPr>
        <w:rFonts w:cs="Times New Roman"/>
      </w:rPr>
    </w:lvl>
    <w:lvl w:ilvl="5" w:tentative="1">
      <w:start w:val="1"/>
      <w:numFmt w:val="lowerRoman"/>
      <w:lvlText w:val="%6."/>
      <w:lvlJc w:val="right"/>
      <w:pPr>
        <w:tabs>
          <w:tab w:val="num" w:pos="4380"/>
        </w:tabs>
        <w:ind w:left="4380" w:hanging="180"/>
      </w:pPr>
      <w:rPr>
        <w:rFonts w:cs="Times New Roman"/>
      </w:rPr>
    </w:lvl>
    <w:lvl w:ilvl="6" w:tentative="1">
      <w:start w:val="1"/>
      <w:numFmt w:val="decimal"/>
      <w:lvlText w:val="%7."/>
      <w:lvlJc w:val="left"/>
      <w:pPr>
        <w:tabs>
          <w:tab w:val="num" w:pos="5100"/>
        </w:tabs>
        <w:ind w:left="5100" w:hanging="360"/>
      </w:pPr>
      <w:rPr>
        <w:rFonts w:cs="Times New Roman"/>
      </w:rPr>
    </w:lvl>
    <w:lvl w:ilvl="7" w:tentative="1">
      <w:start w:val="1"/>
      <w:numFmt w:val="lowerLetter"/>
      <w:lvlText w:val="%8."/>
      <w:lvlJc w:val="left"/>
      <w:pPr>
        <w:tabs>
          <w:tab w:val="num" w:pos="5820"/>
        </w:tabs>
        <w:ind w:left="5820" w:hanging="360"/>
      </w:pPr>
      <w:rPr>
        <w:rFonts w:cs="Times New Roman"/>
      </w:rPr>
    </w:lvl>
    <w:lvl w:ilvl="8" w:tentative="1">
      <w:start w:val="1"/>
      <w:numFmt w:val="lowerRoman"/>
      <w:lvlText w:val="%9."/>
      <w:lvlJc w:val="right"/>
      <w:pPr>
        <w:tabs>
          <w:tab w:val="num" w:pos="6540"/>
        </w:tabs>
        <w:ind w:left="6540" w:hanging="180"/>
      </w:pPr>
      <w:rPr>
        <w:rFonts w:cs="Times New Roman"/>
      </w:rPr>
    </w:lvl>
  </w:abstractNum>
  <w:abstractNum w:abstractNumId="1" w15:restartNumberingAfterBreak="0">
    <w:nsid w:val="0D5F2019"/>
    <w:multiLevelType w:val="hybridMultilevel"/>
    <w:tmpl w:val="A942D0B4"/>
    <w:lvl w:ilvl="0" w:tplc="040C0011">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847592"/>
    <w:multiLevelType w:val="hybridMultilevel"/>
    <w:tmpl w:val="422874E4"/>
    <w:lvl w:ilvl="0" w:tplc="F750772E">
      <w:start w:val="6"/>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751D6"/>
    <w:multiLevelType w:val="hybridMultilevel"/>
    <w:tmpl w:val="78328B5A"/>
    <w:lvl w:ilvl="0" w:tplc="0409001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4348E8"/>
    <w:multiLevelType w:val="hybridMultilevel"/>
    <w:tmpl w:val="7B4A335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E50DD"/>
    <w:multiLevelType w:val="hybridMultilevel"/>
    <w:tmpl w:val="2FF42474"/>
    <w:lvl w:ilvl="0" w:tplc="12105C66">
      <w:start w:val="3"/>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714DE3"/>
    <w:multiLevelType w:val="hybridMultilevel"/>
    <w:tmpl w:val="70D2BC28"/>
    <w:lvl w:ilvl="0" w:tplc="0409001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4403DD"/>
    <w:multiLevelType w:val="hybridMultilevel"/>
    <w:tmpl w:val="DF6E2736"/>
    <w:lvl w:ilvl="0" w:tplc="040C000B">
      <w:start w:val="1"/>
      <w:numFmt w:val="bullet"/>
      <w:lvlText w:val=""/>
      <w:lvlJc w:val="left"/>
      <w:pPr>
        <w:tabs>
          <w:tab w:val="num" w:pos="1077"/>
        </w:tabs>
        <w:ind w:left="1077" w:hanging="360"/>
      </w:pPr>
      <w:rPr>
        <w:rFonts w:ascii="Wingdings" w:hAnsi="Wingdings" w:hint="default"/>
      </w:rPr>
    </w:lvl>
    <w:lvl w:ilvl="1" w:tplc="040C0003" w:tentative="1">
      <w:start w:val="1"/>
      <w:numFmt w:val="bullet"/>
      <w:lvlText w:val="o"/>
      <w:lvlJc w:val="left"/>
      <w:pPr>
        <w:tabs>
          <w:tab w:val="num" w:pos="1797"/>
        </w:tabs>
        <w:ind w:left="1797" w:hanging="360"/>
      </w:pPr>
      <w:rPr>
        <w:rFonts w:ascii="Courier New" w:hAnsi="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38042FB4"/>
    <w:multiLevelType w:val="hybridMultilevel"/>
    <w:tmpl w:val="9484F046"/>
    <w:lvl w:ilvl="0" w:tplc="04090015">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A24319"/>
    <w:multiLevelType w:val="singleLevel"/>
    <w:tmpl w:val="97447C12"/>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47037A1B"/>
    <w:multiLevelType w:val="hybridMultilevel"/>
    <w:tmpl w:val="47088BC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94FAE"/>
    <w:multiLevelType w:val="hybridMultilevel"/>
    <w:tmpl w:val="9DE6FEDE"/>
    <w:lvl w:ilvl="0" w:tplc="CFEAD422">
      <w:numFmt w:val="bullet"/>
      <w:lvlText w:val="-"/>
      <w:lvlJc w:val="left"/>
      <w:pPr>
        <w:tabs>
          <w:tab w:val="num" w:pos="786"/>
        </w:tabs>
        <w:ind w:left="786"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7C0399"/>
    <w:multiLevelType w:val="hybridMultilevel"/>
    <w:tmpl w:val="AC8635E0"/>
    <w:lvl w:ilvl="0" w:tplc="7EF063DE">
      <w:start w:val="1988"/>
      <w:numFmt w:val="bullet"/>
      <w:lvlText w:val="-"/>
      <w:lvlJc w:val="left"/>
      <w:pPr>
        <w:tabs>
          <w:tab w:val="num" w:pos="-708"/>
        </w:tabs>
        <w:ind w:left="-708" w:hanging="360"/>
      </w:pPr>
      <w:rPr>
        <w:rFonts w:ascii="Arial" w:eastAsia="Times New Roman" w:hAnsi="Arial" w:cs="Arial" w:hint="default"/>
        <w:b/>
      </w:rPr>
    </w:lvl>
    <w:lvl w:ilvl="1" w:tplc="040C0003">
      <w:start w:val="1"/>
      <w:numFmt w:val="bullet"/>
      <w:lvlText w:val="o"/>
      <w:lvlJc w:val="left"/>
      <w:pPr>
        <w:tabs>
          <w:tab w:val="num" w:pos="12"/>
        </w:tabs>
        <w:ind w:left="12" w:hanging="360"/>
      </w:pPr>
      <w:rPr>
        <w:rFonts w:ascii="Courier New" w:hAnsi="Courier New" w:cs="Courier New" w:hint="default"/>
      </w:rPr>
    </w:lvl>
    <w:lvl w:ilvl="2" w:tplc="040C0005" w:tentative="1">
      <w:start w:val="1"/>
      <w:numFmt w:val="bullet"/>
      <w:lvlText w:val=""/>
      <w:lvlJc w:val="left"/>
      <w:pPr>
        <w:tabs>
          <w:tab w:val="num" w:pos="732"/>
        </w:tabs>
        <w:ind w:left="732" w:hanging="360"/>
      </w:pPr>
      <w:rPr>
        <w:rFonts w:ascii="Wingdings" w:hAnsi="Wingdings" w:hint="default"/>
      </w:rPr>
    </w:lvl>
    <w:lvl w:ilvl="3" w:tplc="040C0001" w:tentative="1">
      <w:start w:val="1"/>
      <w:numFmt w:val="bullet"/>
      <w:lvlText w:val=""/>
      <w:lvlJc w:val="left"/>
      <w:pPr>
        <w:tabs>
          <w:tab w:val="num" w:pos="1452"/>
        </w:tabs>
        <w:ind w:left="1452" w:hanging="360"/>
      </w:pPr>
      <w:rPr>
        <w:rFonts w:ascii="Symbol" w:hAnsi="Symbol" w:hint="default"/>
      </w:rPr>
    </w:lvl>
    <w:lvl w:ilvl="4" w:tplc="040C0003" w:tentative="1">
      <w:start w:val="1"/>
      <w:numFmt w:val="bullet"/>
      <w:lvlText w:val="o"/>
      <w:lvlJc w:val="left"/>
      <w:pPr>
        <w:tabs>
          <w:tab w:val="num" w:pos="2172"/>
        </w:tabs>
        <w:ind w:left="2172" w:hanging="360"/>
      </w:pPr>
      <w:rPr>
        <w:rFonts w:ascii="Courier New" w:hAnsi="Courier New" w:cs="Courier New" w:hint="default"/>
      </w:rPr>
    </w:lvl>
    <w:lvl w:ilvl="5" w:tplc="040C0005" w:tentative="1">
      <w:start w:val="1"/>
      <w:numFmt w:val="bullet"/>
      <w:lvlText w:val=""/>
      <w:lvlJc w:val="left"/>
      <w:pPr>
        <w:tabs>
          <w:tab w:val="num" w:pos="2892"/>
        </w:tabs>
        <w:ind w:left="2892" w:hanging="360"/>
      </w:pPr>
      <w:rPr>
        <w:rFonts w:ascii="Wingdings" w:hAnsi="Wingdings" w:hint="default"/>
      </w:rPr>
    </w:lvl>
    <w:lvl w:ilvl="6" w:tplc="040C0001" w:tentative="1">
      <w:start w:val="1"/>
      <w:numFmt w:val="bullet"/>
      <w:lvlText w:val=""/>
      <w:lvlJc w:val="left"/>
      <w:pPr>
        <w:tabs>
          <w:tab w:val="num" w:pos="3612"/>
        </w:tabs>
        <w:ind w:left="3612" w:hanging="360"/>
      </w:pPr>
      <w:rPr>
        <w:rFonts w:ascii="Symbol" w:hAnsi="Symbol" w:hint="default"/>
      </w:rPr>
    </w:lvl>
    <w:lvl w:ilvl="7" w:tplc="040C0003" w:tentative="1">
      <w:start w:val="1"/>
      <w:numFmt w:val="bullet"/>
      <w:lvlText w:val="o"/>
      <w:lvlJc w:val="left"/>
      <w:pPr>
        <w:tabs>
          <w:tab w:val="num" w:pos="4332"/>
        </w:tabs>
        <w:ind w:left="4332" w:hanging="360"/>
      </w:pPr>
      <w:rPr>
        <w:rFonts w:ascii="Courier New" w:hAnsi="Courier New" w:cs="Courier New" w:hint="default"/>
      </w:rPr>
    </w:lvl>
    <w:lvl w:ilvl="8" w:tplc="040C0005" w:tentative="1">
      <w:start w:val="1"/>
      <w:numFmt w:val="bullet"/>
      <w:lvlText w:val=""/>
      <w:lvlJc w:val="left"/>
      <w:pPr>
        <w:tabs>
          <w:tab w:val="num" w:pos="5052"/>
        </w:tabs>
        <w:ind w:left="5052" w:hanging="360"/>
      </w:pPr>
      <w:rPr>
        <w:rFonts w:ascii="Wingdings" w:hAnsi="Wingdings" w:hint="default"/>
      </w:rPr>
    </w:lvl>
  </w:abstractNum>
  <w:abstractNum w:abstractNumId="13" w15:restartNumberingAfterBreak="0">
    <w:nsid w:val="667F5F4A"/>
    <w:multiLevelType w:val="hybridMultilevel"/>
    <w:tmpl w:val="D8721458"/>
    <w:lvl w:ilvl="0" w:tplc="040C000F">
      <w:start w:val="1"/>
      <w:numFmt w:val="decimal"/>
      <w:lvlText w:val="%1."/>
      <w:lvlJc w:val="left"/>
      <w:pPr>
        <w:tabs>
          <w:tab w:val="num" w:pos="780"/>
        </w:tabs>
        <w:ind w:left="780" w:hanging="360"/>
      </w:pPr>
      <w:rPr>
        <w:rFonts w:cs="Times New Roman"/>
      </w:rPr>
    </w:lvl>
    <w:lvl w:ilvl="1" w:tplc="040C0019" w:tentative="1">
      <w:start w:val="1"/>
      <w:numFmt w:val="lowerLetter"/>
      <w:lvlText w:val="%2."/>
      <w:lvlJc w:val="left"/>
      <w:pPr>
        <w:tabs>
          <w:tab w:val="num" w:pos="1500"/>
        </w:tabs>
        <w:ind w:left="1500" w:hanging="360"/>
      </w:pPr>
      <w:rPr>
        <w:rFonts w:cs="Times New Roman"/>
      </w:rPr>
    </w:lvl>
    <w:lvl w:ilvl="2" w:tplc="040C001B" w:tentative="1">
      <w:start w:val="1"/>
      <w:numFmt w:val="lowerRoman"/>
      <w:lvlText w:val="%3."/>
      <w:lvlJc w:val="right"/>
      <w:pPr>
        <w:tabs>
          <w:tab w:val="num" w:pos="2220"/>
        </w:tabs>
        <w:ind w:left="2220" w:hanging="180"/>
      </w:pPr>
      <w:rPr>
        <w:rFonts w:cs="Times New Roman"/>
      </w:rPr>
    </w:lvl>
    <w:lvl w:ilvl="3" w:tplc="040C000F" w:tentative="1">
      <w:start w:val="1"/>
      <w:numFmt w:val="decimal"/>
      <w:lvlText w:val="%4."/>
      <w:lvlJc w:val="left"/>
      <w:pPr>
        <w:tabs>
          <w:tab w:val="num" w:pos="2940"/>
        </w:tabs>
        <w:ind w:left="2940" w:hanging="360"/>
      </w:pPr>
      <w:rPr>
        <w:rFonts w:cs="Times New Roman"/>
      </w:rPr>
    </w:lvl>
    <w:lvl w:ilvl="4" w:tplc="040C0019" w:tentative="1">
      <w:start w:val="1"/>
      <w:numFmt w:val="lowerLetter"/>
      <w:lvlText w:val="%5."/>
      <w:lvlJc w:val="left"/>
      <w:pPr>
        <w:tabs>
          <w:tab w:val="num" w:pos="3660"/>
        </w:tabs>
        <w:ind w:left="3660" w:hanging="360"/>
      </w:pPr>
      <w:rPr>
        <w:rFonts w:cs="Times New Roman"/>
      </w:rPr>
    </w:lvl>
    <w:lvl w:ilvl="5" w:tplc="040C001B" w:tentative="1">
      <w:start w:val="1"/>
      <w:numFmt w:val="lowerRoman"/>
      <w:lvlText w:val="%6."/>
      <w:lvlJc w:val="right"/>
      <w:pPr>
        <w:tabs>
          <w:tab w:val="num" w:pos="4380"/>
        </w:tabs>
        <w:ind w:left="4380" w:hanging="180"/>
      </w:pPr>
      <w:rPr>
        <w:rFonts w:cs="Times New Roman"/>
      </w:rPr>
    </w:lvl>
    <w:lvl w:ilvl="6" w:tplc="040C000F" w:tentative="1">
      <w:start w:val="1"/>
      <w:numFmt w:val="decimal"/>
      <w:lvlText w:val="%7."/>
      <w:lvlJc w:val="left"/>
      <w:pPr>
        <w:tabs>
          <w:tab w:val="num" w:pos="5100"/>
        </w:tabs>
        <w:ind w:left="5100" w:hanging="360"/>
      </w:pPr>
      <w:rPr>
        <w:rFonts w:cs="Times New Roman"/>
      </w:rPr>
    </w:lvl>
    <w:lvl w:ilvl="7" w:tplc="040C0019" w:tentative="1">
      <w:start w:val="1"/>
      <w:numFmt w:val="lowerLetter"/>
      <w:lvlText w:val="%8."/>
      <w:lvlJc w:val="left"/>
      <w:pPr>
        <w:tabs>
          <w:tab w:val="num" w:pos="5820"/>
        </w:tabs>
        <w:ind w:left="5820" w:hanging="360"/>
      </w:pPr>
      <w:rPr>
        <w:rFonts w:cs="Times New Roman"/>
      </w:rPr>
    </w:lvl>
    <w:lvl w:ilvl="8" w:tplc="040C001B" w:tentative="1">
      <w:start w:val="1"/>
      <w:numFmt w:val="lowerRoman"/>
      <w:lvlText w:val="%9."/>
      <w:lvlJc w:val="right"/>
      <w:pPr>
        <w:tabs>
          <w:tab w:val="num" w:pos="6540"/>
        </w:tabs>
        <w:ind w:left="6540" w:hanging="180"/>
      </w:pPr>
      <w:rPr>
        <w:rFonts w:cs="Times New Roman"/>
      </w:rPr>
    </w:lvl>
  </w:abstractNum>
  <w:abstractNum w:abstractNumId="14" w15:restartNumberingAfterBreak="0">
    <w:nsid w:val="67DD4A30"/>
    <w:multiLevelType w:val="hybridMultilevel"/>
    <w:tmpl w:val="A1FCD01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8945115"/>
    <w:multiLevelType w:val="hybridMultilevel"/>
    <w:tmpl w:val="8FBEEF7C"/>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7A547AF"/>
    <w:multiLevelType w:val="hybridMultilevel"/>
    <w:tmpl w:val="82F0C362"/>
    <w:lvl w:ilvl="0" w:tplc="7EF063DE">
      <w:start w:val="1988"/>
      <w:numFmt w:val="bullet"/>
      <w:lvlText w:val="-"/>
      <w:lvlJc w:val="left"/>
      <w:pPr>
        <w:tabs>
          <w:tab w:val="num" w:pos="-708"/>
        </w:tabs>
        <w:ind w:left="-708" w:hanging="360"/>
      </w:pPr>
      <w:rPr>
        <w:rFonts w:ascii="Arial" w:eastAsia="Times New Roman" w:hAnsi="Arial" w:cs="Arial" w:hint="default"/>
        <w:b/>
      </w:rPr>
    </w:lvl>
    <w:lvl w:ilvl="1" w:tplc="04090015">
      <w:numFmt w:val="bullet"/>
      <w:lvlText w:val="-"/>
      <w:lvlJc w:val="left"/>
      <w:pPr>
        <w:tabs>
          <w:tab w:val="num" w:pos="12"/>
        </w:tabs>
        <w:ind w:left="12" w:hanging="360"/>
      </w:pPr>
      <w:rPr>
        <w:rFonts w:ascii="Times New Roman" w:eastAsia="Calibri" w:hAnsi="Times New Roman" w:cs="Times New Roman" w:hint="default"/>
      </w:rPr>
    </w:lvl>
    <w:lvl w:ilvl="2" w:tplc="040C0005" w:tentative="1">
      <w:start w:val="1"/>
      <w:numFmt w:val="bullet"/>
      <w:lvlText w:val=""/>
      <w:lvlJc w:val="left"/>
      <w:pPr>
        <w:tabs>
          <w:tab w:val="num" w:pos="732"/>
        </w:tabs>
        <w:ind w:left="732" w:hanging="360"/>
      </w:pPr>
      <w:rPr>
        <w:rFonts w:ascii="Wingdings" w:hAnsi="Wingdings" w:hint="default"/>
      </w:rPr>
    </w:lvl>
    <w:lvl w:ilvl="3" w:tplc="040C0001" w:tentative="1">
      <w:start w:val="1"/>
      <w:numFmt w:val="bullet"/>
      <w:lvlText w:val=""/>
      <w:lvlJc w:val="left"/>
      <w:pPr>
        <w:tabs>
          <w:tab w:val="num" w:pos="1452"/>
        </w:tabs>
        <w:ind w:left="1452" w:hanging="360"/>
      </w:pPr>
      <w:rPr>
        <w:rFonts w:ascii="Symbol" w:hAnsi="Symbol" w:hint="default"/>
      </w:rPr>
    </w:lvl>
    <w:lvl w:ilvl="4" w:tplc="040C0003" w:tentative="1">
      <w:start w:val="1"/>
      <w:numFmt w:val="bullet"/>
      <w:lvlText w:val="o"/>
      <w:lvlJc w:val="left"/>
      <w:pPr>
        <w:tabs>
          <w:tab w:val="num" w:pos="2172"/>
        </w:tabs>
        <w:ind w:left="2172" w:hanging="360"/>
      </w:pPr>
      <w:rPr>
        <w:rFonts w:ascii="Courier New" w:hAnsi="Courier New" w:cs="Courier New" w:hint="default"/>
      </w:rPr>
    </w:lvl>
    <w:lvl w:ilvl="5" w:tplc="040C0005" w:tentative="1">
      <w:start w:val="1"/>
      <w:numFmt w:val="bullet"/>
      <w:lvlText w:val=""/>
      <w:lvlJc w:val="left"/>
      <w:pPr>
        <w:tabs>
          <w:tab w:val="num" w:pos="2892"/>
        </w:tabs>
        <w:ind w:left="2892" w:hanging="360"/>
      </w:pPr>
      <w:rPr>
        <w:rFonts w:ascii="Wingdings" w:hAnsi="Wingdings" w:hint="default"/>
      </w:rPr>
    </w:lvl>
    <w:lvl w:ilvl="6" w:tplc="040C0001" w:tentative="1">
      <w:start w:val="1"/>
      <w:numFmt w:val="bullet"/>
      <w:lvlText w:val=""/>
      <w:lvlJc w:val="left"/>
      <w:pPr>
        <w:tabs>
          <w:tab w:val="num" w:pos="3612"/>
        </w:tabs>
        <w:ind w:left="3612" w:hanging="360"/>
      </w:pPr>
      <w:rPr>
        <w:rFonts w:ascii="Symbol" w:hAnsi="Symbol" w:hint="default"/>
      </w:rPr>
    </w:lvl>
    <w:lvl w:ilvl="7" w:tplc="040C0003" w:tentative="1">
      <w:start w:val="1"/>
      <w:numFmt w:val="bullet"/>
      <w:lvlText w:val="o"/>
      <w:lvlJc w:val="left"/>
      <w:pPr>
        <w:tabs>
          <w:tab w:val="num" w:pos="4332"/>
        </w:tabs>
        <w:ind w:left="4332" w:hanging="360"/>
      </w:pPr>
      <w:rPr>
        <w:rFonts w:ascii="Courier New" w:hAnsi="Courier New" w:cs="Courier New" w:hint="default"/>
      </w:rPr>
    </w:lvl>
    <w:lvl w:ilvl="8" w:tplc="040C0005" w:tentative="1">
      <w:start w:val="1"/>
      <w:numFmt w:val="bullet"/>
      <w:lvlText w:val=""/>
      <w:lvlJc w:val="left"/>
      <w:pPr>
        <w:tabs>
          <w:tab w:val="num" w:pos="5052"/>
        </w:tabs>
        <w:ind w:left="5052" w:hanging="360"/>
      </w:pPr>
      <w:rPr>
        <w:rFonts w:ascii="Wingdings" w:hAnsi="Wingdings" w:hint="default"/>
      </w:rPr>
    </w:lvl>
  </w:abstractNum>
  <w:abstractNum w:abstractNumId="17" w15:restartNumberingAfterBreak="0">
    <w:nsid w:val="7E0A210B"/>
    <w:multiLevelType w:val="hybridMultilevel"/>
    <w:tmpl w:val="9CD640CA"/>
    <w:lvl w:ilvl="0" w:tplc="040C000B">
      <w:start w:val="1"/>
      <w:numFmt w:val="bullet"/>
      <w:lvlText w:val=""/>
      <w:lvlJc w:val="left"/>
      <w:pPr>
        <w:tabs>
          <w:tab w:val="num" w:pos="1077"/>
        </w:tabs>
        <w:ind w:left="1077" w:hanging="360"/>
      </w:pPr>
      <w:rPr>
        <w:rFonts w:ascii="Wingdings" w:hAnsi="Wingdings" w:hint="default"/>
      </w:rPr>
    </w:lvl>
    <w:lvl w:ilvl="1" w:tplc="040C0003" w:tentative="1">
      <w:start w:val="1"/>
      <w:numFmt w:val="bullet"/>
      <w:lvlText w:val="o"/>
      <w:lvlJc w:val="left"/>
      <w:pPr>
        <w:tabs>
          <w:tab w:val="num" w:pos="1797"/>
        </w:tabs>
        <w:ind w:left="1797" w:hanging="360"/>
      </w:pPr>
      <w:rPr>
        <w:rFonts w:ascii="Courier New" w:hAnsi="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7F1C3B53"/>
    <w:multiLevelType w:val="hybridMultilevel"/>
    <w:tmpl w:val="3EACD592"/>
    <w:lvl w:ilvl="0" w:tplc="7EF063DE">
      <w:start w:val="1988"/>
      <w:numFmt w:val="bullet"/>
      <w:lvlText w:val="-"/>
      <w:lvlJc w:val="left"/>
      <w:pPr>
        <w:tabs>
          <w:tab w:val="num" w:pos="-708"/>
        </w:tabs>
        <w:ind w:left="-708" w:hanging="360"/>
      </w:pPr>
      <w:rPr>
        <w:rFonts w:ascii="Arial" w:eastAsia="Times New Roman" w:hAnsi="Arial" w:cs="Arial" w:hint="default"/>
        <w:b/>
      </w:rPr>
    </w:lvl>
    <w:lvl w:ilvl="1" w:tplc="040C0001">
      <w:start w:val="1"/>
      <w:numFmt w:val="bullet"/>
      <w:lvlText w:val=""/>
      <w:lvlJc w:val="left"/>
      <w:pPr>
        <w:tabs>
          <w:tab w:val="num" w:pos="12"/>
        </w:tabs>
        <w:ind w:left="12" w:hanging="360"/>
      </w:pPr>
      <w:rPr>
        <w:rFonts w:ascii="Symbol" w:hAnsi="Symbol" w:hint="default"/>
      </w:rPr>
    </w:lvl>
    <w:lvl w:ilvl="2" w:tplc="040C0005" w:tentative="1">
      <w:start w:val="1"/>
      <w:numFmt w:val="bullet"/>
      <w:lvlText w:val=""/>
      <w:lvlJc w:val="left"/>
      <w:pPr>
        <w:tabs>
          <w:tab w:val="num" w:pos="732"/>
        </w:tabs>
        <w:ind w:left="732" w:hanging="360"/>
      </w:pPr>
      <w:rPr>
        <w:rFonts w:ascii="Wingdings" w:hAnsi="Wingdings" w:hint="default"/>
      </w:rPr>
    </w:lvl>
    <w:lvl w:ilvl="3" w:tplc="040C0001" w:tentative="1">
      <w:start w:val="1"/>
      <w:numFmt w:val="bullet"/>
      <w:lvlText w:val=""/>
      <w:lvlJc w:val="left"/>
      <w:pPr>
        <w:tabs>
          <w:tab w:val="num" w:pos="1452"/>
        </w:tabs>
        <w:ind w:left="1452" w:hanging="360"/>
      </w:pPr>
      <w:rPr>
        <w:rFonts w:ascii="Symbol" w:hAnsi="Symbol" w:hint="default"/>
      </w:rPr>
    </w:lvl>
    <w:lvl w:ilvl="4" w:tplc="040C0003" w:tentative="1">
      <w:start w:val="1"/>
      <w:numFmt w:val="bullet"/>
      <w:lvlText w:val="o"/>
      <w:lvlJc w:val="left"/>
      <w:pPr>
        <w:tabs>
          <w:tab w:val="num" w:pos="2172"/>
        </w:tabs>
        <w:ind w:left="2172" w:hanging="360"/>
      </w:pPr>
      <w:rPr>
        <w:rFonts w:ascii="Courier New" w:hAnsi="Courier New" w:cs="Courier New" w:hint="default"/>
      </w:rPr>
    </w:lvl>
    <w:lvl w:ilvl="5" w:tplc="040C0005" w:tentative="1">
      <w:start w:val="1"/>
      <w:numFmt w:val="bullet"/>
      <w:lvlText w:val=""/>
      <w:lvlJc w:val="left"/>
      <w:pPr>
        <w:tabs>
          <w:tab w:val="num" w:pos="2892"/>
        </w:tabs>
        <w:ind w:left="2892" w:hanging="360"/>
      </w:pPr>
      <w:rPr>
        <w:rFonts w:ascii="Wingdings" w:hAnsi="Wingdings" w:hint="default"/>
      </w:rPr>
    </w:lvl>
    <w:lvl w:ilvl="6" w:tplc="040C0001" w:tentative="1">
      <w:start w:val="1"/>
      <w:numFmt w:val="bullet"/>
      <w:lvlText w:val=""/>
      <w:lvlJc w:val="left"/>
      <w:pPr>
        <w:tabs>
          <w:tab w:val="num" w:pos="3612"/>
        </w:tabs>
        <w:ind w:left="3612" w:hanging="360"/>
      </w:pPr>
      <w:rPr>
        <w:rFonts w:ascii="Symbol" w:hAnsi="Symbol" w:hint="default"/>
      </w:rPr>
    </w:lvl>
    <w:lvl w:ilvl="7" w:tplc="040C0003" w:tentative="1">
      <w:start w:val="1"/>
      <w:numFmt w:val="bullet"/>
      <w:lvlText w:val="o"/>
      <w:lvlJc w:val="left"/>
      <w:pPr>
        <w:tabs>
          <w:tab w:val="num" w:pos="4332"/>
        </w:tabs>
        <w:ind w:left="4332" w:hanging="360"/>
      </w:pPr>
      <w:rPr>
        <w:rFonts w:ascii="Courier New" w:hAnsi="Courier New" w:cs="Courier New" w:hint="default"/>
      </w:rPr>
    </w:lvl>
    <w:lvl w:ilvl="8" w:tplc="040C0005" w:tentative="1">
      <w:start w:val="1"/>
      <w:numFmt w:val="bullet"/>
      <w:lvlText w:val=""/>
      <w:lvlJc w:val="left"/>
      <w:pPr>
        <w:tabs>
          <w:tab w:val="num" w:pos="5052"/>
        </w:tabs>
        <w:ind w:left="5052" w:hanging="360"/>
      </w:pPr>
      <w:rPr>
        <w:rFonts w:ascii="Wingdings" w:hAnsi="Wingdings" w:hint="default"/>
      </w:rPr>
    </w:lvl>
  </w:abstractNum>
  <w:num w:numId="1">
    <w:abstractNumId w:val="0"/>
  </w:num>
  <w:num w:numId="2">
    <w:abstractNumId w:val="2"/>
  </w:num>
  <w:num w:numId="3">
    <w:abstractNumId w:val="1"/>
  </w:num>
  <w:num w:numId="4">
    <w:abstractNumId w:val="9"/>
  </w:num>
  <w:num w:numId="5">
    <w:abstractNumId w:val="13"/>
  </w:num>
  <w:num w:numId="6">
    <w:abstractNumId w:val="7"/>
  </w:num>
  <w:num w:numId="7">
    <w:abstractNumId w:val="17"/>
  </w:num>
  <w:num w:numId="8">
    <w:abstractNumId w:val="4"/>
  </w:num>
  <w:num w:numId="9">
    <w:abstractNumId w:val="10"/>
  </w:num>
  <w:num w:numId="10">
    <w:abstractNumId w:val="15"/>
  </w:num>
  <w:num w:numId="11">
    <w:abstractNumId w:val="11"/>
  </w:num>
  <w:num w:numId="12">
    <w:abstractNumId w:val="0"/>
    <w:lvlOverride w:ilvl="0">
      <w:startOverride w:val="3"/>
    </w:lvlOverride>
  </w:num>
  <w:num w:numId="13">
    <w:abstractNumId w:val="5"/>
  </w:num>
  <w:num w:numId="14">
    <w:abstractNumId w:val="12"/>
  </w:num>
  <w:num w:numId="15">
    <w:abstractNumId w:val="14"/>
  </w:num>
  <w:num w:numId="16">
    <w:abstractNumId w:val="18"/>
  </w:num>
  <w:num w:numId="17">
    <w:abstractNumId w:val="16"/>
  </w:num>
  <w:num w:numId="18">
    <w:abstractNumId w:val="8"/>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30963"/>
    <w:rsid w:val="00016CC2"/>
    <w:rsid w:val="0003362E"/>
    <w:rsid w:val="00035D40"/>
    <w:rsid w:val="0005721B"/>
    <w:rsid w:val="0005741C"/>
    <w:rsid w:val="00084311"/>
    <w:rsid w:val="0008767F"/>
    <w:rsid w:val="000921F9"/>
    <w:rsid w:val="0009409D"/>
    <w:rsid w:val="000A4E65"/>
    <w:rsid w:val="000A63BF"/>
    <w:rsid w:val="000B02BD"/>
    <w:rsid w:val="000B3E8C"/>
    <w:rsid w:val="000B4E4B"/>
    <w:rsid w:val="000C02FB"/>
    <w:rsid w:val="000C05FD"/>
    <w:rsid w:val="000C16CB"/>
    <w:rsid w:val="000C3716"/>
    <w:rsid w:val="000C52C6"/>
    <w:rsid w:val="000E36B6"/>
    <w:rsid w:val="000F0F2A"/>
    <w:rsid w:val="000F33D0"/>
    <w:rsid w:val="00104B89"/>
    <w:rsid w:val="00107440"/>
    <w:rsid w:val="00111769"/>
    <w:rsid w:val="00117B5D"/>
    <w:rsid w:val="0012081B"/>
    <w:rsid w:val="00122E39"/>
    <w:rsid w:val="001344F6"/>
    <w:rsid w:val="001377F1"/>
    <w:rsid w:val="00140E87"/>
    <w:rsid w:val="00141F10"/>
    <w:rsid w:val="0014757F"/>
    <w:rsid w:val="00152C81"/>
    <w:rsid w:val="00153A4A"/>
    <w:rsid w:val="00160AF8"/>
    <w:rsid w:val="00163ABE"/>
    <w:rsid w:val="001655C6"/>
    <w:rsid w:val="001757C2"/>
    <w:rsid w:val="00176477"/>
    <w:rsid w:val="00190911"/>
    <w:rsid w:val="00196AE4"/>
    <w:rsid w:val="001A1A8A"/>
    <w:rsid w:val="001A29EC"/>
    <w:rsid w:val="001B62F7"/>
    <w:rsid w:val="001C55E7"/>
    <w:rsid w:val="001C7100"/>
    <w:rsid w:val="00201B2E"/>
    <w:rsid w:val="00203E7B"/>
    <w:rsid w:val="00227B4D"/>
    <w:rsid w:val="0023204B"/>
    <w:rsid w:val="0023529F"/>
    <w:rsid w:val="0023561C"/>
    <w:rsid w:val="002363EE"/>
    <w:rsid w:val="002429B2"/>
    <w:rsid w:val="00244300"/>
    <w:rsid w:val="00251F31"/>
    <w:rsid w:val="00255215"/>
    <w:rsid w:val="00260F23"/>
    <w:rsid w:val="0026296E"/>
    <w:rsid w:val="00265742"/>
    <w:rsid w:val="0027276F"/>
    <w:rsid w:val="00275775"/>
    <w:rsid w:val="00284C0D"/>
    <w:rsid w:val="0028553F"/>
    <w:rsid w:val="00291D6D"/>
    <w:rsid w:val="002B3C06"/>
    <w:rsid w:val="002B403F"/>
    <w:rsid w:val="002C3ABD"/>
    <w:rsid w:val="002C3E66"/>
    <w:rsid w:val="002C5B88"/>
    <w:rsid w:val="002C694F"/>
    <w:rsid w:val="002D1C79"/>
    <w:rsid w:val="002D3C70"/>
    <w:rsid w:val="002D6536"/>
    <w:rsid w:val="002D67C8"/>
    <w:rsid w:val="002D7C4E"/>
    <w:rsid w:val="002E4461"/>
    <w:rsid w:val="002E7FDD"/>
    <w:rsid w:val="002F4D04"/>
    <w:rsid w:val="00303E73"/>
    <w:rsid w:val="003144B0"/>
    <w:rsid w:val="003168CB"/>
    <w:rsid w:val="003226DB"/>
    <w:rsid w:val="00324F8E"/>
    <w:rsid w:val="00344E4C"/>
    <w:rsid w:val="00355BA4"/>
    <w:rsid w:val="00362D44"/>
    <w:rsid w:val="003713CB"/>
    <w:rsid w:val="00374DD2"/>
    <w:rsid w:val="00383BFB"/>
    <w:rsid w:val="00386091"/>
    <w:rsid w:val="00390239"/>
    <w:rsid w:val="003978F2"/>
    <w:rsid w:val="003A4AFA"/>
    <w:rsid w:val="003B71C8"/>
    <w:rsid w:val="003D2B11"/>
    <w:rsid w:val="003D54D4"/>
    <w:rsid w:val="003D5664"/>
    <w:rsid w:val="003D6A8B"/>
    <w:rsid w:val="003E4563"/>
    <w:rsid w:val="003E5D83"/>
    <w:rsid w:val="003F35B0"/>
    <w:rsid w:val="004011C4"/>
    <w:rsid w:val="004040D0"/>
    <w:rsid w:val="00412893"/>
    <w:rsid w:val="00433F67"/>
    <w:rsid w:val="00433F8D"/>
    <w:rsid w:val="004369DB"/>
    <w:rsid w:val="00437E0C"/>
    <w:rsid w:val="004416EE"/>
    <w:rsid w:val="004560D6"/>
    <w:rsid w:val="00470A21"/>
    <w:rsid w:val="004956F6"/>
    <w:rsid w:val="004A6D82"/>
    <w:rsid w:val="004B27B3"/>
    <w:rsid w:val="004B5370"/>
    <w:rsid w:val="004C5AA0"/>
    <w:rsid w:val="004D2195"/>
    <w:rsid w:val="004D3352"/>
    <w:rsid w:val="004D7D77"/>
    <w:rsid w:val="004E05AE"/>
    <w:rsid w:val="004E2A9D"/>
    <w:rsid w:val="004E6DC6"/>
    <w:rsid w:val="004F34BA"/>
    <w:rsid w:val="00500E61"/>
    <w:rsid w:val="00504256"/>
    <w:rsid w:val="00507E00"/>
    <w:rsid w:val="00507ECC"/>
    <w:rsid w:val="005170E4"/>
    <w:rsid w:val="005317D2"/>
    <w:rsid w:val="00533A1A"/>
    <w:rsid w:val="005437A3"/>
    <w:rsid w:val="00547550"/>
    <w:rsid w:val="00551104"/>
    <w:rsid w:val="00554106"/>
    <w:rsid w:val="00554CE4"/>
    <w:rsid w:val="00555BB5"/>
    <w:rsid w:val="005706B9"/>
    <w:rsid w:val="005759BE"/>
    <w:rsid w:val="00577FB0"/>
    <w:rsid w:val="0058753A"/>
    <w:rsid w:val="0059603D"/>
    <w:rsid w:val="005A0D0F"/>
    <w:rsid w:val="005A43D3"/>
    <w:rsid w:val="005B167F"/>
    <w:rsid w:val="005D08F0"/>
    <w:rsid w:val="005D4161"/>
    <w:rsid w:val="005D45DB"/>
    <w:rsid w:val="005D58B4"/>
    <w:rsid w:val="005D5BF2"/>
    <w:rsid w:val="005E3A27"/>
    <w:rsid w:val="005E7309"/>
    <w:rsid w:val="0061194F"/>
    <w:rsid w:val="006177D0"/>
    <w:rsid w:val="006366B2"/>
    <w:rsid w:val="00653CE7"/>
    <w:rsid w:val="00655817"/>
    <w:rsid w:val="00664038"/>
    <w:rsid w:val="006673D9"/>
    <w:rsid w:val="00671910"/>
    <w:rsid w:val="00673E10"/>
    <w:rsid w:val="006743C6"/>
    <w:rsid w:val="006940FC"/>
    <w:rsid w:val="00695DCD"/>
    <w:rsid w:val="006A191E"/>
    <w:rsid w:val="006C5D54"/>
    <w:rsid w:val="006E0BAC"/>
    <w:rsid w:val="006E1F36"/>
    <w:rsid w:val="006E4101"/>
    <w:rsid w:val="006E6755"/>
    <w:rsid w:val="006F25E5"/>
    <w:rsid w:val="00702FC8"/>
    <w:rsid w:val="0070361C"/>
    <w:rsid w:val="00715EA0"/>
    <w:rsid w:val="007200C6"/>
    <w:rsid w:val="00726507"/>
    <w:rsid w:val="0073173A"/>
    <w:rsid w:val="00736562"/>
    <w:rsid w:val="00741464"/>
    <w:rsid w:val="0075231E"/>
    <w:rsid w:val="00762231"/>
    <w:rsid w:val="00774783"/>
    <w:rsid w:val="00774D48"/>
    <w:rsid w:val="00790E34"/>
    <w:rsid w:val="007A26A6"/>
    <w:rsid w:val="007B4B34"/>
    <w:rsid w:val="007C52C5"/>
    <w:rsid w:val="007C7800"/>
    <w:rsid w:val="007D18D0"/>
    <w:rsid w:val="007E07EA"/>
    <w:rsid w:val="007E3A5F"/>
    <w:rsid w:val="007F1A85"/>
    <w:rsid w:val="007F338E"/>
    <w:rsid w:val="00800CC4"/>
    <w:rsid w:val="0083073C"/>
    <w:rsid w:val="008372D6"/>
    <w:rsid w:val="00840CD9"/>
    <w:rsid w:val="00851F0C"/>
    <w:rsid w:val="00860E9A"/>
    <w:rsid w:val="00862E06"/>
    <w:rsid w:val="00885584"/>
    <w:rsid w:val="00891C47"/>
    <w:rsid w:val="00892D08"/>
    <w:rsid w:val="008A1535"/>
    <w:rsid w:val="008A7022"/>
    <w:rsid w:val="008A7BED"/>
    <w:rsid w:val="008B5E4D"/>
    <w:rsid w:val="008C08DB"/>
    <w:rsid w:val="008C3768"/>
    <w:rsid w:val="008C747C"/>
    <w:rsid w:val="008D1896"/>
    <w:rsid w:val="008E0827"/>
    <w:rsid w:val="008F0C75"/>
    <w:rsid w:val="008F1038"/>
    <w:rsid w:val="0091028A"/>
    <w:rsid w:val="0091151E"/>
    <w:rsid w:val="009173E8"/>
    <w:rsid w:val="009339BB"/>
    <w:rsid w:val="00933BAF"/>
    <w:rsid w:val="00933C70"/>
    <w:rsid w:val="00943082"/>
    <w:rsid w:val="00952CF1"/>
    <w:rsid w:val="009574CE"/>
    <w:rsid w:val="00964993"/>
    <w:rsid w:val="00965928"/>
    <w:rsid w:val="00966EED"/>
    <w:rsid w:val="0097401A"/>
    <w:rsid w:val="00974529"/>
    <w:rsid w:val="0097662F"/>
    <w:rsid w:val="0097707C"/>
    <w:rsid w:val="009847F9"/>
    <w:rsid w:val="009C51F4"/>
    <w:rsid w:val="009E0B31"/>
    <w:rsid w:val="009E1887"/>
    <w:rsid w:val="009E4678"/>
    <w:rsid w:val="009E4C58"/>
    <w:rsid w:val="00A035D2"/>
    <w:rsid w:val="00A10B8C"/>
    <w:rsid w:val="00A2691F"/>
    <w:rsid w:val="00A30963"/>
    <w:rsid w:val="00A42BFD"/>
    <w:rsid w:val="00A43B57"/>
    <w:rsid w:val="00A4678F"/>
    <w:rsid w:val="00A51958"/>
    <w:rsid w:val="00A531C7"/>
    <w:rsid w:val="00A556A0"/>
    <w:rsid w:val="00A660CD"/>
    <w:rsid w:val="00A7695C"/>
    <w:rsid w:val="00A80635"/>
    <w:rsid w:val="00A9408D"/>
    <w:rsid w:val="00AA1102"/>
    <w:rsid w:val="00AA2945"/>
    <w:rsid w:val="00AA496B"/>
    <w:rsid w:val="00AA5038"/>
    <w:rsid w:val="00AA56A1"/>
    <w:rsid w:val="00AA5F2B"/>
    <w:rsid w:val="00AB30BE"/>
    <w:rsid w:val="00AB56C3"/>
    <w:rsid w:val="00AC3342"/>
    <w:rsid w:val="00AC75BF"/>
    <w:rsid w:val="00AD66CB"/>
    <w:rsid w:val="00AD77D3"/>
    <w:rsid w:val="00AE0794"/>
    <w:rsid w:val="00AE3A9B"/>
    <w:rsid w:val="00AE5327"/>
    <w:rsid w:val="00AE6277"/>
    <w:rsid w:val="00AF42BE"/>
    <w:rsid w:val="00AF4548"/>
    <w:rsid w:val="00B01B0E"/>
    <w:rsid w:val="00B1355C"/>
    <w:rsid w:val="00B17F44"/>
    <w:rsid w:val="00B20B15"/>
    <w:rsid w:val="00B2181C"/>
    <w:rsid w:val="00B25CA8"/>
    <w:rsid w:val="00B64EDB"/>
    <w:rsid w:val="00B71A67"/>
    <w:rsid w:val="00B720DD"/>
    <w:rsid w:val="00B7381C"/>
    <w:rsid w:val="00B753C0"/>
    <w:rsid w:val="00B81870"/>
    <w:rsid w:val="00B870EC"/>
    <w:rsid w:val="00B87D34"/>
    <w:rsid w:val="00B94454"/>
    <w:rsid w:val="00B968DE"/>
    <w:rsid w:val="00BA550A"/>
    <w:rsid w:val="00BA614B"/>
    <w:rsid w:val="00BB0CE3"/>
    <w:rsid w:val="00BB16CA"/>
    <w:rsid w:val="00BB2B77"/>
    <w:rsid w:val="00BC14E8"/>
    <w:rsid w:val="00BC3D2F"/>
    <w:rsid w:val="00BD3C74"/>
    <w:rsid w:val="00BD5907"/>
    <w:rsid w:val="00BF7CE2"/>
    <w:rsid w:val="00C00785"/>
    <w:rsid w:val="00C02165"/>
    <w:rsid w:val="00C1034F"/>
    <w:rsid w:val="00C13DA4"/>
    <w:rsid w:val="00C22DAD"/>
    <w:rsid w:val="00C260D2"/>
    <w:rsid w:val="00C346C5"/>
    <w:rsid w:val="00C436F7"/>
    <w:rsid w:val="00C57B63"/>
    <w:rsid w:val="00C658BE"/>
    <w:rsid w:val="00C65EFA"/>
    <w:rsid w:val="00C7121E"/>
    <w:rsid w:val="00C74E13"/>
    <w:rsid w:val="00C873A6"/>
    <w:rsid w:val="00CA527C"/>
    <w:rsid w:val="00CB3A77"/>
    <w:rsid w:val="00CB5EEC"/>
    <w:rsid w:val="00CD662F"/>
    <w:rsid w:val="00CE5658"/>
    <w:rsid w:val="00CF1056"/>
    <w:rsid w:val="00CF7F95"/>
    <w:rsid w:val="00D03C9B"/>
    <w:rsid w:val="00D10046"/>
    <w:rsid w:val="00D12FB5"/>
    <w:rsid w:val="00D14FE1"/>
    <w:rsid w:val="00D25302"/>
    <w:rsid w:val="00D25BB4"/>
    <w:rsid w:val="00D305EB"/>
    <w:rsid w:val="00D33879"/>
    <w:rsid w:val="00D40FD1"/>
    <w:rsid w:val="00D4471C"/>
    <w:rsid w:val="00D64614"/>
    <w:rsid w:val="00D6769B"/>
    <w:rsid w:val="00D70171"/>
    <w:rsid w:val="00D935F8"/>
    <w:rsid w:val="00D97B72"/>
    <w:rsid w:val="00DA34E7"/>
    <w:rsid w:val="00DA5D4B"/>
    <w:rsid w:val="00DA6F59"/>
    <w:rsid w:val="00DA7A3A"/>
    <w:rsid w:val="00DB4380"/>
    <w:rsid w:val="00DB462B"/>
    <w:rsid w:val="00DC0655"/>
    <w:rsid w:val="00DC3C5B"/>
    <w:rsid w:val="00DD14D1"/>
    <w:rsid w:val="00DD1665"/>
    <w:rsid w:val="00DD27EC"/>
    <w:rsid w:val="00DD5C23"/>
    <w:rsid w:val="00DE2DFC"/>
    <w:rsid w:val="00DF6E40"/>
    <w:rsid w:val="00E071C6"/>
    <w:rsid w:val="00E07926"/>
    <w:rsid w:val="00E15CB5"/>
    <w:rsid w:val="00E26A8B"/>
    <w:rsid w:val="00E31C9A"/>
    <w:rsid w:val="00E34134"/>
    <w:rsid w:val="00E37309"/>
    <w:rsid w:val="00E41878"/>
    <w:rsid w:val="00E47B6F"/>
    <w:rsid w:val="00E53C35"/>
    <w:rsid w:val="00E617C6"/>
    <w:rsid w:val="00E61B12"/>
    <w:rsid w:val="00E635F3"/>
    <w:rsid w:val="00E740FD"/>
    <w:rsid w:val="00EA2035"/>
    <w:rsid w:val="00EB7B5B"/>
    <w:rsid w:val="00EC3E73"/>
    <w:rsid w:val="00EC7BA5"/>
    <w:rsid w:val="00ED01A4"/>
    <w:rsid w:val="00ED0EA1"/>
    <w:rsid w:val="00ED3C54"/>
    <w:rsid w:val="00EE10D6"/>
    <w:rsid w:val="00EE6860"/>
    <w:rsid w:val="00F23227"/>
    <w:rsid w:val="00F3006B"/>
    <w:rsid w:val="00F40D2C"/>
    <w:rsid w:val="00F73E4E"/>
    <w:rsid w:val="00F826F5"/>
    <w:rsid w:val="00FB0290"/>
    <w:rsid w:val="00FB0DB7"/>
    <w:rsid w:val="00FB67EE"/>
    <w:rsid w:val="00FC2FAC"/>
    <w:rsid w:val="00FC6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C2337AF"/>
  <w15:docId w15:val="{48149340-584E-4AF6-97A1-D052E9A9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194F"/>
    <w:rPr>
      <w:sz w:val="24"/>
      <w:szCs w:val="24"/>
      <w:lang w:val="en-US" w:eastAsia="en-GB"/>
    </w:rPr>
  </w:style>
  <w:style w:type="paragraph" w:styleId="Titre2">
    <w:name w:val="heading 2"/>
    <w:basedOn w:val="Normal"/>
    <w:next w:val="Normal"/>
    <w:link w:val="Titre2Car"/>
    <w:qFormat/>
    <w:rsid w:val="00C02165"/>
    <w:pPr>
      <w:keepNext/>
      <w:outlineLvl w:val="1"/>
    </w:pPr>
    <w:rPr>
      <w:rFonts w:ascii="Arial Narrow" w:hAnsi="Arial Narrow"/>
      <w:b/>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semiHidden/>
    <w:locked/>
    <w:rsid w:val="007E3A5F"/>
    <w:rPr>
      <w:rFonts w:ascii="Cambria" w:hAnsi="Cambria" w:cs="Times New Roman"/>
      <w:b/>
      <w:bCs/>
      <w:i/>
      <w:iCs/>
      <w:sz w:val="28"/>
      <w:szCs w:val="28"/>
      <w:lang w:val="en-US" w:eastAsia="en-GB"/>
    </w:rPr>
  </w:style>
  <w:style w:type="paragraph" w:styleId="Pieddepage">
    <w:name w:val="footer"/>
    <w:basedOn w:val="Normal"/>
    <w:link w:val="PieddepageCar"/>
    <w:uiPriority w:val="99"/>
    <w:rsid w:val="00A30963"/>
    <w:pPr>
      <w:tabs>
        <w:tab w:val="center" w:pos="4153"/>
        <w:tab w:val="right" w:pos="8306"/>
      </w:tabs>
    </w:pPr>
    <w:rPr>
      <w:szCs w:val="20"/>
    </w:rPr>
  </w:style>
  <w:style w:type="character" w:customStyle="1" w:styleId="PieddepageCar">
    <w:name w:val="Pied de page Car"/>
    <w:link w:val="Pieddepage"/>
    <w:uiPriority w:val="99"/>
    <w:locked/>
    <w:rsid w:val="007E3A5F"/>
    <w:rPr>
      <w:rFonts w:cs="Times New Roman"/>
      <w:sz w:val="24"/>
      <w:szCs w:val="24"/>
      <w:lang w:val="en-US" w:eastAsia="en-GB"/>
    </w:rPr>
  </w:style>
  <w:style w:type="paragraph" w:styleId="En-tte">
    <w:name w:val="header"/>
    <w:basedOn w:val="Normal"/>
    <w:link w:val="En-tteCar"/>
    <w:rsid w:val="00A30963"/>
    <w:pPr>
      <w:tabs>
        <w:tab w:val="center" w:pos="4320"/>
        <w:tab w:val="right" w:pos="8640"/>
      </w:tabs>
      <w:jc w:val="both"/>
    </w:pPr>
    <w:rPr>
      <w:rFonts w:ascii="Arial" w:hAnsi="Arial"/>
      <w:sz w:val="22"/>
      <w:szCs w:val="20"/>
    </w:rPr>
  </w:style>
  <w:style w:type="character" w:customStyle="1" w:styleId="En-tteCar">
    <w:name w:val="En-tête Car"/>
    <w:link w:val="En-tte"/>
    <w:semiHidden/>
    <w:locked/>
    <w:rsid w:val="007E3A5F"/>
    <w:rPr>
      <w:rFonts w:cs="Times New Roman"/>
      <w:sz w:val="24"/>
      <w:szCs w:val="24"/>
      <w:lang w:val="en-US" w:eastAsia="en-GB"/>
    </w:rPr>
  </w:style>
  <w:style w:type="paragraph" w:customStyle="1" w:styleId="normaltableau">
    <w:name w:val="normal_tableau"/>
    <w:basedOn w:val="Normal"/>
    <w:rsid w:val="00A30963"/>
    <w:pPr>
      <w:spacing w:before="120" w:after="120"/>
      <w:jc w:val="both"/>
    </w:pPr>
    <w:rPr>
      <w:rFonts w:ascii="Optima" w:hAnsi="Optima"/>
      <w:sz w:val="22"/>
      <w:szCs w:val="20"/>
    </w:rPr>
  </w:style>
  <w:style w:type="character" w:styleId="Lienhypertexte">
    <w:name w:val="Hyperlink"/>
    <w:rsid w:val="0075231E"/>
    <w:rPr>
      <w:rFonts w:cs="Times New Roman"/>
      <w:color w:val="0000FF"/>
      <w:u w:val="single"/>
    </w:rPr>
  </w:style>
  <w:style w:type="paragraph" w:customStyle="1" w:styleId="Style1">
    <w:name w:val="Style1"/>
    <w:basedOn w:val="Normal"/>
    <w:link w:val="Style1Car"/>
    <w:rsid w:val="00C02165"/>
    <w:rPr>
      <w:rFonts w:ascii="Arial Narrow" w:hAnsi="Arial Narrow"/>
      <w:bCs/>
      <w:color w:val="FF00FF"/>
      <w:sz w:val="22"/>
      <w:szCs w:val="22"/>
      <w:lang w:val="fr-FR" w:eastAsia="fr-FR"/>
    </w:rPr>
  </w:style>
  <w:style w:type="paragraph" w:customStyle="1" w:styleId="Style2">
    <w:name w:val="Style2"/>
    <w:basedOn w:val="Style1"/>
    <w:rsid w:val="00C02165"/>
    <w:pPr>
      <w:jc w:val="center"/>
    </w:pPr>
  </w:style>
  <w:style w:type="character" w:customStyle="1" w:styleId="Style1Car">
    <w:name w:val="Style1 Car"/>
    <w:link w:val="Style1"/>
    <w:locked/>
    <w:rsid w:val="00C02165"/>
    <w:rPr>
      <w:rFonts w:ascii="Arial Narrow" w:hAnsi="Arial Narrow" w:cs="Times New Roman"/>
      <w:bCs/>
      <w:color w:val="FF00FF"/>
      <w:sz w:val="22"/>
      <w:szCs w:val="22"/>
      <w:lang w:val="fr-FR" w:eastAsia="fr-FR" w:bidi="ar-SA"/>
    </w:rPr>
  </w:style>
  <w:style w:type="table" w:styleId="Grilledutableau">
    <w:name w:val="Table Grid"/>
    <w:basedOn w:val="TableauNormal"/>
    <w:rsid w:val="00C0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rsid w:val="00EC3E73"/>
    <w:rPr>
      <w:rFonts w:ascii="Tahoma" w:hAnsi="Tahoma" w:cs="Tahoma"/>
      <w:sz w:val="16"/>
      <w:szCs w:val="16"/>
    </w:rPr>
  </w:style>
  <w:style w:type="character" w:customStyle="1" w:styleId="TextedebullesCar">
    <w:name w:val="Texte de bulles Car"/>
    <w:link w:val="Textedebulles"/>
    <w:semiHidden/>
    <w:locked/>
    <w:rsid w:val="007E3A5F"/>
    <w:rPr>
      <w:rFonts w:cs="Times New Roman"/>
      <w:sz w:val="2"/>
      <w:lang w:val="en-US" w:eastAsia="en-GB"/>
    </w:rPr>
  </w:style>
  <w:style w:type="paragraph" w:styleId="Notedebasdepage">
    <w:name w:val="footnote text"/>
    <w:basedOn w:val="Normal"/>
    <w:link w:val="NotedebasdepageCar"/>
    <w:rsid w:val="001A29EC"/>
    <w:rPr>
      <w:sz w:val="20"/>
      <w:szCs w:val="20"/>
    </w:rPr>
  </w:style>
  <w:style w:type="character" w:customStyle="1" w:styleId="NotedebasdepageCar">
    <w:name w:val="Note de bas de page Car"/>
    <w:link w:val="Notedebasdepage"/>
    <w:rsid w:val="001A29EC"/>
    <w:rPr>
      <w:lang w:val="en-US" w:eastAsia="en-GB"/>
    </w:rPr>
  </w:style>
  <w:style w:type="character" w:styleId="Appelnotedebasdep">
    <w:name w:val="footnote reference"/>
    <w:rsid w:val="001A29EC"/>
    <w:rPr>
      <w:vertAlign w:val="superscript"/>
    </w:rPr>
  </w:style>
  <w:style w:type="paragraph" w:styleId="Paragraphedeliste">
    <w:name w:val="List Paragraph"/>
    <w:basedOn w:val="Normal"/>
    <w:uiPriority w:val="34"/>
    <w:qFormat/>
    <w:rsid w:val="000921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ational-forum-territories.weebly.com/innovatio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kt.gov.ba/saopstenja/default.aspx?id=2534&amp;langTag=en-US" TargetMode="External"/><Relationship Id="rId5" Type="http://schemas.openxmlformats.org/officeDocument/2006/relationships/webSettings" Target="webSettings.xml"/><Relationship Id="rId10" Type="http://schemas.openxmlformats.org/officeDocument/2006/relationships/hyperlink" Target="http://www.gbo.t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543AA-6D8F-447C-80FE-39C7CA44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4113</Words>
  <Characters>22623</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CURRICULUM VITAE</vt:lpstr>
    </vt:vector>
  </TitlesOfParts>
  <Company>European Commission</Company>
  <LinksUpToDate>false</LinksUpToDate>
  <CharactersWithSpaces>26683</CharactersWithSpaces>
  <SharedDoc>false</SharedDoc>
  <HLinks>
    <vt:vector size="48" baseType="variant">
      <vt:variant>
        <vt:i4>6225942</vt:i4>
      </vt:variant>
      <vt:variant>
        <vt:i4>21</vt:i4>
      </vt:variant>
      <vt:variant>
        <vt:i4>0</vt:i4>
      </vt:variant>
      <vt:variant>
        <vt:i4>5</vt:i4>
      </vt:variant>
      <vt:variant>
        <vt:lpwstr>http://international-forum-territories.weebly.com/innovation.html</vt:lpwstr>
      </vt:variant>
      <vt:variant>
        <vt:lpwstr/>
      </vt:variant>
      <vt:variant>
        <vt:i4>2818107</vt:i4>
      </vt:variant>
      <vt:variant>
        <vt:i4>18</vt:i4>
      </vt:variant>
      <vt:variant>
        <vt:i4>0</vt:i4>
      </vt:variant>
      <vt:variant>
        <vt:i4>5</vt:i4>
      </vt:variant>
      <vt:variant>
        <vt:lpwstr>http://www.mkt.gov.ba/saopstenja/default.aspx?id=2534&amp;langTag=en-US</vt:lpwstr>
      </vt:variant>
      <vt:variant>
        <vt:lpwstr/>
      </vt:variant>
      <vt:variant>
        <vt:i4>7733292</vt:i4>
      </vt:variant>
      <vt:variant>
        <vt:i4>15</vt:i4>
      </vt:variant>
      <vt:variant>
        <vt:i4>0</vt:i4>
      </vt:variant>
      <vt:variant>
        <vt:i4>5</vt:i4>
      </vt:variant>
      <vt:variant>
        <vt:lpwstr>http://international-forum-territories.weebly.com/moldova.html</vt:lpwstr>
      </vt:variant>
      <vt:variant>
        <vt:lpwstr/>
      </vt:variant>
      <vt:variant>
        <vt:i4>7864434</vt:i4>
      </vt:variant>
      <vt:variant>
        <vt:i4>12</vt:i4>
      </vt:variant>
      <vt:variant>
        <vt:i4>0</vt:i4>
      </vt:variant>
      <vt:variant>
        <vt:i4>5</vt:i4>
      </vt:variant>
      <vt:variant>
        <vt:lpwstr>http://www.gbo.tn/</vt:lpwstr>
      </vt:variant>
      <vt:variant>
        <vt:lpwstr/>
      </vt:variant>
      <vt:variant>
        <vt:i4>7077928</vt:i4>
      </vt:variant>
      <vt:variant>
        <vt:i4>9</vt:i4>
      </vt:variant>
      <vt:variant>
        <vt:i4>0</vt:i4>
      </vt:variant>
      <vt:variant>
        <vt:i4>5</vt:i4>
      </vt:variant>
      <vt:variant>
        <vt:lpwstr>http://en.celap.cn/art/2007/12/9/art_74_308.html</vt:lpwstr>
      </vt:variant>
      <vt:variant>
        <vt:lpwstr/>
      </vt:variant>
      <vt:variant>
        <vt:i4>458753</vt:i4>
      </vt:variant>
      <vt:variant>
        <vt:i4>6</vt:i4>
      </vt:variant>
      <vt:variant>
        <vt:i4>0</vt:i4>
      </vt:variant>
      <vt:variant>
        <vt:i4>5</vt:i4>
      </vt:variant>
      <vt:variant>
        <vt:lpwstr>http://www.datar.gouv.fr/</vt:lpwstr>
      </vt:variant>
      <vt:variant>
        <vt:lpwstr/>
      </vt:variant>
      <vt:variant>
        <vt:i4>3670050</vt:i4>
      </vt:variant>
      <vt:variant>
        <vt:i4>3</vt:i4>
      </vt:variant>
      <vt:variant>
        <vt:i4>0</vt:i4>
      </vt:variant>
      <vt:variant>
        <vt:i4>5</vt:i4>
      </vt:variant>
      <vt:variant>
        <vt:lpwstr>http://forum-international-territoires.com/</vt:lpwstr>
      </vt:variant>
      <vt:variant>
        <vt:lpwstr/>
      </vt:variant>
      <vt:variant>
        <vt:i4>852054</vt:i4>
      </vt:variant>
      <vt:variant>
        <vt:i4>0</vt:i4>
      </vt:variant>
      <vt:variant>
        <vt:i4>0</vt:i4>
      </vt:variant>
      <vt:variant>
        <vt:i4>5</vt:i4>
      </vt:variant>
      <vt:variant>
        <vt:lpwstr>http://www.ihest.fr/l-institut/qui-sommes-nous/conseil-d-enseignement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Elisabeth Huelmbauer</dc:creator>
  <cp:lastModifiedBy>Givelet Xavier</cp:lastModifiedBy>
  <cp:revision>4</cp:revision>
  <cp:lastPrinted>2009-05-07T08:24:00Z</cp:lastPrinted>
  <dcterms:created xsi:type="dcterms:W3CDTF">2021-10-13T09:03:00Z</dcterms:created>
  <dcterms:modified xsi:type="dcterms:W3CDTF">2021-10-13T09:13:00Z</dcterms:modified>
</cp:coreProperties>
</file>